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A30759" w:rsidRPr="003813F3" w14:paraId="0F619B5B" w14:textId="77777777" w:rsidTr="00EF6AC1">
        <w:tc>
          <w:tcPr>
            <w:tcW w:w="9072" w:type="dxa"/>
            <w:gridSpan w:val="3"/>
          </w:tcPr>
          <w:p w14:paraId="6C639648" w14:textId="77777777" w:rsidR="00A30759" w:rsidRPr="003813F3" w:rsidRDefault="00A30759" w:rsidP="00EF6AC1">
            <w:pPr>
              <w:rPr>
                <w:rFonts w:ascii="Times New Roman" w:eastAsia="Times New Roman" w:hAnsi="Times New Roman"/>
                <w:sz w:val="24"/>
                <w:szCs w:val="24"/>
                <w:lang w:eastAsia="hr-HR"/>
              </w:rPr>
            </w:pPr>
          </w:p>
          <w:p w14:paraId="43892F2F" w14:textId="77777777" w:rsidR="00A30759" w:rsidRPr="003813F3" w:rsidRDefault="00A30759" w:rsidP="00EF6AC1">
            <w:pPr>
              <w:rPr>
                <w:rFonts w:ascii="Times New Roman" w:eastAsia="Times New Roman" w:hAnsi="Times New Roman"/>
                <w:sz w:val="24"/>
                <w:szCs w:val="24"/>
                <w:lang w:eastAsia="hr-HR"/>
              </w:rPr>
            </w:pPr>
          </w:p>
          <w:p w14:paraId="00E3EEA0" w14:textId="77777777" w:rsidR="00A30759" w:rsidRPr="003813F3" w:rsidRDefault="00A30759" w:rsidP="00EF6AC1">
            <w:pPr>
              <w:rPr>
                <w:rFonts w:ascii="Times New Roman" w:eastAsia="Times New Roman" w:hAnsi="Times New Roman"/>
                <w:sz w:val="24"/>
                <w:szCs w:val="24"/>
                <w:lang w:eastAsia="hr-HR"/>
              </w:rPr>
            </w:pPr>
          </w:p>
          <w:p w14:paraId="43462DB7" w14:textId="77777777" w:rsidR="00A30759" w:rsidRPr="003813F3" w:rsidRDefault="00A30759" w:rsidP="00EF6AC1">
            <w:pPr>
              <w:rPr>
                <w:rFonts w:ascii="Times New Roman" w:eastAsia="Times New Roman" w:hAnsi="Times New Roman"/>
                <w:sz w:val="24"/>
                <w:szCs w:val="24"/>
                <w:lang w:eastAsia="hr-HR"/>
              </w:rPr>
            </w:pPr>
          </w:p>
          <w:p w14:paraId="7654AB28" w14:textId="77777777" w:rsidR="00A30759" w:rsidRPr="003813F3" w:rsidRDefault="00A30759" w:rsidP="00EF6AC1">
            <w:pPr>
              <w:rPr>
                <w:rFonts w:ascii="Times New Roman" w:eastAsia="Times New Roman" w:hAnsi="Times New Roman"/>
                <w:sz w:val="24"/>
                <w:szCs w:val="24"/>
                <w:lang w:eastAsia="hr-HR"/>
              </w:rPr>
            </w:pPr>
          </w:p>
          <w:p w14:paraId="2937157E" w14:textId="77777777" w:rsidR="00A30759" w:rsidRPr="003813F3" w:rsidRDefault="00A30759" w:rsidP="00EF6AC1">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41405545" w14:textId="77777777" w:rsidR="00A30759" w:rsidRPr="003813F3" w:rsidRDefault="00A30759" w:rsidP="00EF6AC1">
            <w:pPr>
              <w:rPr>
                <w:rFonts w:ascii="Times New Roman" w:eastAsia="Times New Roman" w:hAnsi="Times New Roman"/>
                <w:sz w:val="24"/>
                <w:szCs w:val="24"/>
                <w:lang w:eastAsia="hr-HR"/>
              </w:rPr>
            </w:pPr>
          </w:p>
          <w:p w14:paraId="5C141161" w14:textId="77777777" w:rsidR="00A30759" w:rsidRPr="003813F3" w:rsidRDefault="00A30759" w:rsidP="00EF6AC1">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266025C3" wp14:editId="51955EF7">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8EBA3DD" w14:textId="77777777" w:rsidR="00A30759" w:rsidRPr="003813F3" w:rsidRDefault="00A30759" w:rsidP="00EF6AC1">
            <w:pPr>
              <w:jc w:val="center"/>
              <w:rPr>
                <w:rFonts w:ascii="Times New Roman" w:eastAsia="Times New Roman" w:hAnsi="Times New Roman"/>
                <w:noProof/>
                <w:sz w:val="72"/>
                <w:szCs w:val="72"/>
                <w:lang w:eastAsia="hr-HR"/>
              </w:rPr>
            </w:pPr>
          </w:p>
          <w:p w14:paraId="52F9FECB" w14:textId="77777777" w:rsidR="00A30759" w:rsidRPr="003813F3" w:rsidRDefault="00A30759" w:rsidP="00EF6AC1">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anchor distT="0" distB="0" distL="114300" distR="114300" simplePos="0" relativeHeight="251659264" behindDoc="1" locked="0" layoutInCell="1" allowOverlap="1" wp14:anchorId="6A68FB40" wp14:editId="587BB811">
                      <wp:simplePos x="0" y="0"/>
                      <wp:positionH relativeFrom="column">
                        <wp:posOffset>1026795</wp:posOffset>
                      </wp:positionH>
                      <wp:positionV relativeFrom="paragraph">
                        <wp:posOffset>-1905</wp:posOffset>
                      </wp:positionV>
                      <wp:extent cx="3571875" cy="1315720"/>
                      <wp:effectExtent l="0" t="0" r="0" b="0"/>
                      <wp:wrapSquare wrapText="bothSides"/>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7CD7CAB3" w14:textId="77777777" w:rsidR="00A30759" w:rsidRDefault="00A30759" w:rsidP="00A30759">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anchor>
                  </w:drawing>
                </mc:Choice>
                <mc:Fallback>
                  <w:pict>
                    <v:shapetype w14:anchorId="6A68FB40" id="_x0000_t202" coordsize="21600,21600" o:spt="202" path="m,l,21600r21600,l21600,xe">
                      <v:stroke joinstyle="miter"/>
                      <v:path gradientshapeok="t" o:connecttype="rect"/>
                    </v:shapetype>
                    <v:shape id="Tekstni okvir 2" o:spid="_x0000_s1026" type="#_x0000_t202" alt="Papirnata vrećica" style="position:absolute;left:0;text-align:left;margin-left:80.85pt;margin-top:-.15pt;width:281.25pt;height:10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" filled="f" stroked="f">
                      <o:lock v:ext="edit" shapetype="t"/>
                      <v:textbox style="mso-fit-shape-to-text:t">
                        <w:txbxContent>
                          <w:p w14:paraId="7CD7CAB3" w14:textId="77777777" w:rsidR="00A30759" w:rsidRDefault="00A30759" w:rsidP="00A30759">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wrap type="square"/>
                    </v:shape>
                  </w:pict>
                </mc:Fallback>
              </mc:AlternateContent>
            </w:r>
          </w:p>
          <w:p w14:paraId="5BB0A3B6" w14:textId="77777777" w:rsidR="00A30759" w:rsidRPr="003813F3" w:rsidRDefault="00A30759" w:rsidP="00EF6AC1">
            <w:pPr>
              <w:rPr>
                <w:rFonts w:ascii="Times New Roman" w:eastAsia="Times New Roman" w:hAnsi="Times New Roman"/>
                <w:sz w:val="24"/>
                <w:szCs w:val="24"/>
                <w:lang w:eastAsia="hr-HR"/>
              </w:rPr>
            </w:pPr>
          </w:p>
          <w:p w14:paraId="22856186" w14:textId="77777777" w:rsidR="00A30759" w:rsidRPr="003813F3" w:rsidRDefault="00A30759" w:rsidP="00EF6AC1">
            <w:pPr>
              <w:rPr>
                <w:rFonts w:ascii="Times New Roman" w:eastAsia="Times New Roman" w:hAnsi="Times New Roman"/>
                <w:sz w:val="24"/>
                <w:szCs w:val="24"/>
                <w:lang w:eastAsia="hr-HR"/>
              </w:rPr>
            </w:pPr>
          </w:p>
          <w:p w14:paraId="71FB1470" w14:textId="77777777" w:rsidR="00A30759" w:rsidRPr="003813F3" w:rsidRDefault="00A30759" w:rsidP="00EF6AC1">
            <w:pPr>
              <w:rPr>
                <w:rFonts w:ascii="Times New Roman" w:eastAsia="Times New Roman" w:hAnsi="Times New Roman"/>
                <w:sz w:val="24"/>
                <w:szCs w:val="24"/>
                <w:lang w:eastAsia="hr-HR"/>
              </w:rPr>
            </w:pPr>
          </w:p>
          <w:p w14:paraId="484C06D2" w14:textId="77777777" w:rsidR="00A30759" w:rsidRPr="003813F3" w:rsidRDefault="00A30759" w:rsidP="00EF6AC1">
            <w:pPr>
              <w:rPr>
                <w:rFonts w:ascii="Times New Roman" w:eastAsia="Times New Roman" w:hAnsi="Times New Roman"/>
                <w:sz w:val="24"/>
                <w:szCs w:val="24"/>
                <w:lang w:eastAsia="hr-HR"/>
              </w:rPr>
            </w:pPr>
          </w:p>
          <w:p w14:paraId="27AE8321" w14:textId="77777777" w:rsidR="00A30759" w:rsidRPr="003813F3" w:rsidRDefault="00A30759" w:rsidP="00EF6AC1">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6CE93E7C" w14:textId="77777777" w:rsidR="00A30759" w:rsidRPr="003813F3" w:rsidRDefault="00A30759" w:rsidP="00EF6AC1">
            <w:pPr>
              <w:jc w:val="center"/>
              <w:rPr>
                <w:rFonts w:ascii="Times New Roman" w:eastAsia="Times New Roman" w:hAnsi="Times New Roman"/>
                <w:sz w:val="40"/>
                <w:szCs w:val="40"/>
                <w:lang w:eastAsia="hr-HR"/>
              </w:rPr>
            </w:pPr>
          </w:p>
          <w:p w14:paraId="4B0F0F69" w14:textId="77777777" w:rsidR="00A30759" w:rsidRPr="003813F3" w:rsidRDefault="00A30759" w:rsidP="00EF6AC1">
            <w:pPr>
              <w:jc w:val="center"/>
              <w:rPr>
                <w:rFonts w:ascii="Times New Roman" w:eastAsia="Times New Roman" w:hAnsi="Times New Roman"/>
                <w:sz w:val="40"/>
                <w:szCs w:val="40"/>
                <w:lang w:eastAsia="hr-HR"/>
              </w:rPr>
            </w:pPr>
          </w:p>
          <w:p w14:paraId="1BCF0C6F" w14:textId="77777777" w:rsidR="00A30759" w:rsidRPr="003813F3" w:rsidRDefault="00A30759" w:rsidP="00EF6AC1">
            <w:pPr>
              <w:jc w:val="center"/>
              <w:rPr>
                <w:rFonts w:ascii="Times New Roman" w:eastAsia="Times New Roman" w:hAnsi="Times New Roman"/>
                <w:sz w:val="40"/>
                <w:szCs w:val="40"/>
                <w:lang w:eastAsia="hr-HR"/>
              </w:rPr>
            </w:pPr>
          </w:p>
          <w:p w14:paraId="711CB744" w14:textId="77777777" w:rsidR="00A30759" w:rsidRPr="003813F3" w:rsidRDefault="00A30759" w:rsidP="00EF6AC1">
            <w:pPr>
              <w:jc w:val="center"/>
              <w:rPr>
                <w:rFonts w:ascii="Times New Roman" w:eastAsia="Times New Roman" w:hAnsi="Times New Roman"/>
                <w:sz w:val="40"/>
                <w:szCs w:val="40"/>
                <w:lang w:eastAsia="hr-HR"/>
              </w:rPr>
            </w:pPr>
          </w:p>
          <w:p w14:paraId="75AFADB3" w14:textId="1D87A927" w:rsidR="00A30759" w:rsidRDefault="00A30759" w:rsidP="00EF6AC1">
            <w:pPr>
              <w:jc w:val="center"/>
              <w:rPr>
                <w:rFonts w:ascii="Times New Roman" w:eastAsia="Times New Roman" w:hAnsi="Times New Roman"/>
                <w:sz w:val="40"/>
                <w:szCs w:val="40"/>
                <w:lang w:eastAsia="hr-HR"/>
              </w:rPr>
            </w:pPr>
          </w:p>
          <w:p w14:paraId="7870ED45" w14:textId="1F4B6CF0" w:rsidR="00A30759" w:rsidRDefault="00A30759" w:rsidP="00EF6AC1">
            <w:pPr>
              <w:jc w:val="center"/>
              <w:rPr>
                <w:rFonts w:ascii="Times New Roman" w:eastAsia="Times New Roman" w:hAnsi="Times New Roman"/>
                <w:sz w:val="40"/>
                <w:szCs w:val="40"/>
                <w:lang w:eastAsia="hr-HR"/>
              </w:rPr>
            </w:pPr>
          </w:p>
          <w:p w14:paraId="2B9EEE9B" w14:textId="0B348BBA" w:rsidR="00A30759" w:rsidRDefault="00A30759" w:rsidP="00EF6AC1">
            <w:pPr>
              <w:jc w:val="center"/>
              <w:rPr>
                <w:rFonts w:ascii="Times New Roman" w:eastAsia="Times New Roman" w:hAnsi="Times New Roman"/>
                <w:sz w:val="40"/>
                <w:szCs w:val="40"/>
                <w:lang w:eastAsia="hr-HR"/>
              </w:rPr>
            </w:pPr>
          </w:p>
          <w:p w14:paraId="79E102C2" w14:textId="4833C26A" w:rsidR="00A30759" w:rsidRDefault="00A30759" w:rsidP="00EF6AC1">
            <w:pPr>
              <w:jc w:val="center"/>
              <w:rPr>
                <w:rFonts w:ascii="Times New Roman" w:eastAsia="Times New Roman" w:hAnsi="Times New Roman"/>
                <w:sz w:val="40"/>
                <w:szCs w:val="40"/>
                <w:lang w:eastAsia="hr-HR"/>
              </w:rPr>
            </w:pPr>
          </w:p>
          <w:p w14:paraId="04B632C1" w14:textId="77777777" w:rsidR="00A30759" w:rsidRPr="003813F3" w:rsidRDefault="00A30759" w:rsidP="00EF6AC1">
            <w:pPr>
              <w:jc w:val="center"/>
              <w:rPr>
                <w:rFonts w:ascii="Times New Roman" w:eastAsia="Times New Roman" w:hAnsi="Times New Roman"/>
                <w:sz w:val="40"/>
                <w:szCs w:val="40"/>
                <w:lang w:eastAsia="hr-HR"/>
              </w:rPr>
            </w:pPr>
          </w:p>
          <w:p w14:paraId="6FA7B1EC" w14:textId="77777777" w:rsidR="00A30759" w:rsidRPr="003813F3" w:rsidRDefault="00A30759" w:rsidP="00EF6AC1">
            <w:pPr>
              <w:jc w:val="center"/>
              <w:rPr>
                <w:rFonts w:ascii="Times New Roman" w:eastAsia="Times New Roman" w:hAnsi="Times New Roman"/>
                <w:sz w:val="40"/>
                <w:szCs w:val="40"/>
                <w:lang w:eastAsia="hr-HR"/>
              </w:rPr>
            </w:pPr>
          </w:p>
        </w:tc>
      </w:tr>
      <w:tr w:rsidR="00A30759" w:rsidRPr="003813F3" w14:paraId="270E631D" w14:textId="77777777" w:rsidTr="00EF6AC1">
        <w:tc>
          <w:tcPr>
            <w:tcW w:w="3034" w:type="dxa"/>
          </w:tcPr>
          <w:p w14:paraId="2E91A5D6" w14:textId="77777777" w:rsidR="00A30759" w:rsidRPr="003813F3" w:rsidRDefault="00A30759" w:rsidP="00EF6AC1">
            <w:pPr>
              <w:rPr>
                <w:rFonts w:ascii="Times New Roman" w:eastAsia="Times New Roman" w:hAnsi="Times New Roman"/>
                <w:b/>
                <w:sz w:val="24"/>
                <w:szCs w:val="24"/>
                <w:lang w:eastAsia="hr-HR"/>
              </w:rPr>
            </w:pPr>
          </w:p>
          <w:p w14:paraId="2493C9ED" w14:textId="77777777" w:rsidR="00A30759" w:rsidRPr="003813F3" w:rsidRDefault="00A30759" w:rsidP="00EF6AC1">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54B65200" w14:textId="77777777" w:rsidR="00A30759" w:rsidRPr="003813F3" w:rsidRDefault="00A30759" w:rsidP="00EF6AC1">
            <w:pPr>
              <w:rPr>
                <w:rFonts w:ascii="Times New Roman" w:eastAsia="Times New Roman" w:hAnsi="Times New Roman"/>
                <w:b/>
                <w:sz w:val="24"/>
                <w:szCs w:val="24"/>
                <w:lang w:eastAsia="hr-HR"/>
              </w:rPr>
            </w:pPr>
          </w:p>
          <w:p w14:paraId="7174C016" w14:textId="3F646070" w:rsidR="00A30759" w:rsidRPr="003813F3" w:rsidRDefault="00A30759" w:rsidP="00EF6AC1">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w:t>
            </w:r>
            <w:r w:rsidR="002F0C96">
              <w:rPr>
                <w:rFonts w:ascii="Times New Roman" w:eastAsia="Times New Roman" w:hAnsi="Times New Roman"/>
                <w:b/>
                <w:sz w:val="24"/>
                <w:szCs w:val="24"/>
                <w:lang w:eastAsia="hr-HR"/>
              </w:rPr>
              <w:t>5</w:t>
            </w:r>
            <w:r>
              <w:rPr>
                <w:rFonts w:ascii="Times New Roman" w:eastAsia="Times New Roman" w:hAnsi="Times New Roman"/>
                <w:b/>
                <w:sz w:val="24"/>
                <w:szCs w:val="24"/>
                <w:lang w:eastAsia="hr-HR"/>
              </w:rPr>
              <w:t>.03</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2022.</w:t>
            </w:r>
          </w:p>
        </w:tc>
        <w:tc>
          <w:tcPr>
            <w:tcW w:w="2992" w:type="dxa"/>
          </w:tcPr>
          <w:p w14:paraId="26F9F006" w14:textId="77777777" w:rsidR="00A30759" w:rsidRPr="003813F3" w:rsidRDefault="00A30759" w:rsidP="00EF6AC1">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2022</w:t>
            </w:r>
            <w:r w:rsidRPr="003813F3">
              <w:rPr>
                <w:rFonts w:ascii="Times New Roman" w:eastAsia="Times New Roman" w:hAnsi="Times New Roman"/>
                <w:b/>
                <w:sz w:val="24"/>
                <w:szCs w:val="24"/>
                <w:lang w:eastAsia="hr-HR"/>
              </w:rPr>
              <w:t>.</w:t>
            </w:r>
          </w:p>
          <w:p w14:paraId="5D79DC89" w14:textId="33391926" w:rsidR="00A30759" w:rsidRPr="003813F3" w:rsidRDefault="00A30759" w:rsidP="00EF6AC1">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4672AF">
              <w:rPr>
                <w:rFonts w:ascii="Times New Roman" w:eastAsia="Times New Roman" w:hAnsi="Times New Roman"/>
                <w:b/>
                <w:sz w:val="24"/>
                <w:szCs w:val="24"/>
                <w:lang w:eastAsia="hr-HR"/>
              </w:rPr>
              <w:t xml:space="preserve">    2</w:t>
            </w:r>
          </w:p>
        </w:tc>
      </w:tr>
    </w:tbl>
    <w:p w14:paraId="6DFD263A" w14:textId="77777777" w:rsidR="00A30759" w:rsidRPr="003813F3" w:rsidRDefault="00A30759" w:rsidP="00A30759">
      <w:pPr>
        <w:rPr>
          <w:rFonts w:ascii="Times New Roman" w:hAnsi="Times New Roman"/>
        </w:rPr>
      </w:pPr>
    </w:p>
    <w:p w14:paraId="23B05EFB" w14:textId="77777777" w:rsidR="00A30759" w:rsidRPr="003813F3" w:rsidRDefault="00A30759" w:rsidP="00A30759">
      <w:pPr>
        <w:rPr>
          <w:rFonts w:ascii="Times New Roman" w:hAnsi="Times New Roman"/>
        </w:rPr>
      </w:pPr>
    </w:p>
    <w:p w14:paraId="0D456094" w14:textId="77777777" w:rsidR="00A30759" w:rsidRDefault="00A30759" w:rsidP="00A30759"/>
    <w:p w14:paraId="3EE6D383" w14:textId="77777777" w:rsidR="00A30759" w:rsidRPr="00946958" w:rsidRDefault="00A30759" w:rsidP="00A30759">
      <w:pPr>
        <w:rPr>
          <w:b/>
          <w:bCs/>
          <w:sz w:val="32"/>
          <w:szCs w:val="32"/>
        </w:rPr>
      </w:pPr>
      <w:r w:rsidRPr="00946958">
        <w:rPr>
          <w:b/>
          <w:bCs/>
          <w:sz w:val="32"/>
          <w:szCs w:val="32"/>
        </w:rPr>
        <w:lastRenderedPageBreak/>
        <w:t xml:space="preserve">SADRŽAJ </w:t>
      </w:r>
    </w:p>
    <w:p w14:paraId="384D164B" w14:textId="77777777" w:rsidR="00A30759" w:rsidRDefault="00A30759" w:rsidP="00A30759"/>
    <w:p w14:paraId="005CFC96" w14:textId="77777777" w:rsidR="00A30759" w:rsidRDefault="00A30759" w:rsidP="00A30759">
      <w:pPr>
        <w:rPr>
          <w:rFonts w:ascii="Times New Roman" w:hAnsi="Times New Roman"/>
          <w:b/>
          <w:bCs/>
          <w:sz w:val="24"/>
          <w:szCs w:val="24"/>
        </w:rPr>
      </w:pPr>
    </w:p>
    <w:p w14:paraId="0A52C8F5" w14:textId="77777777" w:rsidR="00A30759" w:rsidRDefault="00A30759" w:rsidP="00A30759">
      <w:pPr>
        <w:rPr>
          <w:rFonts w:ascii="Times New Roman" w:hAnsi="Times New Roman"/>
          <w:b/>
          <w:bCs/>
          <w:sz w:val="24"/>
          <w:szCs w:val="24"/>
        </w:rPr>
      </w:pPr>
    </w:p>
    <w:p w14:paraId="24F416E7" w14:textId="77777777" w:rsidR="00A30759" w:rsidRPr="00326A70" w:rsidRDefault="00A30759" w:rsidP="00A30759">
      <w:pPr>
        <w:jc w:val="center"/>
        <w:rPr>
          <w:rFonts w:ascii="Times New Roman" w:hAnsi="Times New Roman"/>
          <w:b/>
          <w:bCs/>
          <w:sz w:val="24"/>
          <w:szCs w:val="24"/>
        </w:rPr>
      </w:pPr>
      <w:r w:rsidRPr="00326A70">
        <w:rPr>
          <w:rFonts w:ascii="Times New Roman" w:hAnsi="Times New Roman"/>
          <w:b/>
          <w:bCs/>
          <w:sz w:val="24"/>
          <w:szCs w:val="24"/>
        </w:rPr>
        <w:t>ODLUKE OPĆINSKOG VIJEĆA OPĆINE ŠANDROVAC</w:t>
      </w:r>
    </w:p>
    <w:p w14:paraId="431F711A" w14:textId="77777777" w:rsidR="00A30759" w:rsidRDefault="00A30759" w:rsidP="00A30759"/>
    <w:p w14:paraId="2B94AE7A" w14:textId="77777777" w:rsidR="002F0C96" w:rsidRDefault="002F0C96" w:rsidP="002F0C96">
      <w:pPr>
        <w:numPr>
          <w:ilvl w:val="0"/>
          <w:numId w:val="28"/>
        </w:numPr>
        <w:autoSpaceDN w:val="0"/>
        <w:jc w:val="both"/>
        <w:rPr>
          <w:rFonts w:ascii="Times New Roman" w:hAnsi="Times New Roman"/>
          <w:color w:val="000000"/>
          <w:szCs w:val="24"/>
        </w:rPr>
      </w:pPr>
      <w:r>
        <w:rPr>
          <w:rFonts w:ascii="Times New Roman" w:hAnsi="Times New Roman"/>
          <w:color w:val="000000"/>
          <w:szCs w:val="24"/>
        </w:rPr>
        <w:t>Izvršenje Proračuna Općine Šandrovac za razdoblje od 01.01.2021.-31.12.2021.g.</w:t>
      </w:r>
    </w:p>
    <w:p w14:paraId="01F648E1" w14:textId="77777777" w:rsidR="002F0C96" w:rsidRDefault="002F0C96" w:rsidP="002F0C96">
      <w:pPr>
        <w:numPr>
          <w:ilvl w:val="0"/>
          <w:numId w:val="28"/>
        </w:numPr>
        <w:autoSpaceDN w:val="0"/>
        <w:jc w:val="both"/>
        <w:rPr>
          <w:rFonts w:ascii="Times New Roman" w:hAnsi="Times New Roman"/>
          <w:color w:val="000000"/>
          <w:szCs w:val="24"/>
        </w:rPr>
      </w:pPr>
      <w:r>
        <w:rPr>
          <w:rFonts w:ascii="Times New Roman" w:hAnsi="Times New Roman"/>
          <w:color w:val="000000"/>
          <w:szCs w:val="24"/>
        </w:rPr>
        <w:t>Odluka o raspodijeli rezultata poslovanja u 2021. godini,</w:t>
      </w:r>
    </w:p>
    <w:p w14:paraId="605688F2" w14:textId="77777777" w:rsidR="002F0C96" w:rsidRDefault="002F0C96" w:rsidP="002F0C96">
      <w:pPr>
        <w:numPr>
          <w:ilvl w:val="0"/>
          <w:numId w:val="28"/>
        </w:numPr>
        <w:autoSpaceDN w:val="0"/>
        <w:jc w:val="both"/>
        <w:rPr>
          <w:rFonts w:ascii="Times New Roman" w:hAnsi="Times New Roman"/>
          <w:color w:val="000000"/>
          <w:szCs w:val="24"/>
        </w:rPr>
      </w:pPr>
      <w:r>
        <w:rPr>
          <w:rFonts w:ascii="Times New Roman" w:hAnsi="Times New Roman"/>
          <w:color w:val="000000"/>
          <w:szCs w:val="24"/>
        </w:rPr>
        <w:t>Izvješće o izvršenju Programa održavanja komunalne infrastrukture u 2021.g.</w:t>
      </w:r>
    </w:p>
    <w:p w14:paraId="72D0A85F"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Izvješće o izvršenju Programa građenja komunalne infrastrukture Općine Šandrovac u 2021.g.,</w:t>
      </w:r>
    </w:p>
    <w:p w14:paraId="49D82A0A" w14:textId="77777777" w:rsidR="002F0C96" w:rsidRDefault="002F0C96" w:rsidP="002F0C96">
      <w:pPr>
        <w:pStyle w:val="Odlomakpopisa"/>
        <w:numPr>
          <w:ilvl w:val="0"/>
          <w:numId w:val="28"/>
        </w:numPr>
        <w:suppressAutoHyphens w:val="0"/>
        <w:spacing w:after="0" w:line="240" w:lineRule="auto"/>
        <w:jc w:val="both"/>
        <w:textAlignment w:val="auto"/>
        <w:rPr>
          <w:rFonts w:ascii="Times New Roman" w:hAnsi="Times New Roman"/>
          <w:color w:val="000000" w:themeColor="text1"/>
          <w:sz w:val="24"/>
          <w:szCs w:val="24"/>
        </w:rPr>
      </w:pPr>
      <w:r>
        <w:rPr>
          <w:rFonts w:ascii="Times New Roman" w:hAnsi="Times New Roman"/>
          <w:color w:val="000000" w:themeColor="text1"/>
          <w:sz w:val="24"/>
          <w:szCs w:val="24"/>
        </w:rPr>
        <w:t>Izvješće o izvršenju Programa gradnje građevina za gospodarenje komunalnim otpadom za 2021. godinu,</w:t>
      </w:r>
    </w:p>
    <w:p w14:paraId="04D1A045"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 xml:space="preserve">Izvješće o izvršenju Programa utroška sredstava vodnog, komunalnog i šumskog doprinosa, komunalne naknade te naknade za eksploataciju mineralnih sirovina, </w:t>
      </w:r>
      <w:proofErr w:type="spellStart"/>
      <w:r>
        <w:rPr>
          <w:rFonts w:ascii="Times New Roman" w:hAnsi="Times New Roman"/>
          <w:color w:val="000000"/>
          <w:szCs w:val="24"/>
        </w:rPr>
        <w:t>kaptažnog</w:t>
      </w:r>
      <w:proofErr w:type="spellEnd"/>
      <w:r>
        <w:rPr>
          <w:rFonts w:ascii="Times New Roman" w:hAnsi="Times New Roman"/>
          <w:color w:val="000000"/>
          <w:szCs w:val="24"/>
        </w:rPr>
        <w:t xml:space="preserve"> plina i naknade za korištenje zemljišta za 2021. godinu,</w:t>
      </w:r>
    </w:p>
    <w:p w14:paraId="78FE3A59"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Izvješće o izvršenju Programa socijalno-zdravstvenih potreba, humanitarnih udruga i ostalih udruga i zajednica Općine Šandrovac u 2021.g.</w:t>
      </w:r>
    </w:p>
    <w:p w14:paraId="4C116CE1" w14:textId="77777777" w:rsidR="002F0C96" w:rsidRDefault="002F0C96" w:rsidP="002F0C96">
      <w:pPr>
        <w:numPr>
          <w:ilvl w:val="0"/>
          <w:numId w:val="28"/>
        </w:numPr>
        <w:autoSpaceDN w:val="0"/>
        <w:jc w:val="both"/>
        <w:rPr>
          <w:rFonts w:ascii="Times New Roman" w:hAnsi="Times New Roman"/>
          <w:color w:val="000000"/>
          <w:szCs w:val="24"/>
        </w:rPr>
      </w:pPr>
      <w:r>
        <w:rPr>
          <w:rFonts w:ascii="Times New Roman" w:hAnsi="Times New Roman"/>
          <w:color w:val="000000"/>
          <w:szCs w:val="24"/>
        </w:rPr>
        <w:t>Izvješće o izvršenju Programa javnih potreba u kulturi Općine Šandrovac za 2021.g.</w:t>
      </w:r>
    </w:p>
    <w:p w14:paraId="538ADA04" w14:textId="77777777" w:rsidR="002F0C96" w:rsidRDefault="002F0C96" w:rsidP="002F0C96">
      <w:pPr>
        <w:numPr>
          <w:ilvl w:val="0"/>
          <w:numId w:val="28"/>
        </w:numPr>
        <w:autoSpaceDN w:val="0"/>
        <w:jc w:val="both"/>
        <w:rPr>
          <w:rFonts w:ascii="Times New Roman" w:hAnsi="Times New Roman"/>
          <w:color w:val="000000"/>
          <w:szCs w:val="24"/>
        </w:rPr>
      </w:pPr>
      <w:r>
        <w:rPr>
          <w:rFonts w:ascii="Times New Roman" w:hAnsi="Times New Roman"/>
          <w:color w:val="000000"/>
          <w:szCs w:val="24"/>
        </w:rPr>
        <w:t>Izvješće o izvršenju Programa javnih potreba u sportu Općine Šandrovac za 2021.g.</w:t>
      </w:r>
    </w:p>
    <w:p w14:paraId="10DAA2F9" w14:textId="77777777" w:rsidR="002F0C96" w:rsidRDefault="002F0C96" w:rsidP="002F0C96">
      <w:pPr>
        <w:numPr>
          <w:ilvl w:val="0"/>
          <w:numId w:val="28"/>
        </w:numPr>
        <w:suppressAutoHyphens/>
        <w:autoSpaceDE w:val="0"/>
        <w:autoSpaceDN w:val="0"/>
        <w:jc w:val="both"/>
        <w:textAlignment w:val="baseline"/>
        <w:rPr>
          <w:rFonts w:ascii="Times New Roman" w:hAnsi="Times New Roman"/>
          <w:szCs w:val="24"/>
        </w:rPr>
      </w:pPr>
      <w:r>
        <w:rPr>
          <w:rFonts w:ascii="Times New Roman" w:hAnsi="Times New Roman"/>
          <w:color w:val="000000"/>
          <w:szCs w:val="24"/>
        </w:rPr>
        <w:t>Izvješće o korištenju sredstava ostvarenih od prodaje, zakupa, dugogodišnjeg zakupa poljoprivrednog zemljišta u vlasništvu Republike Hrvatske za 2021. godinu,</w:t>
      </w:r>
    </w:p>
    <w:p w14:paraId="2EAAE3EE" w14:textId="77777777" w:rsidR="002F0C96" w:rsidRDefault="002F0C96" w:rsidP="002F0C96">
      <w:pPr>
        <w:numPr>
          <w:ilvl w:val="0"/>
          <w:numId w:val="28"/>
        </w:numPr>
        <w:suppressAutoHyphens/>
        <w:autoSpaceDE w:val="0"/>
        <w:autoSpaceDN w:val="0"/>
        <w:jc w:val="both"/>
        <w:textAlignment w:val="baseline"/>
        <w:rPr>
          <w:rFonts w:ascii="Times New Roman" w:hAnsi="Times New Roman"/>
          <w:szCs w:val="24"/>
        </w:rPr>
      </w:pPr>
      <w:r>
        <w:rPr>
          <w:rFonts w:ascii="Times New Roman" w:hAnsi="Times New Roman"/>
          <w:color w:val="000000"/>
          <w:szCs w:val="24"/>
        </w:rPr>
        <w:t>Izvješće o izvršenju Programa raspolaganja prihodima dobivenim od naknade za zadržavanje zgrada na području Općine Šandrovac 2021.g.</w:t>
      </w:r>
    </w:p>
    <w:p w14:paraId="6CF6E126" w14:textId="77777777" w:rsidR="002F0C96" w:rsidRDefault="002F0C96" w:rsidP="002F0C96">
      <w:pPr>
        <w:numPr>
          <w:ilvl w:val="0"/>
          <w:numId w:val="28"/>
        </w:numPr>
        <w:jc w:val="both"/>
        <w:outlineLvl w:val="0"/>
        <w:rPr>
          <w:rFonts w:ascii="Times New Roman" w:hAnsi="Times New Roman"/>
          <w:color w:val="000000" w:themeColor="text1"/>
          <w:szCs w:val="24"/>
        </w:rPr>
      </w:pPr>
      <w:r>
        <w:rPr>
          <w:rFonts w:ascii="Times New Roman" w:hAnsi="Times New Roman"/>
          <w:color w:val="000000" w:themeColor="text1"/>
          <w:szCs w:val="24"/>
        </w:rPr>
        <w:t>Izvještaj o izvršenju Plana djelovanja u području prirodnih nepogoda za 2021. godinu na području Općine Šandrovac,</w:t>
      </w:r>
    </w:p>
    <w:p w14:paraId="562857C7" w14:textId="77777777" w:rsidR="002F0C96" w:rsidRDefault="002F0C96" w:rsidP="002F0C96">
      <w:pPr>
        <w:numPr>
          <w:ilvl w:val="0"/>
          <w:numId w:val="28"/>
        </w:numPr>
        <w:jc w:val="both"/>
        <w:outlineLvl w:val="0"/>
        <w:rPr>
          <w:rFonts w:ascii="Times New Roman" w:hAnsi="Times New Roman"/>
          <w:szCs w:val="24"/>
        </w:rPr>
      </w:pPr>
      <w:r>
        <w:rPr>
          <w:rFonts w:ascii="Times New Roman" w:hAnsi="Times New Roman"/>
          <w:szCs w:val="24"/>
        </w:rPr>
        <w:t>Suglasnost na Izvješće općinskog načelnika o radu za razdoblje od  04.06.2021. do 31.12.2021. godine,</w:t>
      </w:r>
    </w:p>
    <w:p w14:paraId="64BC5990" w14:textId="77777777" w:rsidR="002F0C96" w:rsidRPr="00461B30" w:rsidRDefault="002F0C96" w:rsidP="002F0C96">
      <w:pPr>
        <w:numPr>
          <w:ilvl w:val="0"/>
          <w:numId w:val="28"/>
        </w:numPr>
        <w:autoSpaceDN w:val="0"/>
        <w:jc w:val="both"/>
        <w:rPr>
          <w:rFonts w:ascii="Times New Roman" w:hAnsi="Times New Roman"/>
          <w:color w:val="000000"/>
          <w:szCs w:val="24"/>
        </w:rPr>
      </w:pPr>
      <w:r w:rsidRPr="00461B30">
        <w:rPr>
          <w:rFonts w:ascii="Times New Roman" w:hAnsi="Times New Roman"/>
          <w:color w:val="000000"/>
          <w:szCs w:val="24"/>
        </w:rPr>
        <w:t>Odluk</w:t>
      </w:r>
      <w:r>
        <w:rPr>
          <w:rFonts w:ascii="Times New Roman" w:hAnsi="Times New Roman"/>
          <w:color w:val="000000"/>
          <w:szCs w:val="24"/>
        </w:rPr>
        <w:t>a</w:t>
      </w:r>
      <w:r w:rsidRPr="00461B30">
        <w:rPr>
          <w:rFonts w:ascii="Times New Roman" w:hAnsi="Times New Roman"/>
          <w:color w:val="000000"/>
          <w:szCs w:val="24"/>
        </w:rPr>
        <w:t xml:space="preserve"> o prihvaćanju izvješća Povjerenstva za popis imovine, obveza i potraživanja Općine Šandrovac za 2021. godinu, </w:t>
      </w:r>
    </w:p>
    <w:p w14:paraId="28C4D536"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 xml:space="preserve">Izvješće o primjeni agrotehničkih mjera i </w:t>
      </w:r>
      <w:r>
        <w:rPr>
          <w:rFonts w:ascii="Times New Roman" w:hAnsi="Times New Roman"/>
          <w:szCs w:val="24"/>
        </w:rPr>
        <w:t>mjera za uređivanje i održavanje poljoprivrednih rudina na području Općine Šandrovac u 2021. godini,</w:t>
      </w:r>
    </w:p>
    <w:p w14:paraId="223441AD" w14:textId="77777777" w:rsidR="002F0C96" w:rsidRDefault="002F0C96" w:rsidP="002F0C96">
      <w:pPr>
        <w:numPr>
          <w:ilvl w:val="0"/>
          <w:numId w:val="28"/>
        </w:numPr>
        <w:autoSpaceDN w:val="0"/>
        <w:jc w:val="both"/>
        <w:rPr>
          <w:rFonts w:ascii="Times New Roman" w:hAnsi="Times New Roman"/>
          <w:color w:val="000000" w:themeColor="text1"/>
          <w:szCs w:val="24"/>
        </w:rPr>
      </w:pPr>
      <w:r>
        <w:rPr>
          <w:rFonts w:ascii="Times New Roman" w:hAnsi="Times New Roman"/>
          <w:color w:val="000000" w:themeColor="text1"/>
          <w:szCs w:val="24"/>
        </w:rPr>
        <w:t>Izvješće o mjerama za sprječavanje nepropisnog odbacivanja otpada i mjerama za uklanjanje odbačenog otpada na području Općine Šandrovac za 2021. godinu,</w:t>
      </w:r>
    </w:p>
    <w:p w14:paraId="49C84125" w14:textId="77777777" w:rsidR="002F0C96" w:rsidRDefault="002F0C96" w:rsidP="002F0C96">
      <w:pPr>
        <w:pStyle w:val="Odlomakpopisa"/>
        <w:numPr>
          <w:ilvl w:val="0"/>
          <w:numId w:val="28"/>
        </w:numPr>
        <w:suppressAutoHyphens w:val="0"/>
        <w:spacing w:after="0" w:line="240" w:lineRule="auto"/>
        <w:jc w:val="both"/>
        <w:textAlignment w:val="auto"/>
        <w:rPr>
          <w:rFonts w:ascii="Times New Roman" w:hAnsi="Times New Roman"/>
          <w:bCs/>
          <w:color w:val="000000" w:themeColor="text1"/>
          <w:sz w:val="24"/>
          <w:szCs w:val="24"/>
        </w:rPr>
      </w:pPr>
      <w:r>
        <w:rPr>
          <w:rFonts w:ascii="Times New Roman" w:hAnsi="Times New Roman"/>
          <w:bCs/>
          <w:sz w:val="24"/>
          <w:szCs w:val="24"/>
        </w:rPr>
        <w:t>Odluka o mjerama za sprječavanje nepropisnog odbacivanja otpada i mjerama za uklanjanje odbačenog otpada na području Općine Šandrovac</w:t>
      </w:r>
    </w:p>
    <w:p w14:paraId="2278043B"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Izvješće o izvršenju Plana gospodarenja otpadom Općine Šandrovac za 2021. godinu,</w:t>
      </w:r>
    </w:p>
    <w:p w14:paraId="71471277"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bCs/>
          <w:szCs w:val="24"/>
        </w:rPr>
        <w:t>Odluka o kratkoročnoj pozajmici novčanih sredstava kod ERSTE&amp;STEIERMARKISCHE BANK</w:t>
      </w:r>
      <w:r>
        <w:rPr>
          <w:rFonts w:ascii="Times New Roman" w:hAnsi="Times New Roman"/>
          <w:b/>
          <w:szCs w:val="24"/>
        </w:rPr>
        <w:t xml:space="preserve"> </w:t>
      </w:r>
      <w:proofErr w:type="spellStart"/>
      <w:r>
        <w:rPr>
          <w:rFonts w:ascii="Times New Roman" w:hAnsi="Times New Roman"/>
          <w:bCs/>
          <w:szCs w:val="24"/>
        </w:rPr>
        <w:t>d.d</w:t>
      </w:r>
      <w:proofErr w:type="spellEnd"/>
      <w:r>
        <w:rPr>
          <w:rFonts w:ascii="Times New Roman" w:hAnsi="Times New Roman"/>
          <w:bCs/>
          <w:szCs w:val="24"/>
        </w:rPr>
        <w:t>,</w:t>
      </w:r>
    </w:p>
    <w:p w14:paraId="4E9C4090"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shd w:val="clear" w:color="auto" w:fill="FFFFFF"/>
        </w:rPr>
        <w:t xml:space="preserve">Odluka o javnim priznanjima </w:t>
      </w:r>
      <w:r>
        <w:rPr>
          <w:rFonts w:ascii="Times New Roman" w:hAnsi="Times New Roman"/>
          <w:color w:val="000000"/>
          <w:szCs w:val="24"/>
        </w:rPr>
        <w:t>Općine Šandrovac u 2022. godini,</w:t>
      </w:r>
    </w:p>
    <w:p w14:paraId="5B65AC5A"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color w:val="000000"/>
          <w:szCs w:val="24"/>
        </w:rPr>
        <w:t>Etički kodeks nositelja političkih dužnosti u Općini Šandrovac,</w:t>
      </w:r>
    </w:p>
    <w:p w14:paraId="6691E2F1" w14:textId="77777777" w:rsidR="002F0C96" w:rsidRDefault="002F0C96" w:rsidP="002F0C96">
      <w:pPr>
        <w:numPr>
          <w:ilvl w:val="0"/>
          <w:numId w:val="28"/>
        </w:numPr>
        <w:autoSpaceDN w:val="0"/>
        <w:jc w:val="both"/>
        <w:rPr>
          <w:rFonts w:ascii="Times New Roman" w:hAnsi="Times New Roman"/>
          <w:szCs w:val="24"/>
        </w:rPr>
      </w:pPr>
      <w:r>
        <w:rPr>
          <w:rFonts w:ascii="Times New Roman" w:hAnsi="Times New Roman"/>
          <w:bCs/>
          <w:szCs w:val="24"/>
        </w:rPr>
        <w:t>Odluka o izmjeni i dopuni Odluke o kupoprodaji nekretnina k.č.br. 1631/1 i 1631/2, k.o. Šandrovac,</w:t>
      </w:r>
    </w:p>
    <w:p w14:paraId="05BC271F" w14:textId="77777777" w:rsidR="002F0C96" w:rsidRDefault="002F0C96" w:rsidP="002F0C96">
      <w:pPr>
        <w:numPr>
          <w:ilvl w:val="0"/>
          <w:numId w:val="28"/>
        </w:numPr>
        <w:autoSpaceDN w:val="0"/>
        <w:jc w:val="both"/>
        <w:rPr>
          <w:rFonts w:ascii="Times New Roman" w:hAnsi="Times New Roman"/>
          <w:color w:val="000000" w:themeColor="text1"/>
          <w:szCs w:val="24"/>
        </w:rPr>
      </w:pPr>
      <w:r>
        <w:rPr>
          <w:rFonts w:ascii="Times New Roman" w:hAnsi="Times New Roman"/>
          <w:color w:val="000000" w:themeColor="text1"/>
          <w:szCs w:val="24"/>
        </w:rPr>
        <w:t>Odluka o oslobođenju od plaćanja komunalne naknade za 2022. godinu za vlasnike objekata pogođenih elementarnom nepogodom – odronom zemljišta,</w:t>
      </w:r>
    </w:p>
    <w:p w14:paraId="1E35957F" w14:textId="77777777" w:rsidR="002F0C96" w:rsidRDefault="002F0C96" w:rsidP="002F0C96">
      <w:pPr>
        <w:pStyle w:val="Odlomakpopisa"/>
        <w:numPr>
          <w:ilvl w:val="0"/>
          <w:numId w:val="28"/>
        </w:numPr>
        <w:suppressAutoHyphens w:val="0"/>
        <w:spacing w:after="0" w:line="240" w:lineRule="auto"/>
        <w:jc w:val="both"/>
        <w:textAlignment w:val="auto"/>
        <w:rPr>
          <w:rFonts w:ascii="Times New Roman" w:hAnsi="Times New Roman"/>
          <w:color w:val="000000" w:themeColor="text1"/>
          <w:sz w:val="24"/>
          <w:szCs w:val="24"/>
        </w:rPr>
      </w:pPr>
      <w:r>
        <w:rPr>
          <w:rFonts w:ascii="Times New Roman" w:hAnsi="Times New Roman"/>
          <w:color w:val="000000" w:themeColor="text1"/>
          <w:sz w:val="24"/>
          <w:szCs w:val="24"/>
        </w:rPr>
        <w:t xml:space="preserve">Odluka o </w:t>
      </w:r>
      <w:r>
        <w:rPr>
          <w:rFonts w:ascii="Times New Roman" w:hAnsi="Times New Roman"/>
          <w:sz w:val="24"/>
          <w:szCs w:val="24"/>
        </w:rPr>
        <w:t>imenovanju mrtvozornika i zamjenika mrtvozornika za pregled umrlih, te vremena i uzroka smrti mještana izvan zdravstvenih ustanova na području Općine Šandrovac</w:t>
      </w:r>
    </w:p>
    <w:p w14:paraId="08B4FCAF" w14:textId="77777777" w:rsidR="002F0C96" w:rsidRPr="00461B30" w:rsidRDefault="002F0C96" w:rsidP="002F0C96">
      <w:pPr>
        <w:pStyle w:val="Odlomakpopisa"/>
        <w:numPr>
          <w:ilvl w:val="0"/>
          <w:numId w:val="28"/>
        </w:numPr>
        <w:suppressAutoHyphens w:val="0"/>
        <w:spacing w:after="0" w:line="240" w:lineRule="auto"/>
        <w:jc w:val="both"/>
        <w:textAlignment w:val="auto"/>
        <w:rPr>
          <w:rFonts w:ascii="Times New Roman" w:hAnsi="Times New Roman"/>
          <w:color w:val="000000" w:themeColor="text1"/>
          <w:sz w:val="24"/>
          <w:szCs w:val="24"/>
        </w:rPr>
      </w:pPr>
      <w:r>
        <w:rPr>
          <w:rFonts w:ascii="Times New Roman" w:hAnsi="Times New Roman"/>
          <w:sz w:val="24"/>
          <w:szCs w:val="24"/>
        </w:rPr>
        <w:t>Analiza upravljanja i raspolaganja nogometnim igralištem u vlasništvu općine Šandrovac</w:t>
      </w:r>
    </w:p>
    <w:p w14:paraId="224E8D5C" w14:textId="77777777" w:rsidR="002F0C96" w:rsidRPr="00461B30" w:rsidRDefault="002F0C96" w:rsidP="002F0C96">
      <w:pPr>
        <w:pStyle w:val="Odlomakpopisa"/>
        <w:numPr>
          <w:ilvl w:val="0"/>
          <w:numId w:val="28"/>
        </w:numPr>
        <w:suppressAutoHyphens w:val="0"/>
        <w:spacing w:after="0" w:line="240" w:lineRule="auto"/>
        <w:jc w:val="both"/>
        <w:textAlignment w:val="auto"/>
        <w:rPr>
          <w:rFonts w:ascii="Times New Roman" w:hAnsi="Times New Roman"/>
          <w:color w:val="000000" w:themeColor="text1"/>
          <w:sz w:val="24"/>
          <w:szCs w:val="24"/>
        </w:rPr>
      </w:pPr>
      <w:r w:rsidRPr="00461B30">
        <w:rPr>
          <w:rFonts w:ascii="Times New Roman" w:hAnsi="Times New Roman"/>
          <w:color w:val="000000" w:themeColor="text1"/>
          <w:sz w:val="24"/>
          <w:szCs w:val="24"/>
        </w:rPr>
        <w:t xml:space="preserve">Odluka </w:t>
      </w:r>
      <w:r w:rsidRPr="00461B30">
        <w:rPr>
          <w:rFonts w:ascii="Times New Roman" w:hAnsi="Times New Roman"/>
        </w:rPr>
        <w:t>o prihvatu darovanja magistralnog vodoopskrbnog cjevovoda Bjelovarsko-bilogorske županije na području općine Šandrovac</w:t>
      </w:r>
    </w:p>
    <w:p w14:paraId="3A91B659" w14:textId="77777777" w:rsidR="002F0C96" w:rsidRPr="00461B30" w:rsidRDefault="002F0C96" w:rsidP="002F0C96">
      <w:pPr>
        <w:rPr>
          <w:rFonts w:ascii="Times New Roman" w:hAnsi="Times New Roman"/>
          <w:color w:val="000000" w:themeColor="text1"/>
          <w:szCs w:val="24"/>
        </w:rPr>
      </w:pPr>
    </w:p>
    <w:p w14:paraId="030D4974" w14:textId="77777777" w:rsidR="002F0C96" w:rsidRDefault="002F0C96" w:rsidP="002F0C96">
      <w:pPr>
        <w:rPr>
          <w:rFonts w:ascii="Times New Roman" w:hAnsi="Times New Roman"/>
          <w:b/>
          <w:bCs/>
          <w:color w:val="000000" w:themeColor="text1"/>
          <w:szCs w:val="24"/>
        </w:rPr>
      </w:pPr>
    </w:p>
    <w:p w14:paraId="2FC7A7CE" w14:textId="77777777" w:rsidR="002F0C96" w:rsidRDefault="002F0C96" w:rsidP="002F0C96">
      <w:pPr>
        <w:rPr>
          <w:rFonts w:ascii="Times New Roman" w:hAnsi="Times New Roman"/>
          <w:b/>
          <w:bCs/>
          <w:color w:val="000000" w:themeColor="text1"/>
          <w:szCs w:val="24"/>
        </w:rPr>
      </w:pPr>
      <w:r>
        <w:rPr>
          <w:rFonts w:ascii="Times New Roman" w:hAnsi="Times New Roman"/>
          <w:b/>
          <w:bCs/>
          <w:color w:val="000000" w:themeColor="text1"/>
          <w:szCs w:val="24"/>
        </w:rPr>
        <w:t>DOM ZA STARIJE I NEMOĆNE OSOBE ŠANDROVAC</w:t>
      </w:r>
    </w:p>
    <w:p w14:paraId="197D5A50" w14:textId="77777777" w:rsidR="002F0C96" w:rsidRDefault="002F0C96" w:rsidP="002F0C96">
      <w:pPr>
        <w:rPr>
          <w:rFonts w:ascii="Times New Roman" w:hAnsi="Times New Roman"/>
          <w:color w:val="000000" w:themeColor="text1"/>
          <w:szCs w:val="24"/>
        </w:rPr>
      </w:pPr>
    </w:p>
    <w:p w14:paraId="78FE7CAF" w14:textId="77777777" w:rsidR="002F0C96" w:rsidRDefault="002F0C96" w:rsidP="002F0C96">
      <w:pPr>
        <w:pStyle w:val="Odlomakpopisa"/>
        <w:suppressAutoHyphens w:val="0"/>
        <w:spacing w:after="0" w:line="240" w:lineRule="auto"/>
        <w:jc w:val="both"/>
        <w:rPr>
          <w:rFonts w:ascii="Times New Roman" w:hAnsi="Times New Roman"/>
          <w:sz w:val="24"/>
          <w:szCs w:val="24"/>
        </w:rPr>
      </w:pPr>
      <w:r>
        <w:rPr>
          <w:rFonts w:ascii="Times New Roman" w:hAnsi="Times New Roman"/>
          <w:sz w:val="24"/>
          <w:szCs w:val="24"/>
        </w:rPr>
        <w:t>1.Izvješće o izvršenju financijskog plana Doma za stare i nemoćne osobe Šandrovac  za 2021. godinu i Izvješća o poslovanju Doma za stare i nemoćne osobe Šandrovac  za 2021. godinu,</w:t>
      </w:r>
    </w:p>
    <w:p w14:paraId="56024CAB" w14:textId="77777777" w:rsidR="002F0C96" w:rsidRDefault="002F0C96" w:rsidP="002F0C96">
      <w:pPr>
        <w:rPr>
          <w:rFonts w:ascii="Times New Roman" w:hAnsi="Times New Roman"/>
          <w:szCs w:val="24"/>
        </w:rPr>
      </w:pPr>
    </w:p>
    <w:p w14:paraId="31442925" w14:textId="77777777" w:rsidR="002F0C96" w:rsidRDefault="002F0C96" w:rsidP="002F0C96">
      <w:pPr>
        <w:rPr>
          <w:rFonts w:ascii="Times New Roman" w:hAnsi="Times New Roman"/>
          <w:szCs w:val="24"/>
        </w:rPr>
      </w:pPr>
    </w:p>
    <w:p w14:paraId="1EEB2EEF" w14:textId="77777777" w:rsidR="002F0C96" w:rsidRDefault="002F0C96" w:rsidP="002F0C96">
      <w:pPr>
        <w:rPr>
          <w:rFonts w:ascii="Times New Roman" w:hAnsi="Times New Roman"/>
          <w:b/>
          <w:bCs/>
          <w:szCs w:val="24"/>
        </w:rPr>
      </w:pPr>
      <w:r>
        <w:rPr>
          <w:rFonts w:ascii="Times New Roman" w:hAnsi="Times New Roman"/>
          <w:b/>
          <w:bCs/>
          <w:szCs w:val="24"/>
        </w:rPr>
        <w:t>DJEČJI VRTIĆ ŠANDROVAC</w:t>
      </w:r>
    </w:p>
    <w:p w14:paraId="3F744D08" w14:textId="77777777" w:rsidR="002F0C96" w:rsidRDefault="002F0C96" w:rsidP="002F0C96">
      <w:pPr>
        <w:rPr>
          <w:rFonts w:ascii="Times New Roman" w:hAnsi="Times New Roman"/>
          <w:szCs w:val="24"/>
        </w:rPr>
      </w:pPr>
    </w:p>
    <w:p w14:paraId="6BBC0D50" w14:textId="77777777" w:rsidR="002F0C96" w:rsidRDefault="002F0C96" w:rsidP="002F0C96">
      <w:pPr>
        <w:pStyle w:val="Odlomakpopisa"/>
        <w:suppressAutoHyphens w:val="0"/>
        <w:spacing w:after="0" w:line="240" w:lineRule="auto"/>
        <w:jc w:val="both"/>
        <w:rPr>
          <w:rFonts w:ascii="Times New Roman" w:hAnsi="Times New Roman"/>
          <w:sz w:val="24"/>
          <w:szCs w:val="24"/>
        </w:rPr>
      </w:pPr>
      <w:bookmarkStart w:id="0" w:name="_Hlk97708495"/>
      <w:r>
        <w:rPr>
          <w:rFonts w:ascii="Times New Roman" w:hAnsi="Times New Roman"/>
          <w:sz w:val="24"/>
          <w:szCs w:val="24"/>
        </w:rPr>
        <w:t>1.Izvješće o izvršenju financijskog plana Dječjeg vrtića Šandrovac  za 2021. godinu Dječjeg vrtića Šandrovac za 2021. godinu,</w:t>
      </w:r>
    </w:p>
    <w:bookmarkEnd w:id="0"/>
    <w:p w14:paraId="28579500" w14:textId="77777777" w:rsidR="002F0C96" w:rsidRDefault="002F0C96" w:rsidP="002F0C96">
      <w:pPr>
        <w:ind w:left="630"/>
        <w:rPr>
          <w:rFonts w:ascii="Times New Roman" w:hAnsi="Times New Roman"/>
          <w:szCs w:val="24"/>
        </w:rPr>
      </w:pPr>
    </w:p>
    <w:p w14:paraId="42FBD9DF" w14:textId="77777777" w:rsidR="002F0C96" w:rsidRDefault="002F0C96" w:rsidP="002F0C96"/>
    <w:p w14:paraId="52E214AE" w14:textId="77777777" w:rsidR="002F0C96" w:rsidRDefault="002F0C96" w:rsidP="002F0C96">
      <w:pPr>
        <w:rPr>
          <w:rFonts w:ascii="Times New Roman" w:hAnsi="Times New Roman"/>
          <w:b/>
          <w:bCs/>
          <w:szCs w:val="24"/>
        </w:rPr>
      </w:pPr>
    </w:p>
    <w:p w14:paraId="46403ACA" w14:textId="77777777" w:rsidR="002F0C96" w:rsidRDefault="002F0C96" w:rsidP="002F0C96">
      <w:pPr>
        <w:rPr>
          <w:rFonts w:ascii="Times New Roman" w:hAnsi="Times New Roman"/>
          <w:b/>
          <w:bCs/>
          <w:szCs w:val="24"/>
        </w:rPr>
      </w:pPr>
    </w:p>
    <w:p w14:paraId="4C1A5188" w14:textId="6C47285C" w:rsidR="00AA3B3A" w:rsidRDefault="00AA3B3A"/>
    <w:p w14:paraId="00E44DF5" w14:textId="3C395909" w:rsidR="00A30759" w:rsidRDefault="00A30759"/>
    <w:p w14:paraId="7F1985DB" w14:textId="11312FBA" w:rsidR="00A30759" w:rsidRDefault="00A30759"/>
    <w:p w14:paraId="2700AE24" w14:textId="60255E10" w:rsidR="00A30759" w:rsidRDefault="00A30759"/>
    <w:p w14:paraId="1496747E" w14:textId="6AFFAFBB" w:rsidR="00A30759" w:rsidRDefault="00A30759"/>
    <w:p w14:paraId="6E058E58" w14:textId="6632B815" w:rsidR="00A30759" w:rsidRDefault="00A30759"/>
    <w:p w14:paraId="42CCF00B" w14:textId="4B21BDD9" w:rsidR="00A30759" w:rsidRDefault="00A30759"/>
    <w:p w14:paraId="687CFE3A" w14:textId="1E31F374" w:rsidR="00A30759" w:rsidRDefault="00A30759"/>
    <w:p w14:paraId="7D5570B2" w14:textId="51D14869" w:rsidR="00A30759" w:rsidRDefault="00A30759"/>
    <w:p w14:paraId="64D3C5C6" w14:textId="2B5730C5" w:rsidR="00A30759" w:rsidRDefault="00A30759"/>
    <w:p w14:paraId="4AF6C85D" w14:textId="7871669B" w:rsidR="00A30759" w:rsidRDefault="00A30759"/>
    <w:p w14:paraId="317A4BCF" w14:textId="3BBB15A6" w:rsidR="00A30759" w:rsidRDefault="00A30759"/>
    <w:p w14:paraId="133A45CB" w14:textId="3D9430F9" w:rsidR="00A30759" w:rsidRDefault="00A30759"/>
    <w:p w14:paraId="79278B15" w14:textId="7D0FA188" w:rsidR="00A30759" w:rsidRDefault="00A30759"/>
    <w:p w14:paraId="5BB4D6D1" w14:textId="43A1E5DE" w:rsidR="00A30759" w:rsidRDefault="00A30759"/>
    <w:p w14:paraId="34FC5C9A" w14:textId="50794973" w:rsidR="00A30759" w:rsidRDefault="00A30759"/>
    <w:p w14:paraId="5803A1E2" w14:textId="1E664487" w:rsidR="00A30759" w:rsidRDefault="00A30759"/>
    <w:p w14:paraId="545FB852" w14:textId="772F145A" w:rsidR="00A30759" w:rsidRDefault="00A30759"/>
    <w:p w14:paraId="642CB67B" w14:textId="22617B34" w:rsidR="00A30759" w:rsidRDefault="00A30759"/>
    <w:p w14:paraId="10C050A9" w14:textId="3CE323E9" w:rsidR="00A30759" w:rsidRDefault="00A30759"/>
    <w:p w14:paraId="70E5642E" w14:textId="2B411DF1" w:rsidR="00A30759" w:rsidRDefault="00A30759"/>
    <w:p w14:paraId="7C26694F" w14:textId="68A2F5D5" w:rsidR="00A30759" w:rsidRDefault="00A30759"/>
    <w:p w14:paraId="4EBDC937" w14:textId="61DD1ED7" w:rsidR="00A30759" w:rsidRDefault="00A30759"/>
    <w:p w14:paraId="7AF51277" w14:textId="26D262CE" w:rsidR="00A30759" w:rsidRDefault="00A30759"/>
    <w:p w14:paraId="7025512C" w14:textId="62A80B1B" w:rsidR="00A30759" w:rsidRDefault="00A30759"/>
    <w:p w14:paraId="1F3C015D" w14:textId="03CDD2D3" w:rsidR="00A30759" w:rsidRDefault="00A30759" w:rsidP="00A30759">
      <w:pPr>
        <w:rPr>
          <w:sz w:val="20"/>
          <w:szCs w:val="20"/>
        </w:rPr>
      </w:pPr>
    </w:p>
    <w:p w14:paraId="0A1D8CFF" w14:textId="2AB6C9C9" w:rsidR="002F0C96" w:rsidRDefault="002F0C96" w:rsidP="00A30759">
      <w:pPr>
        <w:rPr>
          <w:sz w:val="20"/>
          <w:szCs w:val="20"/>
        </w:rPr>
      </w:pPr>
    </w:p>
    <w:p w14:paraId="4167F1DF" w14:textId="4BB6C749" w:rsidR="002F0C96" w:rsidRDefault="002F0C96" w:rsidP="00A30759">
      <w:pPr>
        <w:rPr>
          <w:sz w:val="20"/>
          <w:szCs w:val="20"/>
        </w:rPr>
      </w:pPr>
    </w:p>
    <w:p w14:paraId="3E081C1A" w14:textId="582AF074" w:rsidR="002F0C96" w:rsidRDefault="002F0C96" w:rsidP="00A30759">
      <w:pPr>
        <w:rPr>
          <w:sz w:val="20"/>
          <w:szCs w:val="20"/>
        </w:rPr>
      </w:pPr>
    </w:p>
    <w:p w14:paraId="02577846" w14:textId="70ADB8A5" w:rsidR="002F0C96" w:rsidRDefault="002F0C96" w:rsidP="00A30759">
      <w:pPr>
        <w:rPr>
          <w:sz w:val="20"/>
          <w:szCs w:val="20"/>
        </w:rPr>
      </w:pPr>
    </w:p>
    <w:p w14:paraId="53917A05" w14:textId="77777777" w:rsidR="002F0C96" w:rsidRDefault="002F0C96" w:rsidP="00A30759">
      <w:pPr>
        <w:rPr>
          <w:sz w:val="20"/>
          <w:szCs w:val="20"/>
        </w:rPr>
      </w:pPr>
    </w:p>
    <w:p w14:paraId="5C0D03DB" w14:textId="77777777" w:rsidR="00A30759" w:rsidRDefault="00A30759" w:rsidP="00A30759">
      <w:pPr>
        <w:jc w:val="both"/>
        <w:outlineLvl w:val="0"/>
        <w:rPr>
          <w:b/>
          <w:i/>
        </w:rPr>
      </w:pPr>
      <w:r>
        <w:rPr>
          <w:b/>
        </w:rPr>
        <w:lastRenderedPageBreak/>
        <w:t>Na temelju čl. 105 i čl.110., Zakona o proračunu- pročišćeni tekst  (N.N.87/08; 136/12; 15/15) ,članka 4. Pravilnika o polugodišnjem i godišnjem izvještaju o izvršenju proračuna („Narodne novine“ broj 24/13, 02/17 i 01/20)   i čl.34 Statuta Općine Šandrovac (</w:t>
      </w:r>
      <w:proofErr w:type="spellStart"/>
      <w:r>
        <w:rPr>
          <w:b/>
        </w:rPr>
        <w:t>Opć.glasnik</w:t>
      </w:r>
      <w:proofErr w:type="spellEnd"/>
      <w:r>
        <w:rPr>
          <w:b/>
        </w:rPr>
        <w:t xml:space="preserve"> br. 1/21. ) , Općinsko vijeće Općine Šandrovac na 7.sjednici održanoj 25.03.2022. godine  usvaja :</w:t>
      </w:r>
    </w:p>
    <w:p w14:paraId="7A59D5CD" w14:textId="77777777" w:rsidR="00A30759" w:rsidRDefault="00A30759" w:rsidP="00A30759">
      <w:pPr>
        <w:outlineLvl w:val="0"/>
        <w:rPr>
          <w:b/>
          <w:i/>
          <w:sz w:val="24"/>
          <w:szCs w:val="24"/>
        </w:rPr>
      </w:pPr>
    </w:p>
    <w:p w14:paraId="636C133B" w14:textId="77777777" w:rsidR="00A30759" w:rsidRDefault="00A30759" w:rsidP="00A30759">
      <w:pPr>
        <w:outlineLvl w:val="0"/>
        <w:rPr>
          <w:b/>
          <w:i/>
        </w:rPr>
      </w:pPr>
    </w:p>
    <w:p w14:paraId="442A9EB7" w14:textId="77777777" w:rsidR="00A30759" w:rsidRDefault="00A30759" w:rsidP="00A30759">
      <w:pPr>
        <w:jc w:val="center"/>
        <w:outlineLvl w:val="0"/>
        <w:rPr>
          <w:b/>
          <w:i/>
        </w:rPr>
      </w:pPr>
      <w:r>
        <w:rPr>
          <w:b/>
          <w:i/>
        </w:rPr>
        <w:t xml:space="preserve">IZVRŠENJE PRORAČUNA   OPĆINE   ŠANDROVAC za </w:t>
      </w:r>
    </w:p>
    <w:p w14:paraId="3217BBFB" w14:textId="77777777" w:rsidR="00A30759" w:rsidRDefault="00A30759" w:rsidP="00A30759">
      <w:pPr>
        <w:jc w:val="center"/>
        <w:outlineLvl w:val="0"/>
        <w:rPr>
          <w:b/>
          <w:i/>
        </w:rPr>
      </w:pPr>
      <w:r>
        <w:rPr>
          <w:b/>
          <w:i/>
        </w:rPr>
        <w:t>razdoblje 01.01.2021-31.12.2021g.</w:t>
      </w:r>
    </w:p>
    <w:p w14:paraId="53935C6E" w14:textId="77777777" w:rsidR="00A30759" w:rsidRDefault="00A30759" w:rsidP="00A30759">
      <w:pPr>
        <w:outlineLvl w:val="0"/>
        <w:rPr>
          <w:b/>
          <w:sz w:val="20"/>
          <w:szCs w:val="18"/>
        </w:rPr>
      </w:pPr>
    </w:p>
    <w:p w14:paraId="574DD667" w14:textId="77777777" w:rsidR="00A30759" w:rsidRDefault="00A30759" w:rsidP="00A30759">
      <w:pPr>
        <w:jc w:val="center"/>
        <w:outlineLvl w:val="0"/>
        <w:rPr>
          <w:sz w:val="20"/>
          <w:szCs w:val="15"/>
        </w:rPr>
      </w:pPr>
      <w:r>
        <w:rPr>
          <w:sz w:val="20"/>
          <w:szCs w:val="15"/>
        </w:rPr>
        <w:t>Članak 1.</w:t>
      </w:r>
    </w:p>
    <w:p w14:paraId="60272394" w14:textId="77777777" w:rsidR="00A30759" w:rsidRDefault="00A30759" w:rsidP="00A30759">
      <w:pPr>
        <w:jc w:val="center"/>
        <w:outlineLvl w:val="0"/>
        <w:rPr>
          <w:sz w:val="20"/>
          <w:szCs w:val="15"/>
        </w:rPr>
      </w:pPr>
    </w:p>
    <w:p w14:paraId="588CCFC3" w14:textId="77777777" w:rsidR="00A30759" w:rsidRDefault="00A30759" w:rsidP="00A30759">
      <w:pPr>
        <w:jc w:val="center"/>
        <w:outlineLvl w:val="0"/>
        <w:rPr>
          <w:sz w:val="20"/>
          <w:szCs w:val="15"/>
        </w:rPr>
      </w:pPr>
      <w:r>
        <w:t>Godišnje  izvršenje prihoda i rashoda (</w:t>
      </w:r>
      <w:r>
        <w:rPr>
          <w:sz w:val="20"/>
          <w:szCs w:val="15"/>
        </w:rPr>
        <w:t>od 01.01.do 31.12.)</w:t>
      </w:r>
    </w:p>
    <w:p w14:paraId="2D0B545E" w14:textId="77777777" w:rsidR="00A30759" w:rsidRDefault="00A30759" w:rsidP="00A30759">
      <w:pPr>
        <w:jc w:val="center"/>
        <w:outlineLvl w:val="0"/>
        <w:rPr>
          <w:sz w:val="20"/>
          <w:szCs w:val="15"/>
        </w:rPr>
      </w:pPr>
      <w:r>
        <w:t xml:space="preserve"> za 2021. godinu utvrđuju  se u  Računu prihoda i rashoda kako slijedi: </w:t>
      </w:r>
    </w:p>
    <w:p w14:paraId="26B05C89" w14:textId="77777777" w:rsidR="00A30759" w:rsidRDefault="00A30759" w:rsidP="00A30759">
      <w:pPr>
        <w:rPr>
          <w:sz w:val="24"/>
          <w:szCs w:val="24"/>
        </w:rPr>
      </w:pPr>
      <w: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A30759" w14:paraId="506970EA" w14:textId="77777777" w:rsidTr="00A30759">
        <w:trPr>
          <w:trHeight w:val="559"/>
        </w:trPr>
        <w:tc>
          <w:tcPr>
            <w:tcW w:w="825" w:type="dxa"/>
            <w:tcBorders>
              <w:top w:val="single" w:sz="4" w:space="0" w:color="auto"/>
              <w:left w:val="single" w:sz="4" w:space="0" w:color="auto"/>
              <w:bottom w:val="single" w:sz="4" w:space="0" w:color="auto"/>
              <w:right w:val="single" w:sz="4" w:space="0" w:color="auto"/>
            </w:tcBorders>
            <w:hideMark/>
          </w:tcPr>
          <w:p w14:paraId="56DACB0F" w14:textId="77777777" w:rsidR="00A30759" w:rsidRDefault="00A30759">
            <w:pPr>
              <w:rPr>
                <w:b/>
                <w:sz w:val="20"/>
                <w:szCs w:val="15"/>
              </w:rPr>
            </w:pPr>
            <w:r>
              <w:rPr>
                <w:b/>
                <w:sz w:val="20"/>
                <w:szCs w:val="15"/>
              </w:rPr>
              <w:t>Broj</w:t>
            </w:r>
          </w:p>
          <w:p w14:paraId="22ACEFBE" w14:textId="77777777" w:rsidR="00A30759" w:rsidRDefault="00A30759">
            <w:pPr>
              <w:rPr>
                <w:b/>
                <w:sz w:val="20"/>
                <w:szCs w:val="15"/>
              </w:rPr>
            </w:pPr>
            <w:r>
              <w:rPr>
                <w:b/>
                <w:sz w:val="20"/>
                <w:szCs w:val="15"/>
              </w:rPr>
              <w:t>računa</w:t>
            </w:r>
          </w:p>
        </w:tc>
        <w:tc>
          <w:tcPr>
            <w:tcW w:w="979" w:type="dxa"/>
            <w:tcBorders>
              <w:top w:val="single" w:sz="4" w:space="0" w:color="auto"/>
              <w:left w:val="single" w:sz="4" w:space="0" w:color="auto"/>
              <w:bottom w:val="single" w:sz="4" w:space="0" w:color="auto"/>
              <w:right w:val="single" w:sz="4" w:space="0" w:color="auto"/>
            </w:tcBorders>
          </w:tcPr>
          <w:p w14:paraId="5F761813" w14:textId="77777777" w:rsidR="00A30759" w:rsidRDefault="00A30759">
            <w:pPr>
              <w:rPr>
                <w:b/>
                <w:sz w:val="20"/>
                <w:szCs w:val="15"/>
              </w:rPr>
            </w:pPr>
            <w:r>
              <w:rPr>
                <w:b/>
                <w:sz w:val="20"/>
                <w:szCs w:val="15"/>
              </w:rPr>
              <w:t>Račun</w:t>
            </w:r>
          </w:p>
          <w:p w14:paraId="508678C1" w14:textId="77777777" w:rsidR="00A30759" w:rsidRDefault="00A30759">
            <w:pPr>
              <w:rPr>
                <w:b/>
                <w:sz w:val="20"/>
                <w:szCs w:val="15"/>
              </w:rPr>
            </w:pPr>
            <w:proofErr w:type="spellStart"/>
            <w:r>
              <w:rPr>
                <w:b/>
                <w:sz w:val="20"/>
                <w:szCs w:val="15"/>
              </w:rPr>
              <w:t>Potraž</w:t>
            </w:r>
            <w:proofErr w:type="spellEnd"/>
            <w:r>
              <w:rPr>
                <w:b/>
                <w:sz w:val="20"/>
                <w:szCs w:val="15"/>
              </w:rPr>
              <w:t>.</w:t>
            </w:r>
          </w:p>
          <w:p w14:paraId="51D35483" w14:textId="77777777" w:rsidR="00A30759" w:rsidRDefault="00A30759">
            <w:pPr>
              <w:rPr>
                <w:b/>
                <w:sz w:val="20"/>
                <w:szCs w:val="15"/>
              </w:rPr>
            </w:pPr>
          </w:p>
        </w:tc>
        <w:tc>
          <w:tcPr>
            <w:tcW w:w="2914" w:type="dxa"/>
            <w:tcBorders>
              <w:top w:val="single" w:sz="4" w:space="0" w:color="auto"/>
              <w:left w:val="single" w:sz="4" w:space="0" w:color="auto"/>
              <w:bottom w:val="single" w:sz="4" w:space="0" w:color="auto"/>
              <w:right w:val="single" w:sz="4" w:space="0" w:color="auto"/>
            </w:tcBorders>
            <w:hideMark/>
          </w:tcPr>
          <w:p w14:paraId="335DFB9C" w14:textId="77777777" w:rsidR="00A30759" w:rsidRDefault="00A30759">
            <w:pPr>
              <w:rPr>
                <w:b/>
                <w:sz w:val="20"/>
                <w:szCs w:val="15"/>
              </w:rPr>
            </w:pPr>
            <w:r>
              <w:rPr>
                <w:b/>
                <w:sz w:val="20"/>
                <w:szCs w:val="15"/>
              </w:rPr>
              <w:t>Naziv računa</w:t>
            </w:r>
          </w:p>
        </w:tc>
        <w:tc>
          <w:tcPr>
            <w:tcW w:w="1420" w:type="dxa"/>
            <w:tcBorders>
              <w:top w:val="single" w:sz="4" w:space="0" w:color="auto"/>
              <w:left w:val="single" w:sz="4" w:space="0" w:color="auto"/>
              <w:bottom w:val="single" w:sz="4" w:space="0" w:color="auto"/>
              <w:right w:val="single" w:sz="4" w:space="0" w:color="auto"/>
            </w:tcBorders>
            <w:hideMark/>
          </w:tcPr>
          <w:p w14:paraId="378A573B" w14:textId="77777777" w:rsidR="00A30759" w:rsidRDefault="00A30759">
            <w:pPr>
              <w:rPr>
                <w:b/>
                <w:sz w:val="20"/>
                <w:szCs w:val="15"/>
              </w:rPr>
            </w:pPr>
            <w:r>
              <w:rPr>
                <w:b/>
                <w:sz w:val="20"/>
                <w:szCs w:val="15"/>
              </w:rPr>
              <w:t>Plan  za</w:t>
            </w:r>
          </w:p>
          <w:p w14:paraId="514137D1" w14:textId="77777777" w:rsidR="00A30759" w:rsidRDefault="00A30759">
            <w:pPr>
              <w:rPr>
                <w:b/>
                <w:sz w:val="20"/>
                <w:szCs w:val="21"/>
              </w:rPr>
            </w:pPr>
            <w:r>
              <w:rPr>
                <w:b/>
                <w:sz w:val="20"/>
                <w:szCs w:val="21"/>
              </w:rPr>
              <w:t>2021</w:t>
            </w:r>
          </w:p>
        </w:tc>
        <w:tc>
          <w:tcPr>
            <w:tcW w:w="1429" w:type="dxa"/>
            <w:tcBorders>
              <w:top w:val="single" w:sz="4" w:space="0" w:color="auto"/>
              <w:left w:val="single" w:sz="4" w:space="0" w:color="auto"/>
              <w:bottom w:val="single" w:sz="4" w:space="0" w:color="auto"/>
              <w:right w:val="single" w:sz="4" w:space="0" w:color="auto"/>
            </w:tcBorders>
            <w:hideMark/>
          </w:tcPr>
          <w:p w14:paraId="4E072E68" w14:textId="77777777" w:rsidR="00A30759" w:rsidRDefault="00A30759">
            <w:pPr>
              <w:rPr>
                <w:b/>
                <w:sz w:val="20"/>
                <w:szCs w:val="15"/>
              </w:rPr>
            </w:pPr>
            <w:r>
              <w:rPr>
                <w:b/>
                <w:sz w:val="20"/>
                <w:szCs w:val="15"/>
              </w:rPr>
              <w:t>Izvršenje</w:t>
            </w:r>
          </w:p>
          <w:p w14:paraId="048C31B0" w14:textId="77777777" w:rsidR="00A30759" w:rsidRDefault="00A30759">
            <w:pPr>
              <w:rPr>
                <w:b/>
                <w:sz w:val="20"/>
                <w:szCs w:val="15"/>
              </w:rPr>
            </w:pPr>
            <w:r>
              <w:rPr>
                <w:b/>
                <w:sz w:val="20"/>
                <w:szCs w:val="15"/>
              </w:rPr>
              <w:t>31.12.2021.</w:t>
            </w:r>
          </w:p>
        </w:tc>
        <w:tc>
          <w:tcPr>
            <w:tcW w:w="1426" w:type="dxa"/>
            <w:tcBorders>
              <w:top w:val="single" w:sz="4" w:space="0" w:color="auto"/>
              <w:left w:val="single" w:sz="4" w:space="0" w:color="auto"/>
              <w:bottom w:val="single" w:sz="4" w:space="0" w:color="auto"/>
              <w:right w:val="single" w:sz="4" w:space="0" w:color="auto"/>
            </w:tcBorders>
            <w:hideMark/>
          </w:tcPr>
          <w:p w14:paraId="115AE19E" w14:textId="77777777" w:rsidR="00A30759" w:rsidRDefault="00A30759">
            <w:pPr>
              <w:rPr>
                <w:b/>
                <w:sz w:val="20"/>
                <w:szCs w:val="15"/>
              </w:rPr>
            </w:pPr>
            <w:r>
              <w:rPr>
                <w:b/>
                <w:sz w:val="20"/>
                <w:szCs w:val="15"/>
              </w:rPr>
              <w:t>Koeficijent</w:t>
            </w:r>
          </w:p>
          <w:p w14:paraId="668E121C" w14:textId="77777777" w:rsidR="00A30759" w:rsidRDefault="00A30759">
            <w:pPr>
              <w:rPr>
                <w:b/>
                <w:sz w:val="20"/>
                <w:szCs w:val="15"/>
              </w:rPr>
            </w:pPr>
            <w:r>
              <w:rPr>
                <w:b/>
                <w:sz w:val="20"/>
                <w:szCs w:val="15"/>
              </w:rPr>
              <w:t>Izvršenje</w:t>
            </w:r>
          </w:p>
          <w:p w14:paraId="7359A059" w14:textId="77777777" w:rsidR="00A30759" w:rsidRDefault="00A30759">
            <w:pPr>
              <w:rPr>
                <w:b/>
                <w:sz w:val="20"/>
                <w:szCs w:val="15"/>
              </w:rPr>
            </w:pPr>
            <w:r>
              <w:rPr>
                <w:b/>
                <w:sz w:val="20"/>
                <w:szCs w:val="15"/>
              </w:rPr>
              <w:t>%</w:t>
            </w:r>
          </w:p>
        </w:tc>
      </w:tr>
      <w:tr w:rsidR="00A30759" w14:paraId="31A5DA9D" w14:textId="77777777" w:rsidTr="00A30759">
        <w:tc>
          <w:tcPr>
            <w:tcW w:w="825" w:type="dxa"/>
            <w:tcBorders>
              <w:top w:val="single" w:sz="4" w:space="0" w:color="auto"/>
              <w:left w:val="single" w:sz="4" w:space="0" w:color="auto"/>
              <w:bottom w:val="single" w:sz="4" w:space="0" w:color="auto"/>
              <w:right w:val="single" w:sz="4" w:space="0" w:color="auto"/>
            </w:tcBorders>
            <w:hideMark/>
          </w:tcPr>
          <w:p w14:paraId="781DA123" w14:textId="77777777" w:rsidR="00A30759" w:rsidRDefault="00A30759">
            <w:pPr>
              <w:rPr>
                <w:b/>
                <w:sz w:val="20"/>
                <w:szCs w:val="15"/>
              </w:rPr>
            </w:pPr>
            <w:r>
              <w:rPr>
                <w:b/>
                <w:sz w:val="20"/>
                <w:szCs w:val="15"/>
              </w:rPr>
              <w:t>611</w:t>
            </w:r>
          </w:p>
        </w:tc>
        <w:tc>
          <w:tcPr>
            <w:tcW w:w="979" w:type="dxa"/>
            <w:tcBorders>
              <w:top w:val="single" w:sz="4" w:space="0" w:color="auto"/>
              <w:left w:val="single" w:sz="4" w:space="0" w:color="auto"/>
              <w:bottom w:val="single" w:sz="4" w:space="0" w:color="auto"/>
              <w:right w:val="single" w:sz="4" w:space="0" w:color="auto"/>
            </w:tcBorders>
            <w:hideMark/>
          </w:tcPr>
          <w:p w14:paraId="23BBBDA4" w14:textId="77777777" w:rsidR="00A30759" w:rsidRDefault="00A30759">
            <w:pPr>
              <w:rPr>
                <w:sz w:val="20"/>
                <w:szCs w:val="15"/>
              </w:rPr>
            </w:pPr>
            <w:r>
              <w:rPr>
                <w:sz w:val="20"/>
                <w:szCs w:val="15"/>
              </w:rPr>
              <w:t>1611</w:t>
            </w:r>
          </w:p>
        </w:tc>
        <w:tc>
          <w:tcPr>
            <w:tcW w:w="7189" w:type="dxa"/>
            <w:gridSpan w:val="4"/>
            <w:tcBorders>
              <w:top w:val="single" w:sz="4" w:space="0" w:color="auto"/>
              <w:left w:val="single" w:sz="4" w:space="0" w:color="auto"/>
              <w:bottom w:val="single" w:sz="4" w:space="0" w:color="auto"/>
              <w:right w:val="single" w:sz="4" w:space="0" w:color="auto"/>
            </w:tcBorders>
            <w:hideMark/>
          </w:tcPr>
          <w:p w14:paraId="74671537" w14:textId="77777777" w:rsidR="00A30759" w:rsidRDefault="00A30759">
            <w:pPr>
              <w:rPr>
                <w:b/>
                <w:sz w:val="20"/>
                <w:szCs w:val="15"/>
              </w:rPr>
            </w:pPr>
            <w:r>
              <w:rPr>
                <w:b/>
                <w:sz w:val="20"/>
                <w:szCs w:val="15"/>
              </w:rPr>
              <w:t>Porez i prirez na dohodak</w:t>
            </w:r>
          </w:p>
        </w:tc>
      </w:tr>
      <w:tr w:rsidR="00A30759" w14:paraId="51A49977" w14:textId="77777777" w:rsidTr="00A30759">
        <w:trPr>
          <w:trHeight w:val="456"/>
        </w:trPr>
        <w:tc>
          <w:tcPr>
            <w:tcW w:w="825" w:type="dxa"/>
            <w:tcBorders>
              <w:top w:val="single" w:sz="4" w:space="0" w:color="auto"/>
              <w:left w:val="single" w:sz="4" w:space="0" w:color="auto"/>
              <w:bottom w:val="single" w:sz="4" w:space="0" w:color="auto"/>
              <w:right w:val="single" w:sz="4" w:space="0" w:color="auto"/>
            </w:tcBorders>
            <w:hideMark/>
          </w:tcPr>
          <w:p w14:paraId="42C087C9" w14:textId="77777777" w:rsidR="00A30759" w:rsidRDefault="00A30759">
            <w:pPr>
              <w:rPr>
                <w:sz w:val="20"/>
                <w:szCs w:val="15"/>
              </w:rPr>
            </w:pPr>
            <w:r>
              <w:rPr>
                <w:sz w:val="20"/>
                <w:szCs w:val="15"/>
              </w:rPr>
              <w:t xml:space="preserve">61111            </w:t>
            </w:r>
          </w:p>
        </w:tc>
        <w:tc>
          <w:tcPr>
            <w:tcW w:w="979" w:type="dxa"/>
            <w:tcBorders>
              <w:top w:val="single" w:sz="4" w:space="0" w:color="auto"/>
              <w:left w:val="single" w:sz="4" w:space="0" w:color="auto"/>
              <w:bottom w:val="single" w:sz="4" w:space="0" w:color="auto"/>
              <w:right w:val="single" w:sz="4" w:space="0" w:color="auto"/>
            </w:tcBorders>
            <w:hideMark/>
          </w:tcPr>
          <w:p w14:paraId="6F26002F" w14:textId="77777777" w:rsidR="00A30759" w:rsidRDefault="00A30759">
            <w:pPr>
              <w:rPr>
                <w:sz w:val="20"/>
                <w:szCs w:val="15"/>
              </w:rPr>
            </w:pPr>
            <w:r>
              <w:rPr>
                <w:sz w:val="20"/>
                <w:szCs w:val="15"/>
              </w:rPr>
              <w:t>1611</w:t>
            </w:r>
          </w:p>
        </w:tc>
        <w:tc>
          <w:tcPr>
            <w:tcW w:w="2914" w:type="dxa"/>
            <w:tcBorders>
              <w:top w:val="single" w:sz="4" w:space="0" w:color="auto"/>
              <w:left w:val="single" w:sz="4" w:space="0" w:color="auto"/>
              <w:bottom w:val="single" w:sz="4" w:space="0" w:color="auto"/>
              <w:right w:val="single" w:sz="4" w:space="0" w:color="auto"/>
            </w:tcBorders>
            <w:hideMark/>
          </w:tcPr>
          <w:p w14:paraId="1FE206EF" w14:textId="77777777" w:rsidR="00A30759" w:rsidRDefault="00A30759">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Borders>
              <w:top w:val="single" w:sz="4" w:space="0" w:color="auto"/>
              <w:left w:val="single" w:sz="4" w:space="0" w:color="auto"/>
              <w:bottom w:val="single" w:sz="4" w:space="0" w:color="auto"/>
              <w:right w:val="single" w:sz="4" w:space="0" w:color="auto"/>
            </w:tcBorders>
            <w:hideMark/>
          </w:tcPr>
          <w:p w14:paraId="3D30BC0B" w14:textId="77777777" w:rsidR="00A30759" w:rsidRDefault="00A30759">
            <w:pPr>
              <w:tabs>
                <w:tab w:val="center" w:pos="602"/>
                <w:tab w:val="right" w:pos="1204"/>
              </w:tabs>
              <w:jc w:val="right"/>
              <w:rPr>
                <w:sz w:val="20"/>
                <w:szCs w:val="15"/>
              </w:rPr>
            </w:pPr>
            <w:r>
              <w:rPr>
                <w:sz w:val="20"/>
                <w:szCs w:val="15"/>
              </w:rPr>
              <w:t>1.015.030.</w:t>
            </w:r>
          </w:p>
        </w:tc>
        <w:tc>
          <w:tcPr>
            <w:tcW w:w="1429" w:type="dxa"/>
            <w:tcBorders>
              <w:top w:val="single" w:sz="4" w:space="0" w:color="auto"/>
              <w:left w:val="single" w:sz="4" w:space="0" w:color="auto"/>
              <w:bottom w:val="single" w:sz="4" w:space="0" w:color="auto"/>
              <w:right w:val="single" w:sz="4" w:space="0" w:color="auto"/>
            </w:tcBorders>
            <w:hideMark/>
          </w:tcPr>
          <w:p w14:paraId="11AAB4D6" w14:textId="77777777" w:rsidR="00A30759" w:rsidRDefault="00A30759">
            <w:pPr>
              <w:jc w:val="right"/>
              <w:rPr>
                <w:sz w:val="20"/>
                <w:szCs w:val="15"/>
              </w:rPr>
            </w:pPr>
            <w:r>
              <w:rPr>
                <w:sz w:val="20"/>
                <w:szCs w:val="15"/>
              </w:rPr>
              <w:t>939.960.</w:t>
            </w:r>
          </w:p>
        </w:tc>
        <w:tc>
          <w:tcPr>
            <w:tcW w:w="1426" w:type="dxa"/>
            <w:tcBorders>
              <w:top w:val="single" w:sz="4" w:space="0" w:color="auto"/>
              <w:left w:val="single" w:sz="4" w:space="0" w:color="auto"/>
              <w:bottom w:val="single" w:sz="4" w:space="0" w:color="auto"/>
              <w:right w:val="single" w:sz="4" w:space="0" w:color="auto"/>
            </w:tcBorders>
            <w:hideMark/>
          </w:tcPr>
          <w:p w14:paraId="5CE82A1E" w14:textId="77777777" w:rsidR="00A30759" w:rsidRDefault="00A30759">
            <w:pPr>
              <w:tabs>
                <w:tab w:val="center" w:pos="602"/>
                <w:tab w:val="right" w:pos="1204"/>
              </w:tabs>
              <w:jc w:val="right"/>
              <w:rPr>
                <w:sz w:val="20"/>
                <w:szCs w:val="15"/>
              </w:rPr>
            </w:pPr>
            <w:r>
              <w:rPr>
                <w:sz w:val="20"/>
                <w:szCs w:val="15"/>
              </w:rPr>
              <w:t>92,60</w:t>
            </w:r>
          </w:p>
        </w:tc>
      </w:tr>
      <w:tr w:rsidR="00A30759" w14:paraId="7FA99616" w14:textId="77777777" w:rsidTr="00A30759">
        <w:trPr>
          <w:trHeight w:val="393"/>
        </w:trPr>
        <w:tc>
          <w:tcPr>
            <w:tcW w:w="825" w:type="dxa"/>
            <w:tcBorders>
              <w:top w:val="single" w:sz="4" w:space="0" w:color="auto"/>
              <w:left w:val="single" w:sz="4" w:space="0" w:color="auto"/>
              <w:bottom w:val="single" w:sz="4" w:space="0" w:color="auto"/>
              <w:right w:val="single" w:sz="4" w:space="0" w:color="auto"/>
            </w:tcBorders>
            <w:hideMark/>
          </w:tcPr>
          <w:p w14:paraId="32A03888" w14:textId="77777777" w:rsidR="00A30759" w:rsidRDefault="00A30759">
            <w:pPr>
              <w:rPr>
                <w:sz w:val="20"/>
                <w:szCs w:val="15"/>
              </w:rPr>
            </w:pPr>
            <w:r>
              <w:rPr>
                <w:sz w:val="20"/>
                <w:szCs w:val="15"/>
              </w:rPr>
              <w:t>61171</w:t>
            </w:r>
          </w:p>
        </w:tc>
        <w:tc>
          <w:tcPr>
            <w:tcW w:w="979" w:type="dxa"/>
            <w:tcBorders>
              <w:top w:val="single" w:sz="4" w:space="0" w:color="auto"/>
              <w:left w:val="single" w:sz="4" w:space="0" w:color="auto"/>
              <w:bottom w:val="single" w:sz="4" w:space="0" w:color="auto"/>
              <w:right w:val="single" w:sz="4" w:space="0" w:color="auto"/>
            </w:tcBorders>
            <w:hideMark/>
          </w:tcPr>
          <w:p w14:paraId="47A58C20" w14:textId="77777777" w:rsidR="00A30759" w:rsidRDefault="00A30759">
            <w:pPr>
              <w:rPr>
                <w:sz w:val="20"/>
                <w:szCs w:val="15"/>
              </w:rPr>
            </w:pPr>
            <w:r>
              <w:rPr>
                <w:sz w:val="20"/>
                <w:szCs w:val="15"/>
              </w:rPr>
              <w:t>1611</w:t>
            </w:r>
          </w:p>
        </w:tc>
        <w:tc>
          <w:tcPr>
            <w:tcW w:w="2914" w:type="dxa"/>
            <w:tcBorders>
              <w:top w:val="single" w:sz="4" w:space="0" w:color="auto"/>
              <w:left w:val="single" w:sz="4" w:space="0" w:color="auto"/>
              <w:bottom w:val="single" w:sz="4" w:space="0" w:color="auto"/>
              <w:right w:val="single" w:sz="4" w:space="0" w:color="auto"/>
            </w:tcBorders>
            <w:hideMark/>
          </w:tcPr>
          <w:p w14:paraId="34FD95D8" w14:textId="77777777" w:rsidR="00A30759" w:rsidRDefault="00A30759">
            <w:pPr>
              <w:rPr>
                <w:sz w:val="18"/>
                <w:szCs w:val="18"/>
              </w:rPr>
            </w:pPr>
            <w:r>
              <w:rPr>
                <w:sz w:val="18"/>
                <w:szCs w:val="18"/>
              </w:rPr>
              <w:t>Povrat poreza na dohodak</w:t>
            </w:r>
          </w:p>
        </w:tc>
        <w:tc>
          <w:tcPr>
            <w:tcW w:w="1420" w:type="dxa"/>
            <w:tcBorders>
              <w:top w:val="single" w:sz="4" w:space="0" w:color="auto"/>
              <w:left w:val="single" w:sz="4" w:space="0" w:color="auto"/>
              <w:bottom w:val="single" w:sz="4" w:space="0" w:color="auto"/>
              <w:right w:val="single" w:sz="4" w:space="0" w:color="auto"/>
            </w:tcBorders>
            <w:hideMark/>
          </w:tcPr>
          <w:p w14:paraId="7F6A60B9" w14:textId="77777777" w:rsidR="00A30759" w:rsidRDefault="00A30759">
            <w:pPr>
              <w:jc w:val="right"/>
              <w:rPr>
                <w:sz w:val="20"/>
                <w:szCs w:val="15"/>
              </w:rPr>
            </w:pPr>
            <w:r>
              <w:rPr>
                <w:sz w:val="20"/>
                <w:szCs w:val="15"/>
              </w:rPr>
              <w:t>-   100.000.</w:t>
            </w:r>
          </w:p>
        </w:tc>
        <w:tc>
          <w:tcPr>
            <w:tcW w:w="1429" w:type="dxa"/>
            <w:tcBorders>
              <w:top w:val="single" w:sz="4" w:space="0" w:color="auto"/>
              <w:left w:val="single" w:sz="4" w:space="0" w:color="auto"/>
              <w:bottom w:val="single" w:sz="4" w:space="0" w:color="auto"/>
              <w:right w:val="single" w:sz="4" w:space="0" w:color="auto"/>
            </w:tcBorders>
            <w:hideMark/>
          </w:tcPr>
          <w:p w14:paraId="2F0D9092" w14:textId="77777777" w:rsidR="00A30759" w:rsidRDefault="00A30759">
            <w:pPr>
              <w:jc w:val="right"/>
              <w:rPr>
                <w:sz w:val="20"/>
                <w:szCs w:val="15"/>
              </w:rPr>
            </w:pPr>
            <w:r>
              <w:rPr>
                <w:sz w:val="20"/>
                <w:szCs w:val="15"/>
              </w:rPr>
              <w:t>-28.</w:t>
            </w:r>
          </w:p>
        </w:tc>
        <w:tc>
          <w:tcPr>
            <w:tcW w:w="1426" w:type="dxa"/>
            <w:tcBorders>
              <w:top w:val="single" w:sz="4" w:space="0" w:color="auto"/>
              <w:left w:val="single" w:sz="4" w:space="0" w:color="auto"/>
              <w:bottom w:val="single" w:sz="4" w:space="0" w:color="auto"/>
              <w:right w:val="single" w:sz="4" w:space="0" w:color="auto"/>
            </w:tcBorders>
            <w:hideMark/>
          </w:tcPr>
          <w:p w14:paraId="366FF227" w14:textId="77777777" w:rsidR="00A30759" w:rsidRDefault="00A30759">
            <w:pPr>
              <w:jc w:val="right"/>
              <w:rPr>
                <w:sz w:val="20"/>
                <w:szCs w:val="15"/>
              </w:rPr>
            </w:pPr>
            <w:r>
              <w:rPr>
                <w:sz w:val="20"/>
                <w:szCs w:val="15"/>
              </w:rPr>
              <w:t>-</w:t>
            </w:r>
          </w:p>
        </w:tc>
      </w:tr>
      <w:tr w:rsidR="00A30759" w14:paraId="530C8586" w14:textId="77777777" w:rsidTr="00A30759">
        <w:trPr>
          <w:trHeight w:val="343"/>
        </w:trPr>
        <w:tc>
          <w:tcPr>
            <w:tcW w:w="4718" w:type="dxa"/>
            <w:gridSpan w:val="3"/>
            <w:tcBorders>
              <w:top w:val="single" w:sz="4" w:space="0" w:color="auto"/>
              <w:left w:val="single" w:sz="4" w:space="0" w:color="auto"/>
              <w:bottom w:val="single" w:sz="4" w:space="0" w:color="auto"/>
              <w:right w:val="single" w:sz="4" w:space="0" w:color="auto"/>
            </w:tcBorders>
            <w:hideMark/>
          </w:tcPr>
          <w:p w14:paraId="27EFB49E" w14:textId="77777777" w:rsidR="00A30759" w:rsidRDefault="00A30759">
            <w:pPr>
              <w:rPr>
                <w:sz w:val="18"/>
                <w:szCs w:val="18"/>
              </w:rPr>
            </w:pPr>
            <w:r>
              <w:rPr>
                <w:b/>
                <w:sz w:val="20"/>
                <w:szCs w:val="15"/>
              </w:rPr>
              <w:t>UKUPNO:       611</w:t>
            </w:r>
          </w:p>
        </w:tc>
        <w:tc>
          <w:tcPr>
            <w:tcW w:w="1420" w:type="dxa"/>
            <w:tcBorders>
              <w:top w:val="single" w:sz="4" w:space="0" w:color="auto"/>
              <w:left w:val="single" w:sz="4" w:space="0" w:color="auto"/>
              <w:bottom w:val="single" w:sz="4" w:space="0" w:color="auto"/>
              <w:right w:val="single" w:sz="4" w:space="0" w:color="auto"/>
            </w:tcBorders>
            <w:hideMark/>
          </w:tcPr>
          <w:p w14:paraId="31F0D728" w14:textId="77777777" w:rsidR="00A30759" w:rsidRDefault="00A30759">
            <w:pPr>
              <w:jc w:val="right"/>
              <w:rPr>
                <w:b/>
                <w:sz w:val="20"/>
                <w:szCs w:val="15"/>
              </w:rPr>
            </w:pPr>
            <w:r>
              <w:rPr>
                <w:b/>
                <w:sz w:val="20"/>
                <w:szCs w:val="15"/>
              </w:rPr>
              <w:t>915.030.</w:t>
            </w:r>
          </w:p>
        </w:tc>
        <w:tc>
          <w:tcPr>
            <w:tcW w:w="1429" w:type="dxa"/>
            <w:tcBorders>
              <w:top w:val="single" w:sz="4" w:space="0" w:color="auto"/>
              <w:left w:val="single" w:sz="4" w:space="0" w:color="auto"/>
              <w:bottom w:val="single" w:sz="4" w:space="0" w:color="auto"/>
              <w:right w:val="single" w:sz="4" w:space="0" w:color="auto"/>
            </w:tcBorders>
            <w:hideMark/>
          </w:tcPr>
          <w:p w14:paraId="7F7AF77D" w14:textId="77777777" w:rsidR="00A30759" w:rsidRDefault="00A30759">
            <w:pPr>
              <w:jc w:val="right"/>
              <w:rPr>
                <w:b/>
                <w:sz w:val="20"/>
                <w:szCs w:val="15"/>
              </w:rPr>
            </w:pPr>
            <w:r>
              <w:rPr>
                <w:b/>
                <w:sz w:val="20"/>
                <w:szCs w:val="15"/>
              </w:rPr>
              <w:t>939.932.</w:t>
            </w:r>
          </w:p>
        </w:tc>
        <w:tc>
          <w:tcPr>
            <w:tcW w:w="1426" w:type="dxa"/>
            <w:tcBorders>
              <w:top w:val="single" w:sz="4" w:space="0" w:color="auto"/>
              <w:left w:val="single" w:sz="4" w:space="0" w:color="auto"/>
              <w:bottom w:val="single" w:sz="4" w:space="0" w:color="auto"/>
              <w:right w:val="single" w:sz="4" w:space="0" w:color="auto"/>
            </w:tcBorders>
            <w:hideMark/>
          </w:tcPr>
          <w:p w14:paraId="2B756E12" w14:textId="77777777" w:rsidR="00A30759" w:rsidRDefault="00A30759">
            <w:pPr>
              <w:jc w:val="right"/>
              <w:rPr>
                <w:b/>
                <w:sz w:val="20"/>
                <w:szCs w:val="15"/>
              </w:rPr>
            </w:pPr>
            <w:r>
              <w:rPr>
                <w:b/>
                <w:sz w:val="20"/>
                <w:szCs w:val="15"/>
              </w:rPr>
              <w:t>102,07%</w:t>
            </w:r>
          </w:p>
        </w:tc>
      </w:tr>
    </w:tbl>
    <w:p w14:paraId="226B4F7B" w14:textId="77777777" w:rsidR="00A30759" w:rsidRDefault="00A30759" w:rsidP="00A30759">
      <w:pPr>
        <w:tabs>
          <w:tab w:val="left" w:pos="945"/>
        </w:tabs>
        <w:rPr>
          <w:rFonts w:eastAsia="Times New Roman"/>
          <w:b/>
          <w:sz w:val="20"/>
          <w:szCs w:val="21"/>
        </w:rPr>
      </w:pPr>
      <w:r>
        <w:rPr>
          <w:b/>
          <w:sz w:val="20"/>
          <w:szCs w:val="21"/>
        </w:rPr>
        <w:t xml:space="preserve">   </w:t>
      </w:r>
    </w:p>
    <w:p w14:paraId="09D4E772" w14:textId="77777777" w:rsidR="00A30759" w:rsidRDefault="00A30759" w:rsidP="00A30759">
      <w:pPr>
        <w:tabs>
          <w:tab w:val="left" w:pos="945"/>
        </w:tabs>
        <w:rPr>
          <w:b/>
          <w:sz w:val="20"/>
          <w:szCs w:val="21"/>
        </w:rPr>
      </w:pPr>
      <w:r>
        <w:rPr>
          <w:b/>
          <w:sz w:val="20"/>
          <w:szCs w:val="21"/>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2979"/>
        <w:gridCol w:w="1440"/>
        <w:gridCol w:w="1440"/>
        <w:gridCol w:w="1371"/>
      </w:tblGrid>
      <w:tr w:rsidR="00A30759" w14:paraId="0F64DEE1" w14:textId="77777777" w:rsidTr="00A30759">
        <w:tc>
          <w:tcPr>
            <w:tcW w:w="851" w:type="dxa"/>
            <w:tcBorders>
              <w:top w:val="single" w:sz="4" w:space="0" w:color="auto"/>
              <w:left w:val="single" w:sz="4" w:space="0" w:color="auto"/>
              <w:bottom w:val="single" w:sz="4" w:space="0" w:color="auto"/>
              <w:right w:val="single" w:sz="4" w:space="0" w:color="auto"/>
            </w:tcBorders>
            <w:hideMark/>
          </w:tcPr>
          <w:p w14:paraId="47BFB803" w14:textId="77777777" w:rsidR="00A30759" w:rsidRDefault="00A30759">
            <w:pPr>
              <w:rPr>
                <w:b/>
                <w:sz w:val="20"/>
                <w:szCs w:val="15"/>
              </w:rPr>
            </w:pPr>
            <w:r>
              <w:rPr>
                <w:b/>
                <w:sz w:val="20"/>
                <w:szCs w:val="15"/>
              </w:rPr>
              <w:t>613</w:t>
            </w:r>
          </w:p>
        </w:tc>
        <w:tc>
          <w:tcPr>
            <w:tcW w:w="8222" w:type="dxa"/>
            <w:gridSpan w:val="5"/>
            <w:tcBorders>
              <w:top w:val="single" w:sz="4" w:space="0" w:color="auto"/>
              <w:left w:val="single" w:sz="4" w:space="0" w:color="auto"/>
              <w:bottom w:val="single" w:sz="4" w:space="0" w:color="auto"/>
              <w:right w:val="single" w:sz="4" w:space="0" w:color="auto"/>
            </w:tcBorders>
            <w:hideMark/>
          </w:tcPr>
          <w:p w14:paraId="21031C64" w14:textId="77777777" w:rsidR="00A30759" w:rsidRDefault="00A30759">
            <w:pPr>
              <w:rPr>
                <w:b/>
                <w:sz w:val="20"/>
                <w:szCs w:val="15"/>
              </w:rPr>
            </w:pPr>
            <w:r>
              <w:rPr>
                <w:b/>
                <w:sz w:val="20"/>
                <w:szCs w:val="15"/>
              </w:rPr>
              <w:t>Porez na imovinu</w:t>
            </w:r>
          </w:p>
        </w:tc>
      </w:tr>
      <w:tr w:rsidR="00A30759" w14:paraId="278D794E" w14:textId="77777777" w:rsidTr="00A30759">
        <w:tc>
          <w:tcPr>
            <w:tcW w:w="851" w:type="dxa"/>
            <w:tcBorders>
              <w:top w:val="single" w:sz="4" w:space="0" w:color="auto"/>
              <w:left w:val="single" w:sz="4" w:space="0" w:color="auto"/>
              <w:bottom w:val="single" w:sz="4" w:space="0" w:color="auto"/>
              <w:right w:val="single" w:sz="4" w:space="0" w:color="auto"/>
            </w:tcBorders>
            <w:hideMark/>
          </w:tcPr>
          <w:p w14:paraId="2BC71A35" w14:textId="77777777" w:rsidR="00A30759" w:rsidRDefault="00A30759">
            <w:pPr>
              <w:rPr>
                <w:sz w:val="20"/>
                <w:szCs w:val="15"/>
              </w:rPr>
            </w:pPr>
            <w:r>
              <w:rPr>
                <w:sz w:val="20"/>
                <w:szCs w:val="15"/>
              </w:rPr>
              <w:t>61314</w:t>
            </w:r>
          </w:p>
        </w:tc>
        <w:tc>
          <w:tcPr>
            <w:tcW w:w="992" w:type="dxa"/>
            <w:tcBorders>
              <w:top w:val="single" w:sz="4" w:space="0" w:color="auto"/>
              <w:left w:val="single" w:sz="4" w:space="0" w:color="auto"/>
              <w:bottom w:val="single" w:sz="4" w:space="0" w:color="auto"/>
              <w:right w:val="single" w:sz="4" w:space="0" w:color="auto"/>
            </w:tcBorders>
            <w:hideMark/>
          </w:tcPr>
          <w:p w14:paraId="10452D23" w14:textId="77777777" w:rsidR="00A30759" w:rsidRDefault="00A30759">
            <w:pPr>
              <w:rPr>
                <w:sz w:val="18"/>
                <w:szCs w:val="18"/>
              </w:rPr>
            </w:pPr>
            <w:r>
              <w:rPr>
                <w:sz w:val="18"/>
                <w:szCs w:val="18"/>
              </w:rPr>
              <w:t>161313</w:t>
            </w:r>
          </w:p>
        </w:tc>
        <w:tc>
          <w:tcPr>
            <w:tcW w:w="2979" w:type="dxa"/>
            <w:tcBorders>
              <w:top w:val="single" w:sz="4" w:space="0" w:color="auto"/>
              <w:left w:val="single" w:sz="4" w:space="0" w:color="auto"/>
              <w:bottom w:val="single" w:sz="4" w:space="0" w:color="auto"/>
              <w:right w:val="single" w:sz="4" w:space="0" w:color="auto"/>
            </w:tcBorders>
            <w:hideMark/>
          </w:tcPr>
          <w:p w14:paraId="48E14EF0" w14:textId="77777777" w:rsidR="00A30759" w:rsidRDefault="00A30759">
            <w:pPr>
              <w:rPr>
                <w:sz w:val="20"/>
                <w:szCs w:val="15"/>
              </w:rPr>
            </w:pPr>
            <w:r>
              <w:rPr>
                <w:sz w:val="20"/>
                <w:szCs w:val="15"/>
              </w:rPr>
              <w:t>Porez na kuće za odmor</w:t>
            </w:r>
          </w:p>
        </w:tc>
        <w:tc>
          <w:tcPr>
            <w:tcW w:w="1440" w:type="dxa"/>
            <w:tcBorders>
              <w:top w:val="single" w:sz="4" w:space="0" w:color="auto"/>
              <w:left w:val="single" w:sz="4" w:space="0" w:color="auto"/>
              <w:bottom w:val="single" w:sz="4" w:space="0" w:color="auto"/>
              <w:right w:val="single" w:sz="4" w:space="0" w:color="auto"/>
            </w:tcBorders>
            <w:hideMark/>
          </w:tcPr>
          <w:p w14:paraId="069E2203" w14:textId="77777777" w:rsidR="00A30759" w:rsidRDefault="00A30759">
            <w:pPr>
              <w:jc w:val="right"/>
              <w:rPr>
                <w:sz w:val="20"/>
                <w:szCs w:val="15"/>
              </w:rPr>
            </w:pPr>
            <w:r>
              <w:rPr>
                <w:sz w:val="20"/>
                <w:szCs w:val="15"/>
              </w:rPr>
              <w:t>9.000.</w:t>
            </w:r>
          </w:p>
        </w:tc>
        <w:tc>
          <w:tcPr>
            <w:tcW w:w="1440" w:type="dxa"/>
            <w:tcBorders>
              <w:top w:val="single" w:sz="4" w:space="0" w:color="auto"/>
              <w:left w:val="single" w:sz="4" w:space="0" w:color="auto"/>
              <w:bottom w:val="single" w:sz="4" w:space="0" w:color="auto"/>
              <w:right w:val="single" w:sz="4" w:space="0" w:color="auto"/>
            </w:tcBorders>
            <w:hideMark/>
          </w:tcPr>
          <w:p w14:paraId="7B8B71E0" w14:textId="77777777" w:rsidR="00A30759" w:rsidRDefault="00A30759">
            <w:pPr>
              <w:jc w:val="right"/>
              <w:rPr>
                <w:sz w:val="20"/>
                <w:szCs w:val="15"/>
              </w:rPr>
            </w:pPr>
            <w:r>
              <w:rPr>
                <w:sz w:val="20"/>
                <w:szCs w:val="15"/>
              </w:rPr>
              <w:t>8.773.</w:t>
            </w:r>
          </w:p>
        </w:tc>
        <w:tc>
          <w:tcPr>
            <w:tcW w:w="1371" w:type="dxa"/>
            <w:tcBorders>
              <w:top w:val="single" w:sz="4" w:space="0" w:color="auto"/>
              <w:left w:val="single" w:sz="4" w:space="0" w:color="auto"/>
              <w:bottom w:val="single" w:sz="4" w:space="0" w:color="auto"/>
              <w:right w:val="single" w:sz="4" w:space="0" w:color="auto"/>
            </w:tcBorders>
            <w:hideMark/>
          </w:tcPr>
          <w:p w14:paraId="2F9CA5B2" w14:textId="77777777" w:rsidR="00A30759" w:rsidRDefault="00A30759">
            <w:pPr>
              <w:jc w:val="right"/>
              <w:rPr>
                <w:sz w:val="20"/>
                <w:szCs w:val="15"/>
              </w:rPr>
            </w:pPr>
            <w:r>
              <w:rPr>
                <w:sz w:val="20"/>
                <w:szCs w:val="15"/>
              </w:rPr>
              <w:t>97,47</w:t>
            </w:r>
          </w:p>
        </w:tc>
      </w:tr>
      <w:tr w:rsidR="00A30759" w14:paraId="3A04D783" w14:textId="77777777" w:rsidTr="00A30759">
        <w:tc>
          <w:tcPr>
            <w:tcW w:w="851" w:type="dxa"/>
            <w:tcBorders>
              <w:top w:val="single" w:sz="4" w:space="0" w:color="auto"/>
              <w:left w:val="single" w:sz="4" w:space="0" w:color="auto"/>
              <w:bottom w:val="single" w:sz="4" w:space="0" w:color="auto"/>
              <w:right w:val="single" w:sz="4" w:space="0" w:color="auto"/>
            </w:tcBorders>
            <w:hideMark/>
          </w:tcPr>
          <w:p w14:paraId="79735E6E" w14:textId="77777777" w:rsidR="00A30759" w:rsidRDefault="00A30759">
            <w:pPr>
              <w:rPr>
                <w:sz w:val="20"/>
                <w:szCs w:val="15"/>
              </w:rPr>
            </w:pPr>
            <w:r>
              <w:rPr>
                <w:sz w:val="20"/>
                <w:szCs w:val="15"/>
              </w:rPr>
              <w:t>61341</w:t>
            </w:r>
          </w:p>
        </w:tc>
        <w:tc>
          <w:tcPr>
            <w:tcW w:w="992" w:type="dxa"/>
            <w:tcBorders>
              <w:top w:val="single" w:sz="4" w:space="0" w:color="auto"/>
              <w:left w:val="single" w:sz="4" w:space="0" w:color="auto"/>
              <w:bottom w:val="single" w:sz="4" w:space="0" w:color="auto"/>
              <w:right w:val="single" w:sz="4" w:space="0" w:color="auto"/>
            </w:tcBorders>
            <w:hideMark/>
          </w:tcPr>
          <w:p w14:paraId="59FA8B89" w14:textId="77777777" w:rsidR="00A30759" w:rsidRDefault="00A30759">
            <w:pPr>
              <w:rPr>
                <w:sz w:val="20"/>
                <w:szCs w:val="15"/>
              </w:rPr>
            </w:pPr>
            <w:r>
              <w:rPr>
                <w:sz w:val="20"/>
                <w:szCs w:val="15"/>
              </w:rPr>
              <w:t>16134</w:t>
            </w:r>
          </w:p>
        </w:tc>
        <w:tc>
          <w:tcPr>
            <w:tcW w:w="2979" w:type="dxa"/>
            <w:tcBorders>
              <w:top w:val="single" w:sz="4" w:space="0" w:color="auto"/>
              <w:left w:val="single" w:sz="4" w:space="0" w:color="auto"/>
              <w:bottom w:val="single" w:sz="4" w:space="0" w:color="auto"/>
              <w:right w:val="single" w:sz="4" w:space="0" w:color="auto"/>
            </w:tcBorders>
            <w:hideMark/>
          </w:tcPr>
          <w:p w14:paraId="7BC7DE0F" w14:textId="77777777" w:rsidR="00A30759" w:rsidRDefault="00A30759">
            <w:pPr>
              <w:rPr>
                <w:sz w:val="20"/>
                <w:szCs w:val="15"/>
              </w:rPr>
            </w:pPr>
            <w:r>
              <w:rPr>
                <w:sz w:val="20"/>
                <w:szCs w:val="15"/>
              </w:rPr>
              <w:t xml:space="preserve">Porez na promet nekretninama </w:t>
            </w:r>
          </w:p>
        </w:tc>
        <w:tc>
          <w:tcPr>
            <w:tcW w:w="1440" w:type="dxa"/>
            <w:tcBorders>
              <w:top w:val="single" w:sz="4" w:space="0" w:color="auto"/>
              <w:left w:val="single" w:sz="4" w:space="0" w:color="auto"/>
              <w:bottom w:val="single" w:sz="4" w:space="0" w:color="auto"/>
              <w:right w:val="single" w:sz="4" w:space="0" w:color="auto"/>
            </w:tcBorders>
            <w:hideMark/>
          </w:tcPr>
          <w:p w14:paraId="3D9ED6BE" w14:textId="77777777" w:rsidR="00A30759" w:rsidRDefault="00A30759">
            <w:pPr>
              <w:tabs>
                <w:tab w:val="center" w:pos="577"/>
                <w:tab w:val="right" w:pos="1155"/>
              </w:tabs>
              <w:jc w:val="right"/>
              <w:rPr>
                <w:sz w:val="20"/>
                <w:szCs w:val="15"/>
              </w:rPr>
            </w:pPr>
            <w:r>
              <w:rPr>
                <w:sz w:val="20"/>
                <w:szCs w:val="15"/>
              </w:rPr>
              <w:t>135.000.</w:t>
            </w:r>
          </w:p>
        </w:tc>
        <w:tc>
          <w:tcPr>
            <w:tcW w:w="1440" w:type="dxa"/>
            <w:tcBorders>
              <w:top w:val="single" w:sz="4" w:space="0" w:color="auto"/>
              <w:left w:val="single" w:sz="4" w:space="0" w:color="auto"/>
              <w:bottom w:val="single" w:sz="4" w:space="0" w:color="auto"/>
              <w:right w:val="single" w:sz="4" w:space="0" w:color="auto"/>
            </w:tcBorders>
            <w:hideMark/>
          </w:tcPr>
          <w:p w14:paraId="11A10314" w14:textId="77777777" w:rsidR="00A30759" w:rsidRDefault="00A30759">
            <w:pPr>
              <w:jc w:val="right"/>
              <w:rPr>
                <w:sz w:val="20"/>
                <w:szCs w:val="15"/>
              </w:rPr>
            </w:pPr>
            <w:r>
              <w:rPr>
                <w:sz w:val="20"/>
                <w:szCs w:val="15"/>
              </w:rPr>
              <w:t>133.213.</w:t>
            </w:r>
          </w:p>
        </w:tc>
        <w:tc>
          <w:tcPr>
            <w:tcW w:w="1371" w:type="dxa"/>
            <w:tcBorders>
              <w:top w:val="single" w:sz="4" w:space="0" w:color="auto"/>
              <w:left w:val="single" w:sz="4" w:space="0" w:color="auto"/>
              <w:bottom w:val="single" w:sz="4" w:space="0" w:color="auto"/>
              <w:right w:val="single" w:sz="4" w:space="0" w:color="auto"/>
            </w:tcBorders>
            <w:hideMark/>
          </w:tcPr>
          <w:p w14:paraId="68FFD7C0" w14:textId="77777777" w:rsidR="00A30759" w:rsidRDefault="00A30759">
            <w:pPr>
              <w:tabs>
                <w:tab w:val="center" w:pos="577"/>
                <w:tab w:val="right" w:pos="1155"/>
              </w:tabs>
              <w:jc w:val="right"/>
              <w:rPr>
                <w:sz w:val="20"/>
                <w:szCs w:val="15"/>
              </w:rPr>
            </w:pPr>
            <w:r>
              <w:rPr>
                <w:sz w:val="20"/>
                <w:szCs w:val="15"/>
              </w:rPr>
              <w:t>98,68</w:t>
            </w:r>
          </w:p>
        </w:tc>
      </w:tr>
      <w:tr w:rsidR="00A30759" w14:paraId="609678AF" w14:textId="77777777" w:rsidTr="00A30759">
        <w:tc>
          <w:tcPr>
            <w:tcW w:w="4822" w:type="dxa"/>
            <w:gridSpan w:val="3"/>
            <w:tcBorders>
              <w:top w:val="single" w:sz="4" w:space="0" w:color="auto"/>
              <w:left w:val="single" w:sz="4" w:space="0" w:color="auto"/>
              <w:bottom w:val="single" w:sz="4" w:space="0" w:color="auto"/>
              <w:right w:val="single" w:sz="4" w:space="0" w:color="auto"/>
            </w:tcBorders>
            <w:hideMark/>
          </w:tcPr>
          <w:p w14:paraId="66CC929B" w14:textId="77777777" w:rsidR="00A30759" w:rsidRDefault="00A30759">
            <w:pPr>
              <w:rPr>
                <w:sz w:val="20"/>
                <w:szCs w:val="15"/>
              </w:rPr>
            </w:pPr>
            <w:r>
              <w:rPr>
                <w:b/>
                <w:sz w:val="20"/>
                <w:szCs w:val="15"/>
              </w:rPr>
              <w:t xml:space="preserve">UKUPNO        613                                                </w:t>
            </w:r>
          </w:p>
        </w:tc>
        <w:tc>
          <w:tcPr>
            <w:tcW w:w="1440" w:type="dxa"/>
            <w:tcBorders>
              <w:top w:val="single" w:sz="4" w:space="0" w:color="auto"/>
              <w:left w:val="single" w:sz="4" w:space="0" w:color="auto"/>
              <w:bottom w:val="single" w:sz="4" w:space="0" w:color="auto"/>
              <w:right w:val="single" w:sz="4" w:space="0" w:color="auto"/>
            </w:tcBorders>
            <w:hideMark/>
          </w:tcPr>
          <w:p w14:paraId="5121323A" w14:textId="77777777" w:rsidR="00A30759" w:rsidRDefault="00A30759">
            <w:pPr>
              <w:jc w:val="right"/>
              <w:rPr>
                <w:b/>
                <w:bCs/>
                <w:sz w:val="20"/>
                <w:szCs w:val="15"/>
              </w:rPr>
            </w:pPr>
            <w:r>
              <w:rPr>
                <w:b/>
                <w:bCs/>
                <w:sz w:val="20"/>
                <w:szCs w:val="15"/>
              </w:rPr>
              <w:t>144.000.</w:t>
            </w:r>
          </w:p>
        </w:tc>
        <w:tc>
          <w:tcPr>
            <w:tcW w:w="1440" w:type="dxa"/>
            <w:tcBorders>
              <w:top w:val="single" w:sz="4" w:space="0" w:color="auto"/>
              <w:left w:val="single" w:sz="4" w:space="0" w:color="auto"/>
              <w:bottom w:val="single" w:sz="4" w:space="0" w:color="auto"/>
              <w:right w:val="single" w:sz="4" w:space="0" w:color="auto"/>
            </w:tcBorders>
            <w:hideMark/>
          </w:tcPr>
          <w:p w14:paraId="0190C6D2" w14:textId="77777777" w:rsidR="00A30759" w:rsidRDefault="00A30759">
            <w:pPr>
              <w:jc w:val="right"/>
              <w:rPr>
                <w:b/>
                <w:bCs/>
                <w:sz w:val="20"/>
                <w:szCs w:val="15"/>
              </w:rPr>
            </w:pPr>
            <w:r>
              <w:rPr>
                <w:b/>
                <w:bCs/>
                <w:sz w:val="20"/>
                <w:szCs w:val="15"/>
              </w:rPr>
              <w:t>141.986.</w:t>
            </w:r>
          </w:p>
        </w:tc>
        <w:tc>
          <w:tcPr>
            <w:tcW w:w="1371" w:type="dxa"/>
            <w:tcBorders>
              <w:top w:val="single" w:sz="4" w:space="0" w:color="auto"/>
              <w:left w:val="single" w:sz="4" w:space="0" w:color="auto"/>
              <w:bottom w:val="single" w:sz="4" w:space="0" w:color="auto"/>
              <w:right w:val="single" w:sz="4" w:space="0" w:color="auto"/>
            </w:tcBorders>
            <w:hideMark/>
          </w:tcPr>
          <w:p w14:paraId="2A282169" w14:textId="77777777" w:rsidR="00A30759" w:rsidRDefault="00A30759">
            <w:pPr>
              <w:jc w:val="right"/>
              <w:rPr>
                <w:b/>
                <w:bCs/>
                <w:sz w:val="20"/>
                <w:szCs w:val="15"/>
              </w:rPr>
            </w:pPr>
            <w:r>
              <w:rPr>
                <w:b/>
                <w:bCs/>
                <w:sz w:val="20"/>
                <w:szCs w:val="15"/>
              </w:rPr>
              <w:t>98,60%</w:t>
            </w:r>
          </w:p>
        </w:tc>
      </w:tr>
    </w:tbl>
    <w:p w14:paraId="07A0B81E" w14:textId="77777777" w:rsidR="00A30759" w:rsidRDefault="00A30759" w:rsidP="00A30759">
      <w:pPr>
        <w:rPr>
          <w:rFonts w:eastAsia="Times New Roman"/>
          <w:sz w:val="20"/>
          <w:szCs w:val="15"/>
        </w:rPr>
      </w:pPr>
      <w:r>
        <w:rPr>
          <w:sz w:val="20"/>
          <w:szCs w:val="15"/>
        </w:rPr>
        <w:t xml:space="preserve">       </w:t>
      </w:r>
    </w:p>
    <w:p w14:paraId="3BC40D4C" w14:textId="77777777" w:rsidR="00A30759" w:rsidRDefault="00A30759" w:rsidP="00A30759">
      <w:pPr>
        <w:rPr>
          <w:sz w:val="20"/>
          <w:szCs w:val="15"/>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A30759" w14:paraId="36DCA762" w14:textId="77777777" w:rsidTr="00A30759">
        <w:tc>
          <w:tcPr>
            <w:tcW w:w="893" w:type="dxa"/>
            <w:tcBorders>
              <w:top w:val="single" w:sz="4" w:space="0" w:color="auto"/>
              <w:left w:val="single" w:sz="4" w:space="0" w:color="auto"/>
              <w:bottom w:val="single" w:sz="4" w:space="0" w:color="auto"/>
              <w:right w:val="single" w:sz="4" w:space="0" w:color="auto"/>
            </w:tcBorders>
            <w:hideMark/>
          </w:tcPr>
          <w:p w14:paraId="6B3EF180" w14:textId="77777777" w:rsidR="00A30759" w:rsidRDefault="00A30759">
            <w:pPr>
              <w:rPr>
                <w:b/>
                <w:sz w:val="20"/>
                <w:szCs w:val="15"/>
              </w:rPr>
            </w:pPr>
            <w:r>
              <w:rPr>
                <w:b/>
                <w:sz w:val="20"/>
                <w:szCs w:val="15"/>
              </w:rPr>
              <w:t>614</w:t>
            </w:r>
          </w:p>
        </w:tc>
        <w:tc>
          <w:tcPr>
            <w:tcW w:w="8241" w:type="dxa"/>
            <w:gridSpan w:val="5"/>
            <w:tcBorders>
              <w:top w:val="single" w:sz="4" w:space="0" w:color="auto"/>
              <w:left w:val="single" w:sz="4" w:space="0" w:color="auto"/>
              <w:bottom w:val="single" w:sz="4" w:space="0" w:color="auto"/>
              <w:right w:val="single" w:sz="4" w:space="0" w:color="auto"/>
            </w:tcBorders>
            <w:hideMark/>
          </w:tcPr>
          <w:p w14:paraId="68C3B3FC" w14:textId="77777777" w:rsidR="00A30759" w:rsidRDefault="00A30759">
            <w:pPr>
              <w:rPr>
                <w:b/>
                <w:sz w:val="20"/>
                <w:szCs w:val="15"/>
              </w:rPr>
            </w:pPr>
            <w:r>
              <w:rPr>
                <w:b/>
                <w:sz w:val="20"/>
                <w:szCs w:val="15"/>
              </w:rPr>
              <w:t>Porez na robu i usluge</w:t>
            </w:r>
          </w:p>
        </w:tc>
      </w:tr>
      <w:tr w:rsidR="00A30759" w14:paraId="25FDA558" w14:textId="77777777" w:rsidTr="00A30759">
        <w:tc>
          <w:tcPr>
            <w:tcW w:w="893" w:type="dxa"/>
            <w:tcBorders>
              <w:top w:val="single" w:sz="4" w:space="0" w:color="auto"/>
              <w:left w:val="single" w:sz="4" w:space="0" w:color="auto"/>
              <w:bottom w:val="single" w:sz="4" w:space="0" w:color="auto"/>
              <w:right w:val="single" w:sz="4" w:space="0" w:color="auto"/>
            </w:tcBorders>
            <w:hideMark/>
          </w:tcPr>
          <w:p w14:paraId="4A0E3677" w14:textId="77777777" w:rsidR="00A30759" w:rsidRDefault="00A30759">
            <w:pPr>
              <w:rPr>
                <w:sz w:val="20"/>
                <w:szCs w:val="15"/>
              </w:rPr>
            </w:pPr>
            <w:r>
              <w:rPr>
                <w:sz w:val="20"/>
                <w:szCs w:val="15"/>
              </w:rPr>
              <w:t>61424</w:t>
            </w:r>
          </w:p>
        </w:tc>
        <w:tc>
          <w:tcPr>
            <w:tcW w:w="985" w:type="dxa"/>
            <w:tcBorders>
              <w:top w:val="single" w:sz="4" w:space="0" w:color="auto"/>
              <w:left w:val="single" w:sz="4" w:space="0" w:color="auto"/>
              <w:bottom w:val="single" w:sz="4" w:space="0" w:color="auto"/>
              <w:right w:val="single" w:sz="4" w:space="0" w:color="auto"/>
            </w:tcBorders>
            <w:hideMark/>
          </w:tcPr>
          <w:p w14:paraId="1E4C413C" w14:textId="77777777" w:rsidR="00A30759" w:rsidRDefault="00A30759">
            <w:pPr>
              <w:rPr>
                <w:sz w:val="20"/>
                <w:szCs w:val="15"/>
              </w:rPr>
            </w:pPr>
            <w:r>
              <w:rPr>
                <w:sz w:val="20"/>
                <w:szCs w:val="15"/>
              </w:rPr>
              <w:t>16146</w:t>
            </w:r>
          </w:p>
        </w:tc>
        <w:tc>
          <w:tcPr>
            <w:tcW w:w="2960" w:type="dxa"/>
            <w:tcBorders>
              <w:top w:val="single" w:sz="4" w:space="0" w:color="auto"/>
              <w:left w:val="single" w:sz="4" w:space="0" w:color="auto"/>
              <w:bottom w:val="single" w:sz="4" w:space="0" w:color="auto"/>
              <w:right w:val="single" w:sz="4" w:space="0" w:color="auto"/>
            </w:tcBorders>
            <w:hideMark/>
          </w:tcPr>
          <w:p w14:paraId="6E6F51A4" w14:textId="77777777" w:rsidR="00A30759" w:rsidRDefault="00A30759">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Borders>
              <w:top w:val="single" w:sz="4" w:space="0" w:color="auto"/>
              <w:left w:val="single" w:sz="4" w:space="0" w:color="auto"/>
              <w:bottom w:val="single" w:sz="4" w:space="0" w:color="auto"/>
              <w:right w:val="single" w:sz="4" w:space="0" w:color="auto"/>
            </w:tcBorders>
            <w:hideMark/>
          </w:tcPr>
          <w:p w14:paraId="3F9BFF48" w14:textId="77777777" w:rsidR="00A30759" w:rsidRDefault="00A30759">
            <w:pPr>
              <w:jc w:val="right"/>
              <w:rPr>
                <w:sz w:val="20"/>
                <w:szCs w:val="15"/>
              </w:rPr>
            </w:pPr>
            <w:r>
              <w:rPr>
                <w:sz w:val="20"/>
                <w:szCs w:val="15"/>
              </w:rPr>
              <w:t>11.000.</w:t>
            </w:r>
          </w:p>
        </w:tc>
        <w:tc>
          <w:tcPr>
            <w:tcW w:w="1428" w:type="dxa"/>
            <w:tcBorders>
              <w:top w:val="single" w:sz="4" w:space="0" w:color="auto"/>
              <w:left w:val="single" w:sz="4" w:space="0" w:color="auto"/>
              <w:bottom w:val="single" w:sz="4" w:space="0" w:color="auto"/>
              <w:right w:val="single" w:sz="4" w:space="0" w:color="auto"/>
            </w:tcBorders>
            <w:hideMark/>
          </w:tcPr>
          <w:p w14:paraId="5E9D4CFD" w14:textId="77777777" w:rsidR="00A30759" w:rsidRDefault="00A30759">
            <w:pPr>
              <w:jc w:val="right"/>
              <w:rPr>
                <w:sz w:val="20"/>
                <w:szCs w:val="15"/>
              </w:rPr>
            </w:pPr>
            <w:r>
              <w:rPr>
                <w:sz w:val="20"/>
                <w:szCs w:val="15"/>
              </w:rPr>
              <w:t>10.266.</w:t>
            </w:r>
          </w:p>
        </w:tc>
        <w:tc>
          <w:tcPr>
            <w:tcW w:w="1433" w:type="dxa"/>
            <w:tcBorders>
              <w:top w:val="single" w:sz="4" w:space="0" w:color="auto"/>
              <w:left w:val="single" w:sz="4" w:space="0" w:color="auto"/>
              <w:bottom w:val="single" w:sz="4" w:space="0" w:color="auto"/>
              <w:right w:val="single" w:sz="4" w:space="0" w:color="auto"/>
            </w:tcBorders>
            <w:hideMark/>
          </w:tcPr>
          <w:p w14:paraId="539F6BF6" w14:textId="77777777" w:rsidR="00A30759" w:rsidRDefault="00A30759">
            <w:pPr>
              <w:jc w:val="right"/>
              <w:rPr>
                <w:sz w:val="20"/>
                <w:szCs w:val="15"/>
              </w:rPr>
            </w:pPr>
            <w:r>
              <w:rPr>
                <w:sz w:val="20"/>
                <w:szCs w:val="15"/>
              </w:rPr>
              <w:t>93,33</w:t>
            </w:r>
          </w:p>
        </w:tc>
      </w:tr>
      <w:tr w:rsidR="00A30759" w14:paraId="712B7AE9" w14:textId="77777777" w:rsidTr="00A30759">
        <w:trPr>
          <w:trHeight w:val="233"/>
        </w:trPr>
        <w:tc>
          <w:tcPr>
            <w:tcW w:w="4838" w:type="dxa"/>
            <w:gridSpan w:val="3"/>
            <w:tcBorders>
              <w:top w:val="single" w:sz="4" w:space="0" w:color="auto"/>
              <w:left w:val="single" w:sz="4" w:space="0" w:color="auto"/>
              <w:bottom w:val="single" w:sz="4" w:space="0" w:color="auto"/>
              <w:right w:val="single" w:sz="4" w:space="0" w:color="auto"/>
            </w:tcBorders>
            <w:hideMark/>
          </w:tcPr>
          <w:p w14:paraId="0EBCE6CE" w14:textId="77777777" w:rsidR="00A30759" w:rsidRDefault="00A30759">
            <w:pPr>
              <w:rPr>
                <w:sz w:val="20"/>
                <w:szCs w:val="15"/>
              </w:rPr>
            </w:pPr>
            <w:r>
              <w:rPr>
                <w:b/>
                <w:sz w:val="20"/>
                <w:szCs w:val="15"/>
              </w:rPr>
              <w:t xml:space="preserve">UKUPNO:       614                                              </w:t>
            </w:r>
          </w:p>
        </w:tc>
        <w:tc>
          <w:tcPr>
            <w:tcW w:w="1435" w:type="dxa"/>
            <w:tcBorders>
              <w:top w:val="single" w:sz="4" w:space="0" w:color="auto"/>
              <w:left w:val="single" w:sz="4" w:space="0" w:color="auto"/>
              <w:bottom w:val="single" w:sz="4" w:space="0" w:color="auto"/>
              <w:right w:val="single" w:sz="4" w:space="0" w:color="auto"/>
            </w:tcBorders>
            <w:hideMark/>
          </w:tcPr>
          <w:p w14:paraId="7FEF2B66" w14:textId="77777777" w:rsidR="00A30759" w:rsidRDefault="00A30759">
            <w:pPr>
              <w:jc w:val="right"/>
              <w:rPr>
                <w:b/>
                <w:sz w:val="20"/>
                <w:szCs w:val="15"/>
              </w:rPr>
            </w:pPr>
            <w:r>
              <w:rPr>
                <w:b/>
                <w:sz w:val="20"/>
                <w:szCs w:val="15"/>
              </w:rPr>
              <w:t>15.000.</w:t>
            </w:r>
          </w:p>
        </w:tc>
        <w:tc>
          <w:tcPr>
            <w:tcW w:w="1428" w:type="dxa"/>
            <w:tcBorders>
              <w:top w:val="single" w:sz="4" w:space="0" w:color="auto"/>
              <w:left w:val="single" w:sz="4" w:space="0" w:color="auto"/>
              <w:bottom w:val="single" w:sz="4" w:space="0" w:color="auto"/>
              <w:right w:val="single" w:sz="4" w:space="0" w:color="auto"/>
            </w:tcBorders>
            <w:hideMark/>
          </w:tcPr>
          <w:p w14:paraId="1560DB99" w14:textId="77777777" w:rsidR="00A30759" w:rsidRDefault="00A30759">
            <w:pPr>
              <w:jc w:val="right"/>
              <w:rPr>
                <w:b/>
                <w:sz w:val="20"/>
                <w:szCs w:val="15"/>
              </w:rPr>
            </w:pPr>
            <w:r>
              <w:rPr>
                <w:b/>
                <w:sz w:val="20"/>
                <w:szCs w:val="15"/>
              </w:rPr>
              <w:t>10.266.</w:t>
            </w:r>
          </w:p>
        </w:tc>
        <w:tc>
          <w:tcPr>
            <w:tcW w:w="1433" w:type="dxa"/>
            <w:tcBorders>
              <w:top w:val="single" w:sz="4" w:space="0" w:color="auto"/>
              <w:left w:val="single" w:sz="4" w:space="0" w:color="auto"/>
              <w:bottom w:val="single" w:sz="4" w:space="0" w:color="auto"/>
              <w:right w:val="single" w:sz="4" w:space="0" w:color="auto"/>
            </w:tcBorders>
            <w:hideMark/>
          </w:tcPr>
          <w:p w14:paraId="3FD533A8" w14:textId="77777777" w:rsidR="00A30759" w:rsidRDefault="00A30759">
            <w:pPr>
              <w:jc w:val="right"/>
              <w:rPr>
                <w:b/>
                <w:sz w:val="20"/>
                <w:szCs w:val="15"/>
              </w:rPr>
            </w:pPr>
            <w:r>
              <w:rPr>
                <w:b/>
                <w:sz w:val="20"/>
                <w:szCs w:val="15"/>
              </w:rPr>
              <w:t>93,33</w:t>
            </w:r>
          </w:p>
        </w:tc>
      </w:tr>
    </w:tbl>
    <w:p w14:paraId="2C173668" w14:textId="77777777" w:rsidR="00A30759" w:rsidRDefault="00A30759" w:rsidP="00A30759">
      <w:pPr>
        <w:rPr>
          <w:rFonts w:eastAsia="Times New Roman"/>
          <w:sz w:val="20"/>
          <w:szCs w:val="15"/>
        </w:rPr>
      </w:pPr>
      <w:r>
        <w:rPr>
          <w:sz w:val="20"/>
          <w:szCs w:val="15"/>
        </w:rPr>
        <w:t xml:space="preserve">                      </w:t>
      </w:r>
    </w:p>
    <w:p w14:paraId="118EEDB4" w14:textId="77777777" w:rsidR="00A30759" w:rsidRDefault="00A30759" w:rsidP="00A30759">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A30759" w14:paraId="21AC4154" w14:textId="77777777" w:rsidTr="00A30759">
        <w:trPr>
          <w:cantSplit/>
        </w:trPr>
        <w:tc>
          <w:tcPr>
            <w:tcW w:w="851" w:type="dxa"/>
            <w:tcBorders>
              <w:top w:val="single" w:sz="4" w:space="0" w:color="auto"/>
              <w:left w:val="single" w:sz="4" w:space="0" w:color="auto"/>
              <w:bottom w:val="single" w:sz="4" w:space="0" w:color="auto"/>
              <w:right w:val="single" w:sz="4" w:space="0" w:color="auto"/>
            </w:tcBorders>
            <w:hideMark/>
          </w:tcPr>
          <w:p w14:paraId="3341D587" w14:textId="77777777" w:rsidR="00A30759" w:rsidRDefault="00A30759">
            <w:pPr>
              <w:rPr>
                <w:b/>
                <w:sz w:val="20"/>
                <w:szCs w:val="15"/>
              </w:rPr>
            </w:pPr>
            <w:r>
              <w:rPr>
                <w:b/>
                <w:sz w:val="20"/>
                <w:szCs w:val="15"/>
              </w:rPr>
              <w:t>633</w:t>
            </w:r>
          </w:p>
        </w:tc>
        <w:tc>
          <w:tcPr>
            <w:tcW w:w="8222" w:type="dxa"/>
            <w:gridSpan w:val="6"/>
            <w:tcBorders>
              <w:top w:val="single" w:sz="4" w:space="0" w:color="auto"/>
              <w:left w:val="single" w:sz="4" w:space="0" w:color="auto"/>
              <w:bottom w:val="single" w:sz="4" w:space="0" w:color="auto"/>
              <w:right w:val="single" w:sz="4" w:space="0" w:color="auto"/>
            </w:tcBorders>
            <w:hideMark/>
          </w:tcPr>
          <w:p w14:paraId="7FA96C4A" w14:textId="77777777" w:rsidR="00A30759" w:rsidRDefault="00A30759">
            <w:pPr>
              <w:rPr>
                <w:b/>
                <w:sz w:val="20"/>
                <w:szCs w:val="15"/>
              </w:rPr>
            </w:pPr>
            <w:r>
              <w:rPr>
                <w:b/>
                <w:sz w:val="20"/>
                <w:szCs w:val="15"/>
              </w:rPr>
              <w:t>Pomoći iz drugih proračuna</w:t>
            </w:r>
          </w:p>
        </w:tc>
      </w:tr>
      <w:tr w:rsidR="00A30759" w14:paraId="545D31BE"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68530376" w14:textId="77777777" w:rsidR="00A30759" w:rsidRDefault="00A30759">
            <w:pPr>
              <w:rPr>
                <w:sz w:val="20"/>
                <w:szCs w:val="15"/>
              </w:rPr>
            </w:pPr>
            <w:r>
              <w:rPr>
                <w:sz w:val="20"/>
                <w:szCs w:val="15"/>
              </w:rPr>
              <w:t>63311</w:t>
            </w:r>
          </w:p>
        </w:tc>
        <w:tc>
          <w:tcPr>
            <w:tcW w:w="981" w:type="dxa"/>
            <w:tcBorders>
              <w:top w:val="single" w:sz="4" w:space="0" w:color="auto"/>
              <w:left w:val="single" w:sz="4" w:space="0" w:color="auto"/>
              <w:bottom w:val="single" w:sz="4" w:space="0" w:color="auto"/>
              <w:right w:val="single" w:sz="4" w:space="0" w:color="auto"/>
            </w:tcBorders>
            <w:hideMark/>
          </w:tcPr>
          <w:p w14:paraId="53B8BECD" w14:textId="77777777" w:rsidR="00A30759" w:rsidRDefault="00A30759">
            <w:pPr>
              <w:rPr>
                <w:sz w:val="20"/>
                <w:szCs w:val="15"/>
              </w:rPr>
            </w:pPr>
            <w:r>
              <w:rPr>
                <w:sz w:val="20"/>
                <w:szCs w:val="15"/>
              </w:rPr>
              <w:t>1633</w:t>
            </w:r>
          </w:p>
        </w:tc>
        <w:tc>
          <w:tcPr>
            <w:tcW w:w="2979" w:type="dxa"/>
            <w:tcBorders>
              <w:top w:val="single" w:sz="4" w:space="0" w:color="auto"/>
              <w:left w:val="single" w:sz="4" w:space="0" w:color="auto"/>
              <w:bottom w:val="single" w:sz="4" w:space="0" w:color="auto"/>
              <w:right w:val="single" w:sz="4" w:space="0" w:color="auto"/>
            </w:tcBorders>
            <w:hideMark/>
          </w:tcPr>
          <w:p w14:paraId="717C9EC1" w14:textId="77777777" w:rsidR="00A30759" w:rsidRDefault="00A30759">
            <w:pPr>
              <w:rPr>
                <w:sz w:val="20"/>
                <w:szCs w:val="15"/>
              </w:rPr>
            </w:pPr>
            <w:r>
              <w:rPr>
                <w:sz w:val="20"/>
                <w:szCs w:val="15"/>
              </w:rPr>
              <w:t xml:space="preserve">Tekuće pomoći iz </w:t>
            </w:r>
            <w:proofErr w:type="spellStart"/>
            <w:r>
              <w:rPr>
                <w:sz w:val="20"/>
                <w:szCs w:val="15"/>
              </w:rPr>
              <w:t>Drž.proračuna</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54E33B9D" w14:textId="77777777" w:rsidR="00A30759" w:rsidRDefault="00A30759">
            <w:pPr>
              <w:jc w:val="right"/>
              <w:rPr>
                <w:sz w:val="20"/>
                <w:szCs w:val="15"/>
              </w:rPr>
            </w:pPr>
            <w:r>
              <w:rPr>
                <w:sz w:val="20"/>
                <w:szCs w:val="15"/>
              </w:rPr>
              <w:t>2.165.000.</w:t>
            </w:r>
          </w:p>
        </w:tc>
        <w:tc>
          <w:tcPr>
            <w:tcW w:w="1416" w:type="dxa"/>
            <w:tcBorders>
              <w:top w:val="single" w:sz="4" w:space="0" w:color="auto"/>
              <w:left w:val="single" w:sz="4" w:space="0" w:color="auto"/>
              <w:bottom w:val="single" w:sz="4" w:space="0" w:color="auto"/>
              <w:right w:val="single" w:sz="4" w:space="0" w:color="auto"/>
            </w:tcBorders>
            <w:hideMark/>
          </w:tcPr>
          <w:p w14:paraId="2C72C649" w14:textId="77777777" w:rsidR="00A30759" w:rsidRDefault="00A30759">
            <w:pPr>
              <w:jc w:val="right"/>
              <w:rPr>
                <w:sz w:val="20"/>
                <w:szCs w:val="15"/>
              </w:rPr>
            </w:pPr>
            <w:r>
              <w:rPr>
                <w:sz w:val="20"/>
                <w:szCs w:val="15"/>
              </w:rPr>
              <w:t>2.164.754.</w:t>
            </w:r>
          </w:p>
        </w:tc>
        <w:tc>
          <w:tcPr>
            <w:tcW w:w="1419" w:type="dxa"/>
            <w:tcBorders>
              <w:top w:val="single" w:sz="4" w:space="0" w:color="auto"/>
              <w:left w:val="single" w:sz="4" w:space="0" w:color="auto"/>
              <w:bottom w:val="single" w:sz="4" w:space="0" w:color="auto"/>
              <w:right w:val="single" w:sz="4" w:space="0" w:color="auto"/>
            </w:tcBorders>
            <w:hideMark/>
          </w:tcPr>
          <w:p w14:paraId="4A2DA69A" w14:textId="77777777" w:rsidR="00A30759" w:rsidRDefault="00A30759">
            <w:pPr>
              <w:jc w:val="right"/>
              <w:rPr>
                <w:sz w:val="20"/>
                <w:szCs w:val="15"/>
              </w:rPr>
            </w:pPr>
            <w:r>
              <w:rPr>
                <w:sz w:val="20"/>
                <w:szCs w:val="15"/>
              </w:rPr>
              <w:t>99,99</w:t>
            </w:r>
          </w:p>
        </w:tc>
      </w:tr>
      <w:tr w:rsidR="00A30759" w14:paraId="56549832"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164A3106" w14:textId="77777777" w:rsidR="00A30759" w:rsidRDefault="00A30759">
            <w:pPr>
              <w:rPr>
                <w:sz w:val="18"/>
                <w:szCs w:val="18"/>
              </w:rPr>
            </w:pPr>
            <w:r>
              <w:rPr>
                <w:sz w:val="18"/>
                <w:szCs w:val="18"/>
              </w:rPr>
              <w:t>6331101</w:t>
            </w:r>
          </w:p>
        </w:tc>
        <w:tc>
          <w:tcPr>
            <w:tcW w:w="981" w:type="dxa"/>
            <w:tcBorders>
              <w:top w:val="single" w:sz="4" w:space="0" w:color="auto"/>
              <w:left w:val="single" w:sz="4" w:space="0" w:color="auto"/>
              <w:bottom w:val="single" w:sz="4" w:space="0" w:color="auto"/>
              <w:right w:val="single" w:sz="4" w:space="0" w:color="auto"/>
            </w:tcBorders>
            <w:hideMark/>
          </w:tcPr>
          <w:p w14:paraId="37477558" w14:textId="77777777" w:rsidR="00A30759" w:rsidRDefault="00A30759">
            <w:pPr>
              <w:rPr>
                <w:sz w:val="18"/>
                <w:szCs w:val="18"/>
              </w:rPr>
            </w:pPr>
            <w:r>
              <w:rPr>
                <w:sz w:val="18"/>
                <w:szCs w:val="18"/>
              </w:rPr>
              <w:t>1633</w:t>
            </w:r>
          </w:p>
        </w:tc>
        <w:tc>
          <w:tcPr>
            <w:tcW w:w="2979" w:type="dxa"/>
            <w:tcBorders>
              <w:top w:val="single" w:sz="4" w:space="0" w:color="auto"/>
              <w:left w:val="single" w:sz="4" w:space="0" w:color="auto"/>
              <w:bottom w:val="single" w:sz="4" w:space="0" w:color="auto"/>
              <w:right w:val="single" w:sz="4" w:space="0" w:color="auto"/>
            </w:tcBorders>
            <w:hideMark/>
          </w:tcPr>
          <w:p w14:paraId="4B6D735B" w14:textId="77777777" w:rsidR="00A30759" w:rsidRDefault="00A30759">
            <w:pPr>
              <w:rPr>
                <w:sz w:val="20"/>
                <w:szCs w:val="15"/>
              </w:rPr>
            </w:pPr>
            <w:r>
              <w:rPr>
                <w:sz w:val="20"/>
                <w:szCs w:val="15"/>
              </w:rPr>
              <w:t xml:space="preserve">Potp.za razvoj </w:t>
            </w:r>
            <w:proofErr w:type="spellStart"/>
            <w:r>
              <w:rPr>
                <w:sz w:val="20"/>
                <w:szCs w:val="15"/>
              </w:rPr>
              <w:t>predšk.djelatnosti</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40EF415A" w14:textId="77777777" w:rsidR="00A30759" w:rsidRDefault="00A30759">
            <w:pPr>
              <w:jc w:val="right"/>
              <w:rPr>
                <w:sz w:val="20"/>
                <w:szCs w:val="15"/>
              </w:rPr>
            </w:pPr>
            <w:r>
              <w:rPr>
                <w:sz w:val="20"/>
                <w:szCs w:val="15"/>
              </w:rPr>
              <w:t>71.500.</w:t>
            </w:r>
          </w:p>
        </w:tc>
        <w:tc>
          <w:tcPr>
            <w:tcW w:w="1416" w:type="dxa"/>
            <w:tcBorders>
              <w:top w:val="single" w:sz="4" w:space="0" w:color="auto"/>
              <w:left w:val="single" w:sz="4" w:space="0" w:color="auto"/>
              <w:bottom w:val="single" w:sz="4" w:space="0" w:color="auto"/>
              <w:right w:val="single" w:sz="4" w:space="0" w:color="auto"/>
            </w:tcBorders>
            <w:hideMark/>
          </w:tcPr>
          <w:p w14:paraId="35AAE4A0" w14:textId="77777777" w:rsidR="00A30759" w:rsidRDefault="00A30759">
            <w:pPr>
              <w:jc w:val="right"/>
              <w:rPr>
                <w:sz w:val="20"/>
                <w:szCs w:val="15"/>
              </w:rPr>
            </w:pPr>
            <w:r>
              <w:rPr>
                <w:sz w:val="20"/>
                <w:szCs w:val="15"/>
              </w:rPr>
              <w:t>71.500.</w:t>
            </w:r>
          </w:p>
        </w:tc>
        <w:tc>
          <w:tcPr>
            <w:tcW w:w="1419" w:type="dxa"/>
            <w:tcBorders>
              <w:top w:val="single" w:sz="4" w:space="0" w:color="auto"/>
              <w:left w:val="single" w:sz="4" w:space="0" w:color="auto"/>
              <w:bottom w:val="single" w:sz="4" w:space="0" w:color="auto"/>
              <w:right w:val="single" w:sz="4" w:space="0" w:color="auto"/>
            </w:tcBorders>
            <w:hideMark/>
          </w:tcPr>
          <w:p w14:paraId="78119A2D" w14:textId="77777777" w:rsidR="00A30759" w:rsidRDefault="00A30759">
            <w:pPr>
              <w:jc w:val="right"/>
              <w:rPr>
                <w:sz w:val="20"/>
                <w:szCs w:val="15"/>
              </w:rPr>
            </w:pPr>
            <w:r>
              <w:rPr>
                <w:sz w:val="20"/>
                <w:szCs w:val="15"/>
              </w:rPr>
              <w:t>100</w:t>
            </w:r>
          </w:p>
        </w:tc>
      </w:tr>
      <w:tr w:rsidR="00A30759" w14:paraId="1821246D"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065FAD14" w14:textId="77777777" w:rsidR="00A30759" w:rsidRDefault="00A30759">
            <w:pPr>
              <w:rPr>
                <w:sz w:val="20"/>
                <w:szCs w:val="15"/>
              </w:rPr>
            </w:pPr>
            <w:r>
              <w:rPr>
                <w:sz w:val="20"/>
                <w:szCs w:val="15"/>
              </w:rPr>
              <w:t>633121</w:t>
            </w:r>
          </w:p>
        </w:tc>
        <w:tc>
          <w:tcPr>
            <w:tcW w:w="981" w:type="dxa"/>
            <w:tcBorders>
              <w:top w:val="single" w:sz="4" w:space="0" w:color="auto"/>
              <w:left w:val="single" w:sz="4" w:space="0" w:color="auto"/>
              <w:bottom w:val="single" w:sz="4" w:space="0" w:color="auto"/>
              <w:right w:val="single" w:sz="4" w:space="0" w:color="auto"/>
            </w:tcBorders>
            <w:hideMark/>
          </w:tcPr>
          <w:p w14:paraId="1F7F95DC" w14:textId="77777777" w:rsidR="00A30759" w:rsidRDefault="00A30759">
            <w:pPr>
              <w:rPr>
                <w:sz w:val="20"/>
                <w:szCs w:val="15"/>
              </w:rPr>
            </w:pPr>
            <w:r>
              <w:rPr>
                <w:sz w:val="20"/>
                <w:szCs w:val="15"/>
              </w:rPr>
              <w:t>165261</w:t>
            </w:r>
          </w:p>
        </w:tc>
        <w:tc>
          <w:tcPr>
            <w:tcW w:w="2979" w:type="dxa"/>
            <w:tcBorders>
              <w:top w:val="single" w:sz="4" w:space="0" w:color="auto"/>
              <w:left w:val="single" w:sz="4" w:space="0" w:color="auto"/>
              <w:bottom w:val="single" w:sz="4" w:space="0" w:color="auto"/>
              <w:right w:val="single" w:sz="4" w:space="0" w:color="auto"/>
            </w:tcBorders>
            <w:hideMark/>
          </w:tcPr>
          <w:p w14:paraId="7CA4D83C" w14:textId="77777777" w:rsidR="00A30759" w:rsidRDefault="00A30759">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5B08624B" w14:textId="77777777" w:rsidR="00A30759" w:rsidRDefault="00A30759">
            <w:pPr>
              <w:jc w:val="right"/>
              <w:rPr>
                <w:sz w:val="20"/>
                <w:szCs w:val="15"/>
              </w:rPr>
            </w:pPr>
            <w:r>
              <w:rPr>
                <w:sz w:val="20"/>
                <w:szCs w:val="15"/>
              </w:rPr>
              <w:t>34.700.</w:t>
            </w:r>
          </w:p>
        </w:tc>
        <w:tc>
          <w:tcPr>
            <w:tcW w:w="1416" w:type="dxa"/>
            <w:tcBorders>
              <w:top w:val="single" w:sz="4" w:space="0" w:color="auto"/>
              <w:left w:val="single" w:sz="4" w:space="0" w:color="auto"/>
              <w:bottom w:val="single" w:sz="4" w:space="0" w:color="auto"/>
              <w:right w:val="single" w:sz="4" w:space="0" w:color="auto"/>
            </w:tcBorders>
            <w:hideMark/>
          </w:tcPr>
          <w:p w14:paraId="6BAFB1AF" w14:textId="77777777" w:rsidR="00A30759" w:rsidRDefault="00A30759">
            <w:pPr>
              <w:jc w:val="right"/>
              <w:rPr>
                <w:sz w:val="20"/>
                <w:szCs w:val="15"/>
              </w:rPr>
            </w:pPr>
            <w:r>
              <w:rPr>
                <w:sz w:val="20"/>
                <w:szCs w:val="15"/>
              </w:rPr>
              <w:t>34.650.</w:t>
            </w:r>
          </w:p>
        </w:tc>
        <w:tc>
          <w:tcPr>
            <w:tcW w:w="1419" w:type="dxa"/>
            <w:tcBorders>
              <w:top w:val="single" w:sz="4" w:space="0" w:color="auto"/>
              <w:left w:val="single" w:sz="4" w:space="0" w:color="auto"/>
              <w:bottom w:val="single" w:sz="4" w:space="0" w:color="auto"/>
              <w:right w:val="single" w:sz="4" w:space="0" w:color="auto"/>
            </w:tcBorders>
            <w:hideMark/>
          </w:tcPr>
          <w:p w14:paraId="4E4069A1" w14:textId="77777777" w:rsidR="00A30759" w:rsidRDefault="00A30759">
            <w:pPr>
              <w:jc w:val="right"/>
              <w:rPr>
                <w:sz w:val="20"/>
                <w:szCs w:val="15"/>
              </w:rPr>
            </w:pPr>
            <w:r>
              <w:rPr>
                <w:sz w:val="20"/>
                <w:szCs w:val="15"/>
              </w:rPr>
              <w:t>99,86</w:t>
            </w:r>
          </w:p>
        </w:tc>
      </w:tr>
      <w:tr w:rsidR="00A30759" w14:paraId="1B7C9A12"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4A7F2265" w14:textId="77777777" w:rsidR="00A30759" w:rsidRDefault="00A30759">
            <w:pPr>
              <w:rPr>
                <w:sz w:val="20"/>
                <w:szCs w:val="15"/>
              </w:rPr>
            </w:pPr>
            <w:r>
              <w:rPr>
                <w:sz w:val="20"/>
                <w:szCs w:val="15"/>
              </w:rPr>
              <w:t>633122</w:t>
            </w:r>
          </w:p>
        </w:tc>
        <w:tc>
          <w:tcPr>
            <w:tcW w:w="981" w:type="dxa"/>
            <w:tcBorders>
              <w:top w:val="single" w:sz="4" w:space="0" w:color="auto"/>
              <w:left w:val="single" w:sz="4" w:space="0" w:color="auto"/>
              <w:bottom w:val="single" w:sz="4" w:space="0" w:color="auto"/>
              <w:right w:val="single" w:sz="4" w:space="0" w:color="auto"/>
            </w:tcBorders>
            <w:hideMark/>
          </w:tcPr>
          <w:p w14:paraId="0A574A65" w14:textId="77777777" w:rsidR="00A30759" w:rsidRDefault="00A30759">
            <w:pPr>
              <w:rPr>
                <w:sz w:val="20"/>
                <w:szCs w:val="15"/>
              </w:rPr>
            </w:pPr>
            <w:r>
              <w:rPr>
                <w:sz w:val="20"/>
                <w:szCs w:val="15"/>
              </w:rPr>
              <w:t>16331</w:t>
            </w:r>
          </w:p>
        </w:tc>
        <w:tc>
          <w:tcPr>
            <w:tcW w:w="2979" w:type="dxa"/>
            <w:tcBorders>
              <w:top w:val="single" w:sz="4" w:space="0" w:color="auto"/>
              <w:left w:val="single" w:sz="4" w:space="0" w:color="auto"/>
              <w:bottom w:val="single" w:sz="4" w:space="0" w:color="auto"/>
              <w:right w:val="single" w:sz="4" w:space="0" w:color="auto"/>
            </w:tcBorders>
            <w:hideMark/>
          </w:tcPr>
          <w:p w14:paraId="51CDC607" w14:textId="77777777" w:rsidR="00A30759" w:rsidRDefault="00A30759">
            <w:pPr>
              <w:rPr>
                <w:sz w:val="20"/>
                <w:szCs w:val="15"/>
              </w:rPr>
            </w:pPr>
            <w:r>
              <w:rPr>
                <w:sz w:val="20"/>
                <w:szCs w:val="15"/>
              </w:rPr>
              <w:t xml:space="preserve">Sufinanciranje izbora </w:t>
            </w:r>
          </w:p>
        </w:tc>
        <w:tc>
          <w:tcPr>
            <w:tcW w:w="1416" w:type="dxa"/>
            <w:tcBorders>
              <w:top w:val="single" w:sz="4" w:space="0" w:color="auto"/>
              <w:left w:val="single" w:sz="4" w:space="0" w:color="auto"/>
              <w:bottom w:val="single" w:sz="4" w:space="0" w:color="auto"/>
              <w:right w:val="single" w:sz="4" w:space="0" w:color="auto"/>
            </w:tcBorders>
            <w:hideMark/>
          </w:tcPr>
          <w:p w14:paraId="5E32E35E" w14:textId="77777777" w:rsidR="00A30759" w:rsidRDefault="00A30759">
            <w:pPr>
              <w:tabs>
                <w:tab w:val="center" w:pos="601"/>
                <w:tab w:val="right" w:pos="1203"/>
              </w:tabs>
              <w:jc w:val="right"/>
              <w:rPr>
                <w:sz w:val="20"/>
                <w:szCs w:val="15"/>
              </w:rPr>
            </w:pPr>
            <w:r>
              <w:rPr>
                <w:sz w:val="20"/>
                <w:szCs w:val="15"/>
              </w:rPr>
              <w:t>36.000.</w:t>
            </w:r>
          </w:p>
        </w:tc>
        <w:tc>
          <w:tcPr>
            <w:tcW w:w="1416" w:type="dxa"/>
            <w:tcBorders>
              <w:top w:val="single" w:sz="4" w:space="0" w:color="auto"/>
              <w:left w:val="single" w:sz="4" w:space="0" w:color="auto"/>
              <w:bottom w:val="single" w:sz="4" w:space="0" w:color="auto"/>
              <w:right w:val="single" w:sz="4" w:space="0" w:color="auto"/>
            </w:tcBorders>
            <w:hideMark/>
          </w:tcPr>
          <w:p w14:paraId="61496B68" w14:textId="77777777" w:rsidR="00A30759" w:rsidRDefault="00A30759">
            <w:pPr>
              <w:jc w:val="right"/>
              <w:rPr>
                <w:sz w:val="20"/>
                <w:szCs w:val="15"/>
              </w:rPr>
            </w:pPr>
            <w:r>
              <w:rPr>
                <w:sz w:val="20"/>
                <w:szCs w:val="15"/>
              </w:rPr>
              <w:t>35.798.</w:t>
            </w:r>
          </w:p>
        </w:tc>
        <w:tc>
          <w:tcPr>
            <w:tcW w:w="1419" w:type="dxa"/>
            <w:tcBorders>
              <w:top w:val="single" w:sz="4" w:space="0" w:color="auto"/>
              <w:left w:val="single" w:sz="4" w:space="0" w:color="auto"/>
              <w:bottom w:val="single" w:sz="4" w:space="0" w:color="auto"/>
              <w:right w:val="single" w:sz="4" w:space="0" w:color="auto"/>
            </w:tcBorders>
            <w:hideMark/>
          </w:tcPr>
          <w:p w14:paraId="58AA61F3" w14:textId="77777777" w:rsidR="00A30759" w:rsidRDefault="00A30759">
            <w:pPr>
              <w:tabs>
                <w:tab w:val="center" w:pos="601"/>
                <w:tab w:val="right" w:pos="1203"/>
              </w:tabs>
              <w:jc w:val="right"/>
              <w:rPr>
                <w:sz w:val="20"/>
                <w:szCs w:val="15"/>
              </w:rPr>
            </w:pPr>
            <w:r>
              <w:rPr>
                <w:sz w:val="20"/>
                <w:szCs w:val="15"/>
              </w:rPr>
              <w:t>99,44</w:t>
            </w:r>
          </w:p>
        </w:tc>
      </w:tr>
      <w:tr w:rsidR="00A30759" w14:paraId="0762F644"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162F6282" w14:textId="77777777" w:rsidR="00A30759" w:rsidRDefault="00A30759">
            <w:pPr>
              <w:rPr>
                <w:sz w:val="20"/>
                <w:szCs w:val="15"/>
              </w:rPr>
            </w:pPr>
            <w:r>
              <w:rPr>
                <w:sz w:val="20"/>
                <w:szCs w:val="15"/>
              </w:rPr>
              <w:t>63314</w:t>
            </w:r>
          </w:p>
        </w:tc>
        <w:tc>
          <w:tcPr>
            <w:tcW w:w="981" w:type="dxa"/>
            <w:tcBorders>
              <w:top w:val="single" w:sz="4" w:space="0" w:color="auto"/>
              <w:left w:val="single" w:sz="4" w:space="0" w:color="auto"/>
              <w:bottom w:val="single" w:sz="4" w:space="0" w:color="auto"/>
              <w:right w:val="single" w:sz="4" w:space="0" w:color="auto"/>
            </w:tcBorders>
            <w:hideMark/>
          </w:tcPr>
          <w:p w14:paraId="32E2D105" w14:textId="77777777" w:rsidR="00A30759" w:rsidRDefault="00A30759">
            <w:pPr>
              <w:rPr>
                <w:sz w:val="20"/>
                <w:szCs w:val="15"/>
              </w:rPr>
            </w:pPr>
            <w:r>
              <w:rPr>
                <w:sz w:val="20"/>
                <w:szCs w:val="15"/>
              </w:rPr>
              <w:t>1633</w:t>
            </w:r>
          </w:p>
        </w:tc>
        <w:tc>
          <w:tcPr>
            <w:tcW w:w="2979" w:type="dxa"/>
            <w:tcBorders>
              <w:top w:val="single" w:sz="4" w:space="0" w:color="auto"/>
              <w:left w:val="single" w:sz="4" w:space="0" w:color="auto"/>
              <w:bottom w:val="single" w:sz="4" w:space="0" w:color="auto"/>
              <w:right w:val="single" w:sz="4" w:space="0" w:color="auto"/>
            </w:tcBorders>
            <w:hideMark/>
          </w:tcPr>
          <w:p w14:paraId="427984B5" w14:textId="77777777" w:rsidR="00A30759" w:rsidRDefault="00A30759">
            <w:pPr>
              <w:rPr>
                <w:sz w:val="20"/>
                <w:szCs w:val="15"/>
              </w:rPr>
            </w:pPr>
            <w:proofErr w:type="spellStart"/>
            <w:r>
              <w:rPr>
                <w:sz w:val="20"/>
                <w:szCs w:val="15"/>
              </w:rPr>
              <w:t>Tek.pom.općinskih</w:t>
            </w:r>
            <w:proofErr w:type="spellEnd"/>
            <w:r>
              <w:rPr>
                <w:sz w:val="20"/>
                <w:szCs w:val="15"/>
              </w:rPr>
              <w:t xml:space="preserve"> </w:t>
            </w:r>
            <w:proofErr w:type="spellStart"/>
            <w:r>
              <w:rPr>
                <w:sz w:val="20"/>
                <w:szCs w:val="15"/>
              </w:rPr>
              <w:t>pror</w:t>
            </w:r>
            <w:proofErr w:type="spellEnd"/>
            <w:r>
              <w:rPr>
                <w:sz w:val="20"/>
                <w:szCs w:val="15"/>
              </w:rPr>
              <w:t>.-Zaželi</w:t>
            </w:r>
          </w:p>
        </w:tc>
        <w:tc>
          <w:tcPr>
            <w:tcW w:w="1416" w:type="dxa"/>
            <w:tcBorders>
              <w:top w:val="single" w:sz="4" w:space="0" w:color="auto"/>
              <w:left w:val="single" w:sz="4" w:space="0" w:color="auto"/>
              <w:bottom w:val="single" w:sz="4" w:space="0" w:color="auto"/>
              <w:right w:val="single" w:sz="4" w:space="0" w:color="auto"/>
            </w:tcBorders>
            <w:hideMark/>
          </w:tcPr>
          <w:p w14:paraId="4AE4F011" w14:textId="77777777" w:rsidR="00A30759" w:rsidRDefault="00A30759">
            <w:pPr>
              <w:jc w:val="right"/>
              <w:rPr>
                <w:sz w:val="20"/>
                <w:szCs w:val="15"/>
              </w:rPr>
            </w:pPr>
            <w:r>
              <w:rPr>
                <w:sz w:val="20"/>
                <w:szCs w:val="15"/>
              </w:rPr>
              <w:t>87.700.</w:t>
            </w:r>
          </w:p>
        </w:tc>
        <w:tc>
          <w:tcPr>
            <w:tcW w:w="1416" w:type="dxa"/>
            <w:tcBorders>
              <w:top w:val="single" w:sz="4" w:space="0" w:color="auto"/>
              <w:left w:val="single" w:sz="4" w:space="0" w:color="auto"/>
              <w:bottom w:val="single" w:sz="4" w:space="0" w:color="auto"/>
              <w:right w:val="single" w:sz="4" w:space="0" w:color="auto"/>
            </w:tcBorders>
            <w:hideMark/>
          </w:tcPr>
          <w:p w14:paraId="4BDA8D9F" w14:textId="77777777" w:rsidR="00A30759" w:rsidRDefault="00A30759">
            <w:pPr>
              <w:jc w:val="right"/>
              <w:rPr>
                <w:sz w:val="20"/>
                <w:szCs w:val="15"/>
              </w:rPr>
            </w:pPr>
            <w:r>
              <w:rPr>
                <w:sz w:val="20"/>
                <w:szCs w:val="15"/>
              </w:rPr>
              <w:t>87.700.</w:t>
            </w:r>
          </w:p>
        </w:tc>
        <w:tc>
          <w:tcPr>
            <w:tcW w:w="1419" w:type="dxa"/>
            <w:tcBorders>
              <w:top w:val="single" w:sz="4" w:space="0" w:color="auto"/>
              <w:left w:val="single" w:sz="4" w:space="0" w:color="auto"/>
              <w:bottom w:val="single" w:sz="4" w:space="0" w:color="auto"/>
              <w:right w:val="single" w:sz="4" w:space="0" w:color="auto"/>
            </w:tcBorders>
            <w:hideMark/>
          </w:tcPr>
          <w:p w14:paraId="1A77F79D" w14:textId="77777777" w:rsidR="00A30759" w:rsidRDefault="00A30759">
            <w:pPr>
              <w:jc w:val="right"/>
              <w:rPr>
                <w:sz w:val="20"/>
                <w:szCs w:val="15"/>
              </w:rPr>
            </w:pPr>
            <w:r>
              <w:rPr>
                <w:sz w:val="20"/>
                <w:szCs w:val="15"/>
              </w:rPr>
              <w:t>100</w:t>
            </w:r>
          </w:p>
        </w:tc>
      </w:tr>
      <w:tr w:rsidR="00A30759" w14:paraId="0D1F0A68" w14:textId="77777777" w:rsidTr="00A30759">
        <w:tc>
          <w:tcPr>
            <w:tcW w:w="862" w:type="dxa"/>
            <w:gridSpan w:val="2"/>
            <w:tcBorders>
              <w:top w:val="single" w:sz="4" w:space="0" w:color="auto"/>
              <w:left w:val="single" w:sz="4" w:space="0" w:color="auto"/>
              <w:bottom w:val="single" w:sz="4" w:space="0" w:color="auto"/>
              <w:right w:val="single" w:sz="4" w:space="0" w:color="auto"/>
            </w:tcBorders>
            <w:hideMark/>
          </w:tcPr>
          <w:p w14:paraId="7A8E32F7" w14:textId="77777777" w:rsidR="00A30759" w:rsidRDefault="00A30759">
            <w:pPr>
              <w:rPr>
                <w:sz w:val="20"/>
                <w:szCs w:val="15"/>
              </w:rPr>
            </w:pPr>
            <w:r>
              <w:rPr>
                <w:sz w:val="20"/>
                <w:szCs w:val="15"/>
              </w:rPr>
              <w:t>633213</w:t>
            </w:r>
          </w:p>
        </w:tc>
        <w:tc>
          <w:tcPr>
            <w:tcW w:w="981" w:type="dxa"/>
            <w:tcBorders>
              <w:top w:val="single" w:sz="4" w:space="0" w:color="auto"/>
              <w:left w:val="single" w:sz="4" w:space="0" w:color="auto"/>
              <w:bottom w:val="single" w:sz="4" w:space="0" w:color="auto"/>
              <w:right w:val="single" w:sz="4" w:space="0" w:color="auto"/>
            </w:tcBorders>
            <w:hideMark/>
          </w:tcPr>
          <w:p w14:paraId="3C462AA3" w14:textId="77777777" w:rsidR="00A30759" w:rsidRDefault="00A30759">
            <w:pPr>
              <w:rPr>
                <w:sz w:val="20"/>
                <w:szCs w:val="15"/>
              </w:rPr>
            </w:pPr>
            <w:r>
              <w:rPr>
                <w:sz w:val="20"/>
                <w:szCs w:val="15"/>
              </w:rPr>
              <w:t>16662</w:t>
            </w:r>
          </w:p>
        </w:tc>
        <w:tc>
          <w:tcPr>
            <w:tcW w:w="2979" w:type="dxa"/>
            <w:tcBorders>
              <w:top w:val="single" w:sz="4" w:space="0" w:color="auto"/>
              <w:left w:val="single" w:sz="4" w:space="0" w:color="auto"/>
              <w:bottom w:val="single" w:sz="4" w:space="0" w:color="auto"/>
              <w:right w:val="single" w:sz="4" w:space="0" w:color="auto"/>
            </w:tcBorders>
            <w:hideMark/>
          </w:tcPr>
          <w:p w14:paraId="6ADE8142" w14:textId="77777777" w:rsidR="00A30759" w:rsidRDefault="00A30759">
            <w:pPr>
              <w:rPr>
                <w:sz w:val="20"/>
                <w:szCs w:val="15"/>
              </w:rPr>
            </w:pPr>
            <w:proofErr w:type="spellStart"/>
            <w:r>
              <w:rPr>
                <w:sz w:val="20"/>
                <w:szCs w:val="15"/>
              </w:rPr>
              <w:t>Minist</w:t>
            </w:r>
            <w:proofErr w:type="spellEnd"/>
            <w:r>
              <w:rPr>
                <w:sz w:val="20"/>
                <w:szCs w:val="15"/>
              </w:rPr>
              <w:t>. Graditeljstva- CESTE</w:t>
            </w:r>
          </w:p>
        </w:tc>
        <w:tc>
          <w:tcPr>
            <w:tcW w:w="1416" w:type="dxa"/>
            <w:tcBorders>
              <w:top w:val="single" w:sz="4" w:space="0" w:color="auto"/>
              <w:left w:val="single" w:sz="4" w:space="0" w:color="auto"/>
              <w:bottom w:val="single" w:sz="4" w:space="0" w:color="auto"/>
              <w:right w:val="single" w:sz="4" w:space="0" w:color="auto"/>
            </w:tcBorders>
            <w:hideMark/>
          </w:tcPr>
          <w:p w14:paraId="7511BD34" w14:textId="77777777" w:rsidR="00A30759" w:rsidRDefault="00A30759">
            <w:pPr>
              <w:jc w:val="right"/>
              <w:rPr>
                <w:sz w:val="20"/>
                <w:szCs w:val="15"/>
              </w:rPr>
            </w:pPr>
            <w:r>
              <w:rPr>
                <w:sz w:val="20"/>
                <w:szCs w:val="15"/>
              </w:rPr>
              <w:t>155.000.</w:t>
            </w:r>
          </w:p>
        </w:tc>
        <w:tc>
          <w:tcPr>
            <w:tcW w:w="1416" w:type="dxa"/>
            <w:tcBorders>
              <w:top w:val="single" w:sz="4" w:space="0" w:color="auto"/>
              <w:left w:val="single" w:sz="4" w:space="0" w:color="auto"/>
              <w:bottom w:val="single" w:sz="4" w:space="0" w:color="auto"/>
              <w:right w:val="single" w:sz="4" w:space="0" w:color="auto"/>
            </w:tcBorders>
            <w:hideMark/>
          </w:tcPr>
          <w:p w14:paraId="44947A63" w14:textId="77777777" w:rsidR="00A30759" w:rsidRDefault="00A30759">
            <w:pPr>
              <w:jc w:val="right"/>
              <w:rPr>
                <w:sz w:val="20"/>
                <w:szCs w:val="15"/>
              </w:rPr>
            </w:pPr>
            <w:r>
              <w:rPr>
                <w:sz w:val="20"/>
                <w:szCs w:val="15"/>
              </w:rPr>
              <w:t>154.405.</w:t>
            </w:r>
          </w:p>
        </w:tc>
        <w:tc>
          <w:tcPr>
            <w:tcW w:w="1419" w:type="dxa"/>
            <w:tcBorders>
              <w:top w:val="single" w:sz="4" w:space="0" w:color="auto"/>
              <w:left w:val="single" w:sz="4" w:space="0" w:color="auto"/>
              <w:bottom w:val="single" w:sz="4" w:space="0" w:color="auto"/>
              <w:right w:val="single" w:sz="4" w:space="0" w:color="auto"/>
            </w:tcBorders>
            <w:hideMark/>
          </w:tcPr>
          <w:p w14:paraId="0F28039B" w14:textId="77777777" w:rsidR="00A30759" w:rsidRDefault="00A30759">
            <w:pPr>
              <w:jc w:val="right"/>
              <w:rPr>
                <w:sz w:val="20"/>
                <w:szCs w:val="15"/>
              </w:rPr>
            </w:pPr>
            <w:r>
              <w:rPr>
                <w:sz w:val="20"/>
                <w:szCs w:val="15"/>
              </w:rPr>
              <w:t>99,62</w:t>
            </w:r>
          </w:p>
        </w:tc>
      </w:tr>
      <w:tr w:rsidR="00A30759" w14:paraId="4A2A9912" w14:textId="77777777" w:rsidTr="00A30759">
        <w:tc>
          <w:tcPr>
            <w:tcW w:w="4822" w:type="dxa"/>
            <w:gridSpan w:val="4"/>
            <w:tcBorders>
              <w:top w:val="single" w:sz="4" w:space="0" w:color="auto"/>
              <w:left w:val="single" w:sz="4" w:space="0" w:color="auto"/>
              <w:bottom w:val="single" w:sz="4" w:space="0" w:color="auto"/>
              <w:right w:val="single" w:sz="4" w:space="0" w:color="auto"/>
            </w:tcBorders>
            <w:hideMark/>
          </w:tcPr>
          <w:p w14:paraId="7ADEFAFD" w14:textId="77777777" w:rsidR="00A30759" w:rsidRDefault="00A30759">
            <w:pPr>
              <w:rPr>
                <w:sz w:val="20"/>
                <w:szCs w:val="15"/>
              </w:rPr>
            </w:pPr>
            <w:r>
              <w:rPr>
                <w:b/>
                <w:sz w:val="20"/>
                <w:szCs w:val="15"/>
              </w:rPr>
              <w:t xml:space="preserve">UKUPNO:     633                                               </w:t>
            </w:r>
          </w:p>
        </w:tc>
        <w:tc>
          <w:tcPr>
            <w:tcW w:w="1416" w:type="dxa"/>
            <w:tcBorders>
              <w:top w:val="single" w:sz="4" w:space="0" w:color="auto"/>
              <w:left w:val="single" w:sz="4" w:space="0" w:color="auto"/>
              <w:bottom w:val="single" w:sz="4" w:space="0" w:color="auto"/>
              <w:right w:val="single" w:sz="4" w:space="0" w:color="auto"/>
            </w:tcBorders>
            <w:hideMark/>
          </w:tcPr>
          <w:p w14:paraId="574FB97D" w14:textId="77777777" w:rsidR="00A30759" w:rsidRDefault="00A30759">
            <w:pPr>
              <w:tabs>
                <w:tab w:val="center" w:pos="601"/>
                <w:tab w:val="right" w:pos="1203"/>
              </w:tabs>
              <w:jc w:val="right"/>
              <w:rPr>
                <w:b/>
                <w:sz w:val="20"/>
                <w:szCs w:val="15"/>
              </w:rPr>
            </w:pPr>
            <w:r>
              <w:rPr>
                <w:b/>
                <w:sz w:val="20"/>
                <w:szCs w:val="15"/>
              </w:rPr>
              <w:t>2.549.900.</w:t>
            </w:r>
          </w:p>
        </w:tc>
        <w:tc>
          <w:tcPr>
            <w:tcW w:w="1416" w:type="dxa"/>
            <w:tcBorders>
              <w:top w:val="single" w:sz="4" w:space="0" w:color="auto"/>
              <w:left w:val="single" w:sz="4" w:space="0" w:color="auto"/>
              <w:bottom w:val="single" w:sz="4" w:space="0" w:color="auto"/>
              <w:right w:val="single" w:sz="4" w:space="0" w:color="auto"/>
            </w:tcBorders>
            <w:hideMark/>
          </w:tcPr>
          <w:p w14:paraId="288BDABC" w14:textId="77777777" w:rsidR="00A30759" w:rsidRDefault="00A30759">
            <w:pPr>
              <w:jc w:val="right"/>
              <w:rPr>
                <w:b/>
                <w:sz w:val="20"/>
                <w:szCs w:val="15"/>
              </w:rPr>
            </w:pPr>
            <w:r>
              <w:rPr>
                <w:b/>
                <w:sz w:val="20"/>
                <w:szCs w:val="15"/>
              </w:rPr>
              <w:t>2.548.807.</w:t>
            </w:r>
          </w:p>
        </w:tc>
        <w:tc>
          <w:tcPr>
            <w:tcW w:w="1419" w:type="dxa"/>
            <w:tcBorders>
              <w:top w:val="single" w:sz="4" w:space="0" w:color="auto"/>
              <w:left w:val="single" w:sz="4" w:space="0" w:color="auto"/>
              <w:bottom w:val="single" w:sz="4" w:space="0" w:color="auto"/>
              <w:right w:val="single" w:sz="4" w:space="0" w:color="auto"/>
            </w:tcBorders>
            <w:hideMark/>
          </w:tcPr>
          <w:p w14:paraId="18532E79" w14:textId="77777777" w:rsidR="00A30759" w:rsidRDefault="00A30759">
            <w:pPr>
              <w:tabs>
                <w:tab w:val="center" w:pos="601"/>
                <w:tab w:val="right" w:pos="1203"/>
              </w:tabs>
              <w:jc w:val="right"/>
              <w:rPr>
                <w:b/>
                <w:sz w:val="20"/>
                <w:szCs w:val="15"/>
              </w:rPr>
            </w:pPr>
            <w:r>
              <w:rPr>
                <w:b/>
                <w:sz w:val="20"/>
                <w:szCs w:val="15"/>
              </w:rPr>
              <w:t>99,96</w:t>
            </w:r>
          </w:p>
        </w:tc>
      </w:tr>
    </w:tbl>
    <w:p w14:paraId="5F3F1B75" w14:textId="77777777" w:rsidR="00A30759" w:rsidRDefault="00A30759" w:rsidP="00A30759">
      <w:pPr>
        <w:rPr>
          <w:rFonts w:eastAsia="Times New Roman"/>
          <w:b/>
          <w:sz w:val="20"/>
          <w:szCs w:val="15"/>
        </w:rPr>
      </w:pPr>
      <w:r>
        <w:rPr>
          <w:b/>
          <w:sz w:val="20"/>
          <w:szCs w:val="15"/>
        </w:rPr>
        <w:t xml:space="preserve">         </w:t>
      </w:r>
    </w:p>
    <w:p w14:paraId="7EAEB1AB" w14:textId="0F02E7C3" w:rsidR="00A30759" w:rsidRDefault="00A30759" w:rsidP="00A30759">
      <w:pPr>
        <w:rPr>
          <w:b/>
          <w:sz w:val="20"/>
          <w:szCs w:val="15"/>
        </w:rPr>
      </w:pPr>
      <w:r>
        <w:rPr>
          <w:b/>
          <w:sz w:val="20"/>
          <w:szCs w:val="15"/>
        </w:rPr>
        <w:t xml:space="preserve">                        </w:t>
      </w:r>
    </w:p>
    <w:p w14:paraId="0EE2EA7B" w14:textId="77777777" w:rsidR="00A30759" w:rsidRDefault="00A30759" w:rsidP="00A30759">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A30759" w14:paraId="5A603868" w14:textId="77777777" w:rsidTr="00A30759">
        <w:trPr>
          <w:trHeight w:val="290"/>
        </w:trPr>
        <w:tc>
          <w:tcPr>
            <w:tcW w:w="959" w:type="dxa"/>
            <w:tcBorders>
              <w:top w:val="single" w:sz="4" w:space="0" w:color="auto"/>
              <w:left w:val="single" w:sz="4" w:space="0" w:color="auto"/>
              <w:bottom w:val="single" w:sz="4" w:space="0" w:color="auto"/>
              <w:right w:val="single" w:sz="4" w:space="0" w:color="auto"/>
            </w:tcBorders>
            <w:hideMark/>
          </w:tcPr>
          <w:p w14:paraId="324A1FD1" w14:textId="77777777" w:rsidR="00A30759" w:rsidRDefault="00A30759">
            <w:pPr>
              <w:rPr>
                <w:b/>
                <w:sz w:val="20"/>
                <w:szCs w:val="15"/>
              </w:rPr>
            </w:pPr>
            <w:r>
              <w:rPr>
                <w:b/>
                <w:sz w:val="20"/>
                <w:szCs w:val="15"/>
              </w:rPr>
              <w:t>634</w:t>
            </w:r>
          </w:p>
        </w:tc>
        <w:tc>
          <w:tcPr>
            <w:tcW w:w="8221" w:type="dxa"/>
            <w:gridSpan w:val="5"/>
            <w:tcBorders>
              <w:top w:val="single" w:sz="4" w:space="0" w:color="auto"/>
              <w:left w:val="single" w:sz="4" w:space="0" w:color="auto"/>
              <w:bottom w:val="single" w:sz="4" w:space="0" w:color="auto"/>
              <w:right w:val="single" w:sz="4" w:space="0" w:color="auto"/>
            </w:tcBorders>
            <w:hideMark/>
          </w:tcPr>
          <w:p w14:paraId="60B35211" w14:textId="77777777" w:rsidR="00A30759" w:rsidRDefault="00A30759">
            <w:pPr>
              <w:rPr>
                <w:b/>
                <w:sz w:val="20"/>
                <w:szCs w:val="15"/>
              </w:rPr>
            </w:pPr>
            <w:r>
              <w:rPr>
                <w:b/>
                <w:sz w:val="20"/>
                <w:szCs w:val="15"/>
              </w:rPr>
              <w:t>Pomoći od izvanproračunskih korisnika</w:t>
            </w:r>
          </w:p>
        </w:tc>
      </w:tr>
      <w:tr w:rsidR="00A30759" w14:paraId="5DC76B29" w14:textId="77777777" w:rsidTr="00A30759">
        <w:trPr>
          <w:trHeight w:val="326"/>
        </w:trPr>
        <w:tc>
          <w:tcPr>
            <w:tcW w:w="959" w:type="dxa"/>
            <w:tcBorders>
              <w:top w:val="single" w:sz="4" w:space="0" w:color="auto"/>
              <w:left w:val="single" w:sz="4" w:space="0" w:color="auto"/>
              <w:bottom w:val="single" w:sz="4" w:space="0" w:color="auto"/>
              <w:right w:val="single" w:sz="4" w:space="0" w:color="auto"/>
            </w:tcBorders>
            <w:hideMark/>
          </w:tcPr>
          <w:p w14:paraId="3860CCA4" w14:textId="77777777" w:rsidR="00A30759" w:rsidRDefault="00A30759">
            <w:pPr>
              <w:rPr>
                <w:sz w:val="20"/>
                <w:szCs w:val="15"/>
              </w:rPr>
            </w:pPr>
            <w:r>
              <w:rPr>
                <w:sz w:val="20"/>
                <w:szCs w:val="15"/>
              </w:rPr>
              <w:t>63414</w:t>
            </w:r>
          </w:p>
        </w:tc>
        <w:tc>
          <w:tcPr>
            <w:tcW w:w="850" w:type="dxa"/>
            <w:tcBorders>
              <w:top w:val="single" w:sz="4" w:space="0" w:color="auto"/>
              <w:left w:val="single" w:sz="4" w:space="0" w:color="auto"/>
              <w:bottom w:val="single" w:sz="4" w:space="0" w:color="auto"/>
              <w:right w:val="single" w:sz="4" w:space="0" w:color="auto"/>
            </w:tcBorders>
            <w:hideMark/>
          </w:tcPr>
          <w:p w14:paraId="749787C4" w14:textId="77777777" w:rsidR="00A30759" w:rsidRDefault="00A30759">
            <w:pPr>
              <w:rPr>
                <w:sz w:val="20"/>
                <w:szCs w:val="15"/>
              </w:rPr>
            </w:pPr>
            <w:r>
              <w:rPr>
                <w:sz w:val="20"/>
                <w:szCs w:val="15"/>
              </w:rPr>
              <w:t>16342</w:t>
            </w:r>
          </w:p>
        </w:tc>
        <w:tc>
          <w:tcPr>
            <w:tcW w:w="2979" w:type="dxa"/>
            <w:tcBorders>
              <w:top w:val="single" w:sz="4" w:space="0" w:color="auto"/>
              <w:left w:val="single" w:sz="4" w:space="0" w:color="auto"/>
              <w:bottom w:val="single" w:sz="4" w:space="0" w:color="auto"/>
              <w:right w:val="single" w:sz="4" w:space="0" w:color="auto"/>
            </w:tcBorders>
            <w:hideMark/>
          </w:tcPr>
          <w:p w14:paraId="74406263" w14:textId="77777777" w:rsidR="00A30759" w:rsidRDefault="00A30759">
            <w:pPr>
              <w:rPr>
                <w:sz w:val="20"/>
                <w:szCs w:val="20"/>
              </w:rPr>
            </w:pPr>
            <w:proofErr w:type="spellStart"/>
            <w:r>
              <w:rPr>
                <w:sz w:val="20"/>
                <w:szCs w:val="20"/>
              </w:rPr>
              <w:t>Tek.pom</w:t>
            </w:r>
            <w:proofErr w:type="spellEnd"/>
            <w:r>
              <w:rPr>
                <w:sz w:val="20"/>
                <w:szCs w:val="20"/>
              </w:rPr>
              <w:t>. od HZZ-a- Javni radovi</w:t>
            </w:r>
          </w:p>
        </w:tc>
        <w:tc>
          <w:tcPr>
            <w:tcW w:w="1416" w:type="dxa"/>
            <w:tcBorders>
              <w:top w:val="single" w:sz="4" w:space="0" w:color="auto"/>
              <w:left w:val="single" w:sz="4" w:space="0" w:color="auto"/>
              <w:bottom w:val="single" w:sz="4" w:space="0" w:color="auto"/>
              <w:right w:val="single" w:sz="4" w:space="0" w:color="auto"/>
            </w:tcBorders>
            <w:hideMark/>
          </w:tcPr>
          <w:p w14:paraId="650B574A" w14:textId="77777777" w:rsidR="00A30759" w:rsidRDefault="00A30759">
            <w:pPr>
              <w:jc w:val="right"/>
              <w:rPr>
                <w:sz w:val="20"/>
                <w:szCs w:val="15"/>
              </w:rPr>
            </w:pPr>
            <w:r>
              <w:rPr>
                <w:sz w:val="20"/>
                <w:szCs w:val="15"/>
              </w:rPr>
              <w:t>61.500.</w:t>
            </w:r>
          </w:p>
        </w:tc>
        <w:tc>
          <w:tcPr>
            <w:tcW w:w="1416" w:type="dxa"/>
            <w:tcBorders>
              <w:top w:val="single" w:sz="4" w:space="0" w:color="auto"/>
              <w:left w:val="single" w:sz="4" w:space="0" w:color="auto"/>
              <w:bottom w:val="single" w:sz="4" w:space="0" w:color="auto"/>
              <w:right w:val="single" w:sz="4" w:space="0" w:color="auto"/>
            </w:tcBorders>
            <w:hideMark/>
          </w:tcPr>
          <w:p w14:paraId="7F209E4D" w14:textId="77777777" w:rsidR="00A30759" w:rsidRDefault="00A30759">
            <w:pPr>
              <w:jc w:val="right"/>
              <w:rPr>
                <w:sz w:val="20"/>
                <w:szCs w:val="15"/>
              </w:rPr>
            </w:pPr>
            <w:r>
              <w:rPr>
                <w:sz w:val="20"/>
                <w:szCs w:val="15"/>
              </w:rPr>
              <w:t>61.381.</w:t>
            </w:r>
          </w:p>
        </w:tc>
        <w:tc>
          <w:tcPr>
            <w:tcW w:w="1560" w:type="dxa"/>
            <w:tcBorders>
              <w:top w:val="single" w:sz="4" w:space="0" w:color="auto"/>
              <w:left w:val="single" w:sz="4" w:space="0" w:color="auto"/>
              <w:bottom w:val="single" w:sz="4" w:space="0" w:color="auto"/>
              <w:right w:val="single" w:sz="4" w:space="0" w:color="auto"/>
            </w:tcBorders>
            <w:hideMark/>
          </w:tcPr>
          <w:p w14:paraId="2165E9CF" w14:textId="77777777" w:rsidR="00A30759" w:rsidRDefault="00A30759">
            <w:pPr>
              <w:jc w:val="right"/>
              <w:rPr>
                <w:sz w:val="20"/>
                <w:szCs w:val="15"/>
              </w:rPr>
            </w:pPr>
            <w:r>
              <w:rPr>
                <w:sz w:val="20"/>
                <w:szCs w:val="15"/>
              </w:rPr>
              <w:t>99,81</w:t>
            </w:r>
          </w:p>
        </w:tc>
      </w:tr>
      <w:tr w:rsidR="00A30759" w14:paraId="1835C554" w14:textId="77777777" w:rsidTr="00A30759">
        <w:trPr>
          <w:trHeight w:val="273"/>
        </w:trPr>
        <w:tc>
          <w:tcPr>
            <w:tcW w:w="4788" w:type="dxa"/>
            <w:gridSpan w:val="3"/>
            <w:tcBorders>
              <w:top w:val="single" w:sz="4" w:space="0" w:color="auto"/>
              <w:left w:val="single" w:sz="4" w:space="0" w:color="auto"/>
              <w:bottom w:val="single" w:sz="4" w:space="0" w:color="auto"/>
              <w:right w:val="single" w:sz="4" w:space="0" w:color="auto"/>
            </w:tcBorders>
            <w:hideMark/>
          </w:tcPr>
          <w:p w14:paraId="4666F03E" w14:textId="77777777" w:rsidR="00A30759" w:rsidRDefault="00A30759">
            <w:pPr>
              <w:rPr>
                <w:sz w:val="20"/>
                <w:szCs w:val="20"/>
              </w:rPr>
            </w:pPr>
            <w:r>
              <w:rPr>
                <w:b/>
                <w:sz w:val="20"/>
                <w:szCs w:val="15"/>
              </w:rPr>
              <w:t xml:space="preserve">UKUPNO:    634                                                 </w:t>
            </w:r>
          </w:p>
        </w:tc>
        <w:tc>
          <w:tcPr>
            <w:tcW w:w="1416" w:type="dxa"/>
            <w:tcBorders>
              <w:top w:val="single" w:sz="4" w:space="0" w:color="auto"/>
              <w:left w:val="single" w:sz="4" w:space="0" w:color="auto"/>
              <w:bottom w:val="single" w:sz="4" w:space="0" w:color="auto"/>
              <w:right w:val="single" w:sz="4" w:space="0" w:color="auto"/>
            </w:tcBorders>
            <w:hideMark/>
          </w:tcPr>
          <w:p w14:paraId="761B4706" w14:textId="77777777" w:rsidR="00A30759" w:rsidRDefault="00A30759">
            <w:pPr>
              <w:jc w:val="right"/>
              <w:rPr>
                <w:b/>
                <w:sz w:val="20"/>
                <w:szCs w:val="15"/>
              </w:rPr>
            </w:pPr>
            <w:r>
              <w:rPr>
                <w:b/>
                <w:sz w:val="20"/>
                <w:szCs w:val="15"/>
              </w:rPr>
              <w:t>61.500.</w:t>
            </w:r>
          </w:p>
        </w:tc>
        <w:tc>
          <w:tcPr>
            <w:tcW w:w="1416" w:type="dxa"/>
            <w:tcBorders>
              <w:top w:val="single" w:sz="4" w:space="0" w:color="auto"/>
              <w:left w:val="single" w:sz="4" w:space="0" w:color="auto"/>
              <w:bottom w:val="single" w:sz="4" w:space="0" w:color="auto"/>
              <w:right w:val="single" w:sz="4" w:space="0" w:color="auto"/>
            </w:tcBorders>
            <w:hideMark/>
          </w:tcPr>
          <w:p w14:paraId="0F809C7B" w14:textId="77777777" w:rsidR="00A30759" w:rsidRDefault="00A30759">
            <w:pPr>
              <w:jc w:val="right"/>
              <w:rPr>
                <w:b/>
                <w:sz w:val="20"/>
                <w:szCs w:val="15"/>
              </w:rPr>
            </w:pPr>
            <w:r>
              <w:rPr>
                <w:b/>
                <w:sz w:val="20"/>
                <w:szCs w:val="15"/>
              </w:rPr>
              <w:t>61.381.</w:t>
            </w:r>
          </w:p>
        </w:tc>
        <w:tc>
          <w:tcPr>
            <w:tcW w:w="1560" w:type="dxa"/>
            <w:tcBorders>
              <w:top w:val="single" w:sz="4" w:space="0" w:color="auto"/>
              <w:left w:val="single" w:sz="4" w:space="0" w:color="auto"/>
              <w:bottom w:val="single" w:sz="4" w:space="0" w:color="auto"/>
              <w:right w:val="single" w:sz="4" w:space="0" w:color="auto"/>
            </w:tcBorders>
            <w:hideMark/>
          </w:tcPr>
          <w:p w14:paraId="53FFD25B" w14:textId="77777777" w:rsidR="00A30759" w:rsidRDefault="00A30759">
            <w:pPr>
              <w:tabs>
                <w:tab w:val="center" w:pos="672"/>
                <w:tab w:val="right" w:pos="1344"/>
              </w:tabs>
              <w:jc w:val="right"/>
              <w:rPr>
                <w:b/>
                <w:sz w:val="20"/>
                <w:szCs w:val="15"/>
              </w:rPr>
            </w:pPr>
            <w:r>
              <w:rPr>
                <w:b/>
                <w:sz w:val="20"/>
                <w:szCs w:val="15"/>
              </w:rPr>
              <w:t>99,81%</w:t>
            </w:r>
          </w:p>
        </w:tc>
      </w:tr>
    </w:tbl>
    <w:p w14:paraId="61DFD9F1" w14:textId="77777777" w:rsidR="00A30759" w:rsidRDefault="00A30759" w:rsidP="00A30759">
      <w:pPr>
        <w:rPr>
          <w:rFonts w:eastAsia="Times New Roman"/>
          <w:b/>
          <w:sz w:val="20"/>
          <w:szCs w:val="15"/>
        </w:rPr>
      </w:pPr>
    </w:p>
    <w:p w14:paraId="63B8D5C1" w14:textId="77777777" w:rsidR="00A30759" w:rsidRDefault="00A30759" w:rsidP="00A30759">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A30759" w14:paraId="6B2682E6"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44ED39D6" w14:textId="77777777" w:rsidR="00A30759" w:rsidRDefault="00A30759">
            <w:pPr>
              <w:rPr>
                <w:b/>
                <w:sz w:val="20"/>
                <w:szCs w:val="15"/>
              </w:rPr>
            </w:pPr>
            <w:r>
              <w:rPr>
                <w:b/>
                <w:sz w:val="20"/>
                <w:szCs w:val="15"/>
              </w:rPr>
              <w:t>638</w:t>
            </w:r>
          </w:p>
        </w:tc>
        <w:tc>
          <w:tcPr>
            <w:tcW w:w="8221" w:type="dxa"/>
            <w:gridSpan w:val="5"/>
            <w:tcBorders>
              <w:top w:val="single" w:sz="4" w:space="0" w:color="auto"/>
              <w:left w:val="single" w:sz="4" w:space="0" w:color="auto"/>
              <w:bottom w:val="single" w:sz="4" w:space="0" w:color="auto"/>
              <w:right w:val="single" w:sz="4" w:space="0" w:color="auto"/>
            </w:tcBorders>
            <w:hideMark/>
          </w:tcPr>
          <w:p w14:paraId="5BD08FB9" w14:textId="77777777" w:rsidR="00A30759" w:rsidRDefault="00A30759">
            <w:pPr>
              <w:rPr>
                <w:b/>
                <w:sz w:val="20"/>
                <w:szCs w:val="15"/>
              </w:rPr>
            </w:pPr>
            <w:r>
              <w:rPr>
                <w:b/>
                <w:sz w:val="20"/>
                <w:szCs w:val="15"/>
              </w:rPr>
              <w:t>Pomoći temeljem prijenosa EU sredstava</w:t>
            </w:r>
          </w:p>
        </w:tc>
      </w:tr>
      <w:tr w:rsidR="00A30759" w14:paraId="28E4819F"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3F789177" w14:textId="77777777" w:rsidR="00A30759" w:rsidRDefault="00A30759">
            <w:pPr>
              <w:rPr>
                <w:sz w:val="18"/>
                <w:szCs w:val="18"/>
              </w:rPr>
            </w:pPr>
            <w:r>
              <w:rPr>
                <w:sz w:val="18"/>
                <w:szCs w:val="18"/>
              </w:rPr>
              <w:t>63811</w:t>
            </w:r>
          </w:p>
        </w:tc>
        <w:tc>
          <w:tcPr>
            <w:tcW w:w="850" w:type="dxa"/>
            <w:tcBorders>
              <w:top w:val="single" w:sz="4" w:space="0" w:color="auto"/>
              <w:left w:val="single" w:sz="4" w:space="0" w:color="auto"/>
              <w:bottom w:val="single" w:sz="4" w:space="0" w:color="auto"/>
              <w:right w:val="single" w:sz="4" w:space="0" w:color="auto"/>
            </w:tcBorders>
            <w:hideMark/>
          </w:tcPr>
          <w:p w14:paraId="0F7148E4" w14:textId="77777777" w:rsidR="00A30759" w:rsidRDefault="00A30759">
            <w:pPr>
              <w:rPr>
                <w:sz w:val="20"/>
                <w:szCs w:val="15"/>
              </w:rPr>
            </w:pPr>
            <w:r>
              <w:rPr>
                <w:sz w:val="20"/>
                <w:szCs w:val="15"/>
              </w:rPr>
              <w:t>16381</w:t>
            </w:r>
          </w:p>
        </w:tc>
        <w:tc>
          <w:tcPr>
            <w:tcW w:w="2977" w:type="dxa"/>
            <w:tcBorders>
              <w:top w:val="single" w:sz="4" w:space="0" w:color="auto"/>
              <w:left w:val="single" w:sz="4" w:space="0" w:color="auto"/>
              <w:bottom w:val="single" w:sz="4" w:space="0" w:color="auto"/>
              <w:right w:val="single" w:sz="4" w:space="0" w:color="auto"/>
            </w:tcBorders>
            <w:hideMark/>
          </w:tcPr>
          <w:p w14:paraId="08061152" w14:textId="77777777" w:rsidR="00A30759" w:rsidRDefault="00A30759">
            <w:pPr>
              <w:rPr>
                <w:sz w:val="20"/>
                <w:szCs w:val="15"/>
              </w:rPr>
            </w:pPr>
            <w:r>
              <w:rPr>
                <w:sz w:val="20"/>
                <w:szCs w:val="15"/>
              </w:rPr>
              <w:t xml:space="preserve">EU </w:t>
            </w:r>
            <w:proofErr w:type="spellStart"/>
            <w:r>
              <w:rPr>
                <w:sz w:val="20"/>
                <w:szCs w:val="15"/>
              </w:rPr>
              <w:t>soc.fond</w:t>
            </w:r>
            <w:proofErr w:type="spellEnd"/>
            <w:r>
              <w:rPr>
                <w:sz w:val="20"/>
                <w:szCs w:val="15"/>
              </w:rPr>
              <w:t xml:space="preserve">- Snaga </w:t>
            </w:r>
            <w:proofErr w:type="spellStart"/>
            <w:r>
              <w:rPr>
                <w:sz w:val="20"/>
                <w:szCs w:val="15"/>
              </w:rPr>
              <w:t>zajed</w:t>
            </w:r>
            <w:proofErr w:type="spellEnd"/>
            <w:r>
              <w:rPr>
                <w:sz w:val="20"/>
                <w:szCs w:val="15"/>
              </w:rPr>
              <w:t>.-</w:t>
            </w:r>
            <w:r>
              <w:rPr>
                <w:sz w:val="16"/>
                <w:szCs w:val="16"/>
              </w:rPr>
              <w:t>ZAŽELI</w:t>
            </w:r>
          </w:p>
        </w:tc>
        <w:tc>
          <w:tcPr>
            <w:tcW w:w="1418" w:type="dxa"/>
            <w:tcBorders>
              <w:top w:val="single" w:sz="4" w:space="0" w:color="auto"/>
              <w:left w:val="single" w:sz="4" w:space="0" w:color="auto"/>
              <w:bottom w:val="single" w:sz="4" w:space="0" w:color="auto"/>
              <w:right w:val="single" w:sz="4" w:space="0" w:color="auto"/>
            </w:tcBorders>
            <w:hideMark/>
          </w:tcPr>
          <w:p w14:paraId="6BD33CFF" w14:textId="77777777" w:rsidR="00A30759" w:rsidRDefault="00A30759">
            <w:pPr>
              <w:jc w:val="right"/>
              <w:rPr>
                <w:sz w:val="20"/>
                <w:szCs w:val="20"/>
                <w:highlight w:val="yellow"/>
              </w:rPr>
            </w:pPr>
            <w:r>
              <w:rPr>
                <w:sz w:val="20"/>
                <w:szCs w:val="20"/>
                <w:highlight w:val="yellow"/>
              </w:rPr>
              <w:t>100.000.</w:t>
            </w:r>
          </w:p>
        </w:tc>
        <w:tc>
          <w:tcPr>
            <w:tcW w:w="1418" w:type="dxa"/>
            <w:tcBorders>
              <w:top w:val="single" w:sz="4" w:space="0" w:color="auto"/>
              <w:left w:val="single" w:sz="4" w:space="0" w:color="auto"/>
              <w:bottom w:val="single" w:sz="4" w:space="0" w:color="auto"/>
              <w:right w:val="single" w:sz="4" w:space="0" w:color="auto"/>
            </w:tcBorders>
            <w:hideMark/>
          </w:tcPr>
          <w:p w14:paraId="21D7E40C" w14:textId="77777777" w:rsidR="00A30759" w:rsidRDefault="00A30759">
            <w:pPr>
              <w:jc w:val="right"/>
              <w:rPr>
                <w:sz w:val="20"/>
                <w:szCs w:val="20"/>
                <w:highlight w:val="yellow"/>
              </w:rPr>
            </w:pPr>
            <w:r>
              <w:rPr>
                <w:sz w:val="20"/>
                <w:szCs w:val="20"/>
                <w:highlight w:val="yellow"/>
              </w:rPr>
              <w:t>96.157.</w:t>
            </w:r>
          </w:p>
        </w:tc>
        <w:tc>
          <w:tcPr>
            <w:tcW w:w="1558" w:type="dxa"/>
            <w:tcBorders>
              <w:top w:val="single" w:sz="4" w:space="0" w:color="auto"/>
              <w:left w:val="single" w:sz="4" w:space="0" w:color="auto"/>
              <w:bottom w:val="single" w:sz="4" w:space="0" w:color="auto"/>
              <w:right w:val="single" w:sz="4" w:space="0" w:color="auto"/>
            </w:tcBorders>
            <w:hideMark/>
          </w:tcPr>
          <w:p w14:paraId="725458ED" w14:textId="77777777" w:rsidR="00A30759" w:rsidRDefault="00A30759">
            <w:pPr>
              <w:jc w:val="right"/>
              <w:rPr>
                <w:sz w:val="20"/>
                <w:szCs w:val="20"/>
                <w:highlight w:val="yellow"/>
              </w:rPr>
            </w:pPr>
            <w:r>
              <w:rPr>
                <w:sz w:val="20"/>
                <w:szCs w:val="20"/>
                <w:highlight w:val="yellow"/>
              </w:rPr>
              <w:t>96,16</w:t>
            </w:r>
          </w:p>
        </w:tc>
      </w:tr>
      <w:tr w:rsidR="00A30759" w14:paraId="6B9F52AA"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614D7E9C" w14:textId="77777777" w:rsidR="00A30759" w:rsidRDefault="00A30759">
            <w:pPr>
              <w:rPr>
                <w:sz w:val="18"/>
                <w:szCs w:val="18"/>
              </w:rPr>
            </w:pPr>
            <w:r>
              <w:rPr>
                <w:sz w:val="18"/>
                <w:szCs w:val="18"/>
              </w:rPr>
              <w:t>63821101</w:t>
            </w:r>
          </w:p>
        </w:tc>
        <w:tc>
          <w:tcPr>
            <w:tcW w:w="850" w:type="dxa"/>
            <w:tcBorders>
              <w:top w:val="single" w:sz="4" w:space="0" w:color="auto"/>
              <w:left w:val="single" w:sz="4" w:space="0" w:color="auto"/>
              <w:bottom w:val="single" w:sz="4" w:space="0" w:color="auto"/>
              <w:right w:val="single" w:sz="4" w:space="0" w:color="auto"/>
            </w:tcBorders>
            <w:hideMark/>
          </w:tcPr>
          <w:p w14:paraId="74FF1C4E" w14:textId="77777777" w:rsidR="00A30759" w:rsidRDefault="00A30759">
            <w:pPr>
              <w:rPr>
                <w:sz w:val="20"/>
                <w:szCs w:val="15"/>
              </w:rPr>
            </w:pPr>
            <w:r>
              <w:rPr>
                <w:sz w:val="20"/>
                <w:szCs w:val="15"/>
              </w:rPr>
              <w:t>16382</w:t>
            </w:r>
          </w:p>
        </w:tc>
        <w:tc>
          <w:tcPr>
            <w:tcW w:w="2977" w:type="dxa"/>
            <w:tcBorders>
              <w:top w:val="single" w:sz="4" w:space="0" w:color="auto"/>
              <w:left w:val="single" w:sz="4" w:space="0" w:color="auto"/>
              <w:bottom w:val="single" w:sz="4" w:space="0" w:color="auto"/>
              <w:right w:val="single" w:sz="4" w:space="0" w:color="auto"/>
            </w:tcBorders>
            <w:hideMark/>
          </w:tcPr>
          <w:p w14:paraId="79EDE347" w14:textId="77777777" w:rsidR="00A30759" w:rsidRDefault="00A30759">
            <w:pPr>
              <w:rPr>
                <w:sz w:val="20"/>
                <w:szCs w:val="15"/>
              </w:rPr>
            </w:pPr>
            <w:proofErr w:type="spellStart"/>
            <w:r>
              <w:rPr>
                <w:sz w:val="20"/>
                <w:szCs w:val="15"/>
              </w:rPr>
              <w:t>Min.reg.razvoja</w:t>
            </w:r>
            <w:proofErr w:type="spellEnd"/>
            <w:r>
              <w:rPr>
                <w:sz w:val="20"/>
                <w:szCs w:val="15"/>
              </w:rPr>
              <w:t xml:space="preserve"> i fond. EU (</w:t>
            </w:r>
            <w:r>
              <w:rPr>
                <w:sz w:val="18"/>
                <w:szCs w:val="18"/>
              </w:rPr>
              <w:t>ceste)</w:t>
            </w:r>
          </w:p>
        </w:tc>
        <w:tc>
          <w:tcPr>
            <w:tcW w:w="1418" w:type="dxa"/>
            <w:tcBorders>
              <w:top w:val="single" w:sz="4" w:space="0" w:color="auto"/>
              <w:left w:val="single" w:sz="4" w:space="0" w:color="auto"/>
              <w:bottom w:val="single" w:sz="4" w:space="0" w:color="auto"/>
              <w:right w:val="single" w:sz="4" w:space="0" w:color="auto"/>
            </w:tcBorders>
            <w:hideMark/>
          </w:tcPr>
          <w:p w14:paraId="3635203E" w14:textId="77777777" w:rsidR="00A30759" w:rsidRDefault="00A30759">
            <w:pPr>
              <w:jc w:val="right"/>
              <w:rPr>
                <w:sz w:val="20"/>
                <w:szCs w:val="20"/>
              </w:rPr>
            </w:pPr>
            <w:r>
              <w:rPr>
                <w:sz w:val="20"/>
                <w:szCs w:val="20"/>
              </w:rPr>
              <w:t>200.000.</w:t>
            </w:r>
          </w:p>
        </w:tc>
        <w:tc>
          <w:tcPr>
            <w:tcW w:w="1418" w:type="dxa"/>
            <w:tcBorders>
              <w:top w:val="single" w:sz="4" w:space="0" w:color="auto"/>
              <w:left w:val="single" w:sz="4" w:space="0" w:color="auto"/>
              <w:bottom w:val="single" w:sz="4" w:space="0" w:color="auto"/>
              <w:right w:val="single" w:sz="4" w:space="0" w:color="auto"/>
            </w:tcBorders>
            <w:hideMark/>
          </w:tcPr>
          <w:p w14:paraId="2F22B155" w14:textId="77777777" w:rsidR="00A30759" w:rsidRDefault="00A30759">
            <w:pPr>
              <w:jc w:val="right"/>
              <w:rPr>
                <w:sz w:val="20"/>
                <w:szCs w:val="20"/>
              </w:rPr>
            </w:pPr>
            <w:r>
              <w:rPr>
                <w:sz w:val="20"/>
                <w:szCs w:val="20"/>
              </w:rPr>
              <w:t>315.000.</w:t>
            </w:r>
          </w:p>
        </w:tc>
        <w:tc>
          <w:tcPr>
            <w:tcW w:w="1558" w:type="dxa"/>
            <w:tcBorders>
              <w:top w:val="single" w:sz="4" w:space="0" w:color="auto"/>
              <w:left w:val="single" w:sz="4" w:space="0" w:color="auto"/>
              <w:bottom w:val="single" w:sz="4" w:space="0" w:color="auto"/>
              <w:right w:val="single" w:sz="4" w:space="0" w:color="auto"/>
            </w:tcBorders>
            <w:hideMark/>
          </w:tcPr>
          <w:p w14:paraId="60F9D64E" w14:textId="77777777" w:rsidR="00A30759" w:rsidRDefault="00A30759">
            <w:pPr>
              <w:jc w:val="right"/>
              <w:rPr>
                <w:sz w:val="20"/>
                <w:szCs w:val="20"/>
              </w:rPr>
            </w:pPr>
            <w:r>
              <w:rPr>
                <w:sz w:val="20"/>
                <w:szCs w:val="20"/>
              </w:rPr>
              <w:t>157</w:t>
            </w:r>
          </w:p>
        </w:tc>
      </w:tr>
      <w:tr w:rsidR="00A30759" w14:paraId="62FAFB77"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5A3325EA" w14:textId="77777777" w:rsidR="00A30759" w:rsidRDefault="00A30759">
            <w:pPr>
              <w:rPr>
                <w:sz w:val="18"/>
                <w:szCs w:val="18"/>
              </w:rPr>
            </w:pPr>
            <w:r>
              <w:rPr>
                <w:sz w:val="18"/>
                <w:szCs w:val="18"/>
              </w:rPr>
              <w:t>63821102</w:t>
            </w:r>
          </w:p>
        </w:tc>
        <w:tc>
          <w:tcPr>
            <w:tcW w:w="850" w:type="dxa"/>
            <w:tcBorders>
              <w:top w:val="single" w:sz="4" w:space="0" w:color="auto"/>
              <w:left w:val="single" w:sz="4" w:space="0" w:color="auto"/>
              <w:bottom w:val="single" w:sz="4" w:space="0" w:color="auto"/>
              <w:right w:val="single" w:sz="4" w:space="0" w:color="auto"/>
            </w:tcBorders>
            <w:hideMark/>
          </w:tcPr>
          <w:p w14:paraId="77425A0C" w14:textId="77777777" w:rsidR="00A30759" w:rsidRDefault="00A30759">
            <w:pPr>
              <w:rPr>
                <w:sz w:val="20"/>
                <w:szCs w:val="15"/>
              </w:rPr>
            </w:pPr>
            <w:r>
              <w:rPr>
                <w:sz w:val="20"/>
                <w:szCs w:val="15"/>
              </w:rPr>
              <w:t>16382</w:t>
            </w:r>
          </w:p>
        </w:tc>
        <w:tc>
          <w:tcPr>
            <w:tcW w:w="2977" w:type="dxa"/>
            <w:tcBorders>
              <w:top w:val="single" w:sz="4" w:space="0" w:color="auto"/>
              <w:left w:val="single" w:sz="4" w:space="0" w:color="auto"/>
              <w:bottom w:val="single" w:sz="4" w:space="0" w:color="auto"/>
              <w:right w:val="single" w:sz="4" w:space="0" w:color="auto"/>
            </w:tcBorders>
            <w:hideMark/>
          </w:tcPr>
          <w:p w14:paraId="4785689C" w14:textId="77777777" w:rsidR="00A30759" w:rsidRDefault="00A30759">
            <w:pPr>
              <w:rPr>
                <w:sz w:val="20"/>
                <w:szCs w:val="20"/>
              </w:rPr>
            </w:pPr>
            <w:r>
              <w:rPr>
                <w:sz w:val="18"/>
                <w:szCs w:val="18"/>
              </w:rPr>
              <w:t xml:space="preserve">Ag.za </w:t>
            </w:r>
            <w:proofErr w:type="spellStart"/>
            <w:r>
              <w:rPr>
                <w:sz w:val="18"/>
                <w:szCs w:val="18"/>
              </w:rPr>
              <w:t>plać.u</w:t>
            </w:r>
            <w:proofErr w:type="spellEnd"/>
            <w:r>
              <w:rPr>
                <w:sz w:val="18"/>
                <w:szCs w:val="18"/>
              </w:rPr>
              <w:t xml:space="preserve"> </w:t>
            </w:r>
            <w:proofErr w:type="spellStart"/>
            <w:r>
              <w:rPr>
                <w:sz w:val="18"/>
                <w:szCs w:val="18"/>
              </w:rPr>
              <w:t>polj</w:t>
            </w:r>
            <w:proofErr w:type="spellEnd"/>
            <w:r>
              <w:rPr>
                <w:sz w:val="18"/>
                <w:szCs w:val="18"/>
              </w:rPr>
              <w:t xml:space="preserve">. </w:t>
            </w:r>
            <w:proofErr w:type="spellStart"/>
            <w:r>
              <w:rPr>
                <w:sz w:val="18"/>
                <w:szCs w:val="18"/>
              </w:rPr>
              <w:t>rib.i</w:t>
            </w:r>
            <w:proofErr w:type="spellEnd"/>
            <w:r>
              <w:rPr>
                <w:sz w:val="18"/>
                <w:szCs w:val="18"/>
              </w:rPr>
              <w:t xml:space="preserve"> ruralnom razvoju – </w:t>
            </w:r>
            <w:r>
              <w:rPr>
                <w:sz w:val="20"/>
                <w:szCs w:val="20"/>
              </w:rPr>
              <w:t>Izgradnja dječjeg vrtića</w:t>
            </w:r>
          </w:p>
          <w:p w14:paraId="640AF206" w14:textId="77777777" w:rsidR="00A30759" w:rsidRDefault="00A30759">
            <w:pPr>
              <w:rPr>
                <w:sz w:val="18"/>
                <w:szCs w:val="18"/>
              </w:rPr>
            </w:pPr>
            <w:r>
              <w:rPr>
                <w:sz w:val="18"/>
                <w:szCs w:val="18"/>
              </w:rPr>
              <w:t>*provedba tipa operacije  7.4.1.</w:t>
            </w:r>
          </w:p>
        </w:tc>
        <w:tc>
          <w:tcPr>
            <w:tcW w:w="1418" w:type="dxa"/>
            <w:tcBorders>
              <w:top w:val="single" w:sz="4" w:space="0" w:color="auto"/>
              <w:left w:val="single" w:sz="4" w:space="0" w:color="auto"/>
              <w:bottom w:val="single" w:sz="4" w:space="0" w:color="auto"/>
              <w:right w:val="single" w:sz="4" w:space="0" w:color="auto"/>
            </w:tcBorders>
            <w:hideMark/>
          </w:tcPr>
          <w:p w14:paraId="12F3C9B7" w14:textId="77777777" w:rsidR="00A30759" w:rsidRDefault="00A30759">
            <w:pPr>
              <w:jc w:val="right"/>
              <w:rPr>
                <w:sz w:val="20"/>
                <w:szCs w:val="20"/>
              </w:rPr>
            </w:pPr>
            <w:r>
              <w:rPr>
                <w:sz w:val="20"/>
                <w:szCs w:val="20"/>
              </w:rPr>
              <w:t>2.964.000.</w:t>
            </w:r>
          </w:p>
        </w:tc>
        <w:tc>
          <w:tcPr>
            <w:tcW w:w="1418" w:type="dxa"/>
            <w:tcBorders>
              <w:top w:val="single" w:sz="4" w:space="0" w:color="auto"/>
              <w:left w:val="single" w:sz="4" w:space="0" w:color="auto"/>
              <w:bottom w:val="single" w:sz="4" w:space="0" w:color="auto"/>
              <w:right w:val="single" w:sz="4" w:space="0" w:color="auto"/>
            </w:tcBorders>
            <w:hideMark/>
          </w:tcPr>
          <w:p w14:paraId="2D8E3CC9" w14:textId="77777777" w:rsidR="00A30759" w:rsidRDefault="00A30759">
            <w:pPr>
              <w:jc w:val="right"/>
              <w:rPr>
                <w:sz w:val="20"/>
                <w:szCs w:val="20"/>
              </w:rPr>
            </w:pPr>
            <w:r>
              <w:rPr>
                <w:sz w:val="20"/>
                <w:szCs w:val="20"/>
              </w:rPr>
              <w:t>2.963.518.</w:t>
            </w:r>
          </w:p>
        </w:tc>
        <w:tc>
          <w:tcPr>
            <w:tcW w:w="1558" w:type="dxa"/>
            <w:tcBorders>
              <w:top w:val="single" w:sz="4" w:space="0" w:color="auto"/>
              <w:left w:val="single" w:sz="4" w:space="0" w:color="auto"/>
              <w:bottom w:val="single" w:sz="4" w:space="0" w:color="auto"/>
              <w:right w:val="single" w:sz="4" w:space="0" w:color="auto"/>
            </w:tcBorders>
            <w:hideMark/>
          </w:tcPr>
          <w:p w14:paraId="44BEB38D" w14:textId="77777777" w:rsidR="00A30759" w:rsidRDefault="00A30759">
            <w:pPr>
              <w:jc w:val="right"/>
              <w:rPr>
                <w:sz w:val="20"/>
                <w:szCs w:val="20"/>
              </w:rPr>
            </w:pPr>
            <w:r>
              <w:rPr>
                <w:sz w:val="20"/>
                <w:szCs w:val="20"/>
              </w:rPr>
              <w:t>99,98</w:t>
            </w:r>
          </w:p>
        </w:tc>
      </w:tr>
      <w:tr w:rsidR="00A30759" w14:paraId="68F99E0C" w14:textId="77777777" w:rsidTr="00A30759">
        <w:trPr>
          <w:trHeight w:val="255"/>
        </w:trPr>
        <w:tc>
          <w:tcPr>
            <w:tcW w:w="4786" w:type="dxa"/>
            <w:gridSpan w:val="3"/>
            <w:tcBorders>
              <w:top w:val="single" w:sz="4" w:space="0" w:color="auto"/>
              <w:left w:val="single" w:sz="4" w:space="0" w:color="auto"/>
              <w:bottom w:val="single" w:sz="4" w:space="0" w:color="auto"/>
              <w:right w:val="single" w:sz="4" w:space="0" w:color="auto"/>
            </w:tcBorders>
            <w:hideMark/>
          </w:tcPr>
          <w:p w14:paraId="518DFCDD" w14:textId="77777777" w:rsidR="00A30759" w:rsidRDefault="00A30759">
            <w:pPr>
              <w:jc w:val="both"/>
              <w:rPr>
                <w:sz w:val="20"/>
                <w:szCs w:val="15"/>
              </w:rPr>
            </w:pPr>
            <w:r>
              <w:rPr>
                <w:b/>
                <w:sz w:val="20"/>
                <w:szCs w:val="15"/>
              </w:rPr>
              <w:t xml:space="preserve">UKUPNO :   638                                              </w:t>
            </w:r>
          </w:p>
        </w:tc>
        <w:tc>
          <w:tcPr>
            <w:tcW w:w="1418" w:type="dxa"/>
            <w:tcBorders>
              <w:top w:val="single" w:sz="4" w:space="0" w:color="auto"/>
              <w:left w:val="single" w:sz="4" w:space="0" w:color="auto"/>
              <w:bottom w:val="single" w:sz="4" w:space="0" w:color="auto"/>
              <w:right w:val="single" w:sz="4" w:space="0" w:color="auto"/>
            </w:tcBorders>
            <w:hideMark/>
          </w:tcPr>
          <w:p w14:paraId="4F2A950F" w14:textId="77777777" w:rsidR="00A30759" w:rsidRDefault="00A30759">
            <w:pPr>
              <w:tabs>
                <w:tab w:val="center" w:pos="601"/>
                <w:tab w:val="right" w:pos="1202"/>
              </w:tabs>
              <w:jc w:val="right"/>
              <w:rPr>
                <w:b/>
                <w:sz w:val="20"/>
                <w:szCs w:val="20"/>
              </w:rPr>
            </w:pPr>
            <w:r>
              <w:rPr>
                <w:b/>
                <w:sz w:val="20"/>
                <w:szCs w:val="20"/>
              </w:rPr>
              <w:t>3.264.000.</w:t>
            </w:r>
          </w:p>
        </w:tc>
        <w:tc>
          <w:tcPr>
            <w:tcW w:w="1418" w:type="dxa"/>
            <w:tcBorders>
              <w:top w:val="single" w:sz="4" w:space="0" w:color="auto"/>
              <w:left w:val="single" w:sz="4" w:space="0" w:color="auto"/>
              <w:bottom w:val="single" w:sz="4" w:space="0" w:color="auto"/>
              <w:right w:val="single" w:sz="4" w:space="0" w:color="auto"/>
            </w:tcBorders>
            <w:hideMark/>
          </w:tcPr>
          <w:p w14:paraId="2FA53412" w14:textId="77777777" w:rsidR="00A30759" w:rsidRDefault="00A30759">
            <w:pPr>
              <w:jc w:val="right"/>
              <w:rPr>
                <w:b/>
                <w:sz w:val="20"/>
                <w:szCs w:val="20"/>
              </w:rPr>
            </w:pPr>
            <w:r>
              <w:rPr>
                <w:b/>
                <w:sz w:val="20"/>
                <w:szCs w:val="20"/>
              </w:rPr>
              <w:t>3.374.675.</w:t>
            </w:r>
          </w:p>
        </w:tc>
        <w:tc>
          <w:tcPr>
            <w:tcW w:w="1558" w:type="dxa"/>
            <w:tcBorders>
              <w:top w:val="single" w:sz="4" w:space="0" w:color="auto"/>
              <w:left w:val="single" w:sz="4" w:space="0" w:color="auto"/>
              <w:bottom w:val="single" w:sz="4" w:space="0" w:color="auto"/>
              <w:right w:val="single" w:sz="4" w:space="0" w:color="auto"/>
            </w:tcBorders>
            <w:hideMark/>
          </w:tcPr>
          <w:p w14:paraId="6FCB6549" w14:textId="77777777" w:rsidR="00A30759" w:rsidRDefault="00A30759">
            <w:pPr>
              <w:jc w:val="right"/>
              <w:rPr>
                <w:b/>
                <w:sz w:val="20"/>
                <w:szCs w:val="20"/>
              </w:rPr>
            </w:pPr>
            <w:r>
              <w:rPr>
                <w:b/>
                <w:sz w:val="20"/>
                <w:szCs w:val="20"/>
              </w:rPr>
              <w:t>103,39 %</w:t>
            </w:r>
          </w:p>
        </w:tc>
      </w:tr>
    </w:tbl>
    <w:p w14:paraId="4B312E5E" w14:textId="77777777" w:rsidR="00A30759" w:rsidRDefault="00A30759" w:rsidP="00A30759">
      <w:pPr>
        <w:rPr>
          <w:rFonts w:eastAsia="Times New Roman"/>
          <w:b/>
          <w:sz w:val="20"/>
          <w:szCs w:val="15"/>
        </w:rPr>
      </w:pPr>
      <w:r>
        <w:rPr>
          <w:b/>
          <w:sz w:val="20"/>
          <w:szCs w:val="15"/>
        </w:rPr>
        <w:t xml:space="preserve">         </w:t>
      </w:r>
    </w:p>
    <w:p w14:paraId="38CC973A"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558"/>
      </w:tblGrid>
      <w:tr w:rsidR="00A30759" w14:paraId="75A76998" w14:textId="77777777" w:rsidTr="00A30759">
        <w:tc>
          <w:tcPr>
            <w:tcW w:w="817" w:type="dxa"/>
            <w:tcBorders>
              <w:top w:val="single" w:sz="4" w:space="0" w:color="auto"/>
              <w:left w:val="single" w:sz="4" w:space="0" w:color="auto"/>
              <w:bottom w:val="single" w:sz="4" w:space="0" w:color="auto"/>
              <w:right w:val="single" w:sz="4" w:space="0" w:color="auto"/>
            </w:tcBorders>
            <w:hideMark/>
          </w:tcPr>
          <w:p w14:paraId="1BD26610" w14:textId="77777777" w:rsidR="00A30759" w:rsidRDefault="00A30759">
            <w:pPr>
              <w:rPr>
                <w:b/>
                <w:sz w:val="20"/>
                <w:szCs w:val="15"/>
              </w:rPr>
            </w:pPr>
            <w:r>
              <w:rPr>
                <w:b/>
                <w:sz w:val="20"/>
                <w:szCs w:val="15"/>
              </w:rPr>
              <w:t>641</w:t>
            </w:r>
          </w:p>
        </w:tc>
        <w:tc>
          <w:tcPr>
            <w:tcW w:w="8363" w:type="dxa"/>
            <w:gridSpan w:val="5"/>
            <w:tcBorders>
              <w:top w:val="single" w:sz="4" w:space="0" w:color="auto"/>
              <w:left w:val="single" w:sz="4" w:space="0" w:color="auto"/>
              <w:bottom w:val="single" w:sz="4" w:space="0" w:color="auto"/>
              <w:right w:val="single" w:sz="4" w:space="0" w:color="auto"/>
            </w:tcBorders>
            <w:hideMark/>
          </w:tcPr>
          <w:p w14:paraId="71A22D0E" w14:textId="77777777" w:rsidR="00A30759" w:rsidRDefault="00A30759">
            <w:pPr>
              <w:rPr>
                <w:b/>
                <w:sz w:val="20"/>
                <w:szCs w:val="15"/>
              </w:rPr>
            </w:pPr>
            <w:r>
              <w:rPr>
                <w:b/>
                <w:sz w:val="20"/>
                <w:szCs w:val="15"/>
              </w:rPr>
              <w:t>Prihod od financijske imovine</w:t>
            </w:r>
          </w:p>
        </w:tc>
      </w:tr>
      <w:tr w:rsidR="00A30759" w14:paraId="6C520B88" w14:textId="77777777" w:rsidTr="00A30759">
        <w:tc>
          <w:tcPr>
            <w:tcW w:w="817" w:type="dxa"/>
            <w:tcBorders>
              <w:top w:val="single" w:sz="4" w:space="0" w:color="auto"/>
              <w:left w:val="single" w:sz="4" w:space="0" w:color="auto"/>
              <w:bottom w:val="single" w:sz="4" w:space="0" w:color="auto"/>
              <w:right w:val="single" w:sz="4" w:space="0" w:color="auto"/>
            </w:tcBorders>
            <w:hideMark/>
          </w:tcPr>
          <w:p w14:paraId="328AE1A2" w14:textId="77777777" w:rsidR="00A30759" w:rsidRDefault="00A30759">
            <w:pPr>
              <w:rPr>
                <w:sz w:val="20"/>
                <w:szCs w:val="15"/>
              </w:rPr>
            </w:pPr>
            <w:r>
              <w:rPr>
                <w:sz w:val="20"/>
                <w:szCs w:val="15"/>
              </w:rPr>
              <w:t>64132</w:t>
            </w:r>
          </w:p>
        </w:tc>
        <w:tc>
          <w:tcPr>
            <w:tcW w:w="992" w:type="dxa"/>
            <w:tcBorders>
              <w:top w:val="single" w:sz="4" w:space="0" w:color="auto"/>
              <w:left w:val="single" w:sz="4" w:space="0" w:color="auto"/>
              <w:bottom w:val="single" w:sz="4" w:space="0" w:color="auto"/>
              <w:right w:val="single" w:sz="4" w:space="0" w:color="auto"/>
            </w:tcBorders>
            <w:hideMark/>
          </w:tcPr>
          <w:p w14:paraId="14FECF9B" w14:textId="77777777" w:rsidR="00A30759" w:rsidRDefault="00A30759">
            <w:pPr>
              <w:rPr>
                <w:sz w:val="20"/>
                <w:szCs w:val="15"/>
              </w:rPr>
            </w:pPr>
            <w:r>
              <w:rPr>
                <w:sz w:val="20"/>
                <w:szCs w:val="15"/>
              </w:rPr>
              <w:t>16419</w:t>
            </w:r>
          </w:p>
        </w:tc>
        <w:tc>
          <w:tcPr>
            <w:tcW w:w="2977" w:type="dxa"/>
            <w:tcBorders>
              <w:top w:val="single" w:sz="4" w:space="0" w:color="auto"/>
              <w:left w:val="single" w:sz="4" w:space="0" w:color="auto"/>
              <w:bottom w:val="single" w:sz="4" w:space="0" w:color="auto"/>
              <w:right w:val="single" w:sz="4" w:space="0" w:color="auto"/>
            </w:tcBorders>
            <w:hideMark/>
          </w:tcPr>
          <w:p w14:paraId="0E6F394A" w14:textId="77777777" w:rsidR="00A30759" w:rsidRDefault="00A30759">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Borders>
              <w:top w:val="single" w:sz="4" w:space="0" w:color="auto"/>
              <w:left w:val="single" w:sz="4" w:space="0" w:color="auto"/>
              <w:bottom w:val="single" w:sz="4" w:space="0" w:color="auto"/>
              <w:right w:val="single" w:sz="4" w:space="0" w:color="auto"/>
            </w:tcBorders>
            <w:hideMark/>
          </w:tcPr>
          <w:p w14:paraId="5BF58667" w14:textId="77777777" w:rsidR="00A30759" w:rsidRDefault="00A30759">
            <w:pPr>
              <w:jc w:val="right"/>
              <w:rPr>
                <w:sz w:val="20"/>
                <w:szCs w:val="15"/>
              </w:rPr>
            </w:pPr>
            <w:r>
              <w:rPr>
                <w:sz w:val="20"/>
                <w:szCs w:val="15"/>
              </w:rPr>
              <w:t>20.</w:t>
            </w:r>
          </w:p>
        </w:tc>
        <w:tc>
          <w:tcPr>
            <w:tcW w:w="1418" w:type="dxa"/>
            <w:tcBorders>
              <w:top w:val="single" w:sz="4" w:space="0" w:color="auto"/>
              <w:left w:val="single" w:sz="4" w:space="0" w:color="auto"/>
              <w:bottom w:val="single" w:sz="4" w:space="0" w:color="auto"/>
              <w:right w:val="single" w:sz="4" w:space="0" w:color="auto"/>
            </w:tcBorders>
            <w:hideMark/>
          </w:tcPr>
          <w:p w14:paraId="7531F1EF" w14:textId="77777777" w:rsidR="00A30759" w:rsidRDefault="00A30759">
            <w:pPr>
              <w:jc w:val="right"/>
              <w:rPr>
                <w:sz w:val="20"/>
                <w:szCs w:val="15"/>
              </w:rPr>
            </w:pPr>
            <w:r>
              <w:rPr>
                <w:sz w:val="20"/>
                <w:szCs w:val="15"/>
              </w:rPr>
              <w:t>4.</w:t>
            </w:r>
          </w:p>
        </w:tc>
        <w:tc>
          <w:tcPr>
            <w:tcW w:w="1558" w:type="dxa"/>
            <w:tcBorders>
              <w:top w:val="single" w:sz="4" w:space="0" w:color="auto"/>
              <w:left w:val="single" w:sz="4" w:space="0" w:color="auto"/>
              <w:bottom w:val="single" w:sz="4" w:space="0" w:color="auto"/>
              <w:right w:val="single" w:sz="4" w:space="0" w:color="auto"/>
            </w:tcBorders>
            <w:hideMark/>
          </w:tcPr>
          <w:p w14:paraId="181B59D5" w14:textId="77777777" w:rsidR="00A30759" w:rsidRDefault="00A30759">
            <w:pPr>
              <w:jc w:val="right"/>
              <w:rPr>
                <w:sz w:val="20"/>
                <w:szCs w:val="15"/>
              </w:rPr>
            </w:pPr>
            <w:r>
              <w:rPr>
                <w:sz w:val="20"/>
                <w:szCs w:val="15"/>
              </w:rPr>
              <w:t>19,70</w:t>
            </w:r>
          </w:p>
        </w:tc>
      </w:tr>
      <w:tr w:rsidR="00A30759" w14:paraId="12FCC198"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2291415E" w14:textId="77777777" w:rsidR="00A30759" w:rsidRDefault="00A30759">
            <w:pPr>
              <w:rPr>
                <w:b/>
                <w:sz w:val="20"/>
                <w:szCs w:val="15"/>
              </w:rPr>
            </w:pPr>
            <w:r>
              <w:rPr>
                <w:b/>
                <w:sz w:val="20"/>
                <w:szCs w:val="15"/>
              </w:rPr>
              <w:t xml:space="preserve">UKUPNO :     641                                                        </w:t>
            </w:r>
          </w:p>
        </w:tc>
        <w:tc>
          <w:tcPr>
            <w:tcW w:w="1418" w:type="dxa"/>
            <w:tcBorders>
              <w:top w:val="single" w:sz="4" w:space="0" w:color="auto"/>
              <w:left w:val="single" w:sz="4" w:space="0" w:color="auto"/>
              <w:bottom w:val="single" w:sz="4" w:space="0" w:color="auto"/>
              <w:right w:val="single" w:sz="4" w:space="0" w:color="auto"/>
            </w:tcBorders>
            <w:hideMark/>
          </w:tcPr>
          <w:p w14:paraId="3985686C" w14:textId="77777777" w:rsidR="00A30759" w:rsidRDefault="00A30759">
            <w:pPr>
              <w:jc w:val="right"/>
              <w:rPr>
                <w:sz w:val="20"/>
                <w:szCs w:val="15"/>
              </w:rPr>
            </w:pPr>
            <w:r>
              <w:rPr>
                <w:b/>
                <w:sz w:val="20"/>
                <w:szCs w:val="15"/>
              </w:rPr>
              <w:t>20.</w:t>
            </w:r>
          </w:p>
        </w:tc>
        <w:tc>
          <w:tcPr>
            <w:tcW w:w="1418" w:type="dxa"/>
            <w:tcBorders>
              <w:top w:val="single" w:sz="4" w:space="0" w:color="auto"/>
              <w:left w:val="single" w:sz="4" w:space="0" w:color="auto"/>
              <w:bottom w:val="single" w:sz="4" w:space="0" w:color="auto"/>
              <w:right w:val="single" w:sz="4" w:space="0" w:color="auto"/>
            </w:tcBorders>
            <w:hideMark/>
          </w:tcPr>
          <w:p w14:paraId="4E03D6B1" w14:textId="77777777" w:rsidR="00A30759" w:rsidRDefault="00A30759">
            <w:pPr>
              <w:jc w:val="right"/>
              <w:rPr>
                <w:b/>
                <w:sz w:val="20"/>
                <w:szCs w:val="15"/>
              </w:rPr>
            </w:pPr>
            <w:r>
              <w:rPr>
                <w:b/>
                <w:sz w:val="20"/>
                <w:szCs w:val="15"/>
              </w:rPr>
              <w:t>4.</w:t>
            </w:r>
          </w:p>
        </w:tc>
        <w:tc>
          <w:tcPr>
            <w:tcW w:w="1558" w:type="dxa"/>
            <w:tcBorders>
              <w:top w:val="single" w:sz="4" w:space="0" w:color="auto"/>
              <w:left w:val="single" w:sz="4" w:space="0" w:color="auto"/>
              <w:bottom w:val="single" w:sz="4" w:space="0" w:color="auto"/>
              <w:right w:val="single" w:sz="4" w:space="0" w:color="auto"/>
            </w:tcBorders>
            <w:hideMark/>
          </w:tcPr>
          <w:p w14:paraId="04502DE1" w14:textId="77777777" w:rsidR="00A30759" w:rsidRDefault="00A30759">
            <w:pPr>
              <w:jc w:val="right"/>
              <w:rPr>
                <w:b/>
                <w:sz w:val="20"/>
                <w:szCs w:val="15"/>
              </w:rPr>
            </w:pPr>
            <w:r>
              <w:rPr>
                <w:b/>
                <w:sz w:val="20"/>
                <w:szCs w:val="15"/>
              </w:rPr>
              <w:t>19,70%</w:t>
            </w:r>
          </w:p>
        </w:tc>
      </w:tr>
    </w:tbl>
    <w:p w14:paraId="059BA82F" w14:textId="77777777" w:rsidR="00A30759" w:rsidRDefault="00A30759" w:rsidP="00A30759">
      <w:pPr>
        <w:rPr>
          <w:rFonts w:eastAsia="Times New Roman"/>
          <w:b/>
          <w:sz w:val="20"/>
          <w:szCs w:val="15"/>
        </w:rPr>
      </w:pPr>
      <w:r>
        <w:rPr>
          <w:b/>
          <w:sz w:val="20"/>
          <w:szCs w:val="15"/>
        </w:rPr>
        <w:t xml:space="preserve">              </w:t>
      </w:r>
    </w:p>
    <w:p w14:paraId="3F8FBCE2"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A30759" w14:paraId="7FDCDA32"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084E1195" w14:textId="77777777" w:rsidR="00A30759" w:rsidRDefault="00A30759">
            <w:pPr>
              <w:rPr>
                <w:b/>
                <w:sz w:val="20"/>
                <w:szCs w:val="15"/>
              </w:rPr>
            </w:pPr>
            <w:r>
              <w:rPr>
                <w:b/>
                <w:sz w:val="20"/>
                <w:szCs w:val="15"/>
              </w:rPr>
              <w:t>642</w:t>
            </w:r>
          </w:p>
        </w:tc>
        <w:tc>
          <w:tcPr>
            <w:tcW w:w="8221" w:type="dxa"/>
            <w:gridSpan w:val="5"/>
            <w:tcBorders>
              <w:top w:val="single" w:sz="4" w:space="0" w:color="auto"/>
              <w:left w:val="single" w:sz="4" w:space="0" w:color="auto"/>
              <w:bottom w:val="single" w:sz="4" w:space="0" w:color="auto"/>
              <w:right w:val="single" w:sz="4" w:space="0" w:color="auto"/>
            </w:tcBorders>
            <w:hideMark/>
          </w:tcPr>
          <w:p w14:paraId="36052EB0" w14:textId="77777777" w:rsidR="00A30759" w:rsidRDefault="00A30759">
            <w:pPr>
              <w:rPr>
                <w:b/>
                <w:sz w:val="20"/>
                <w:szCs w:val="15"/>
              </w:rPr>
            </w:pPr>
            <w:r>
              <w:rPr>
                <w:b/>
                <w:sz w:val="20"/>
                <w:szCs w:val="15"/>
              </w:rPr>
              <w:t>Prihodi od nefinancijske imovine</w:t>
            </w:r>
          </w:p>
        </w:tc>
      </w:tr>
      <w:tr w:rsidR="00A30759" w14:paraId="66B83DB0"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56AB9C36" w14:textId="77777777" w:rsidR="00A30759" w:rsidRDefault="00A30759">
            <w:pPr>
              <w:rPr>
                <w:sz w:val="20"/>
                <w:szCs w:val="15"/>
              </w:rPr>
            </w:pPr>
            <w:r>
              <w:rPr>
                <w:sz w:val="20"/>
                <w:szCs w:val="15"/>
              </w:rPr>
              <w:t>64222</w:t>
            </w:r>
          </w:p>
        </w:tc>
        <w:tc>
          <w:tcPr>
            <w:tcW w:w="949" w:type="dxa"/>
            <w:tcBorders>
              <w:top w:val="single" w:sz="4" w:space="0" w:color="auto"/>
              <w:left w:val="single" w:sz="4" w:space="0" w:color="auto"/>
              <w:bottom w:val="single" w:sz="4" w:space="0" w:color="auto"/>
              <w:right w:val="single" w:sz="4" w:space="0" w:color="auto"/>
            </w:tcBorders>
            <w:hideMark/>
          </w:tcPr>
          <w:p w14:paraId="10949AC3" w14:textId="77777777" w:rsidR="00A30759" w:rsidRDefault="00A30759">
            <w:pPr>
              <w:rPr>
                <w:sz w:val="20"/>
                <w:szCs w:val="12"/>
              </w:rPr>
            </w:pPr>
            <w:r>
              <w:rPr>
                <w:sz w:val="20"/>
                <w:szCs w:val="12"/>
              </w:rPr>
              <w:t>164221</w:t>
            </w:r>
          </w:p>
        </w:tc>
        <w:tc>
          <w:tcPr>
            <w:tcW w:w="3020" w:type="dxa"/>
            <w:tcBorders>
              <w:top w:val="single" w:sz="4" w:space="0" w:color="auto"/>
              <w:left w:val="single" w:sz="4" w:space="0" w:color="auto"/>
              <w:bottom w:val="single" w:sz="4" w:space="0" w:color="auto"/>
              <w:right w:val="single" w:sz="4" w:space="0" w:color="auto"/>
            </w:tcBorders>
            <w:hideMark/>
          </w:tcPr>
          <w:p w14:paraId="3001E7D5" w14:textId="77777777" w:rsidR="00A30759" w:rsidRDefault="00A30759">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Borders>
              <w:top w:val="single" w:sz="4" w:space="0" w:color="auto"/>
              <w:left w:val="single" w:sz="4" w:space="0" w:color="auto"/>
              <w:bottom w:val="single" w:sz="4" w:space="0" w:color="auto"/>
              <w:right w:val="single" w:sz="4" w:space="0" w:color="auto"/>
            </w:tcBorders>
            <w:hideMark/>
          </w:tcPr>
          <w:p w14:paraId="5427AAAC" w14:textId="77777777" w:rsidR="00A30759" w:rsidRDefault="00A30759">
            <w:pPr>
              <w:jc w:val="right"/>
              <w:rPr>
                <w:sz w:val="20"/>
                <w:szCs w:val="15"/>
              </w:rPr>
            </w:pPr>
            <w:r>
              <w:rPr>
                <w:sz w:val="20"/>
                <w:szCs w:val="15"/>
              </w:rPr>
              <w:t>27.000.</w:t>
            </w:r>
          </w:p>
        </w:tc>
        <w:tc>
          <w:tcPr>
            <w:tcW w:w="1416" w:type="dxa"/>
            <w:tcBorders>
              <w:top w:val="single" w:sz="4" w:space="0" w:color="auto"/>
              <w:left w:val="single" w:sz="4" w:space="0" w:color="auto"/>
              <w:bottom w:val="single" w:sz="4" w:space="0" w:color="auto"/>
              <w:right w:val="single" w:sz="4" w:space="0" w:color="auto"/>
            </w:tcBorders>
            <w:hideMark/>
          </w:tcPr>
          <w:p w14:paraId="10CB6F97" w14:textId="77777777" w:rsidR="00A30759" w:rsidRDefault="00A30759">
            <w:pPr>
              <w:jc w:val="right"/>
              <w:rPr>
                <w:sz w:val="20"/>
                <w:szCs w:val="15"/>
              </w:rPr>
            </w:pPr>
            <w:r>
              <w:rPr>
                <w:sz w:val="20"/>
                <w:szCs w:val="15"/>
              </w:rPr>
              <w:t>25.169.</w:t>
            </w:r>
          </w:p>
        </w:tc>
        <w:tc>
          <w:tcPr>
            <w:tcW w:w="1560" w:type="dxa"/>
            <w:tcBorders>
              <w:top w:val="single" w:sz="4" w:space="0" w:color="auto"/>
              <w:left w:val="single" w:sz="4" w:space="0" w:color="auto"/>
              <w:bottom w:val="single" w:sz="4" w:space="0" w:color="auto"/>
              <w:right w:val="single" w:sz="4" w:space="0" w:color="auto"/>
            </w:tcBorders>
            <w:hideMark/>
          </w:tcPr>
          <w:p w14:paraId="6784A4EE" w14:textId="77777777" w:rsidR="00A30759" w:rsidRDefault="00A30759">
            <w:pPr>
              <w:jc w:val="right"/>
              <w:rPr>
                <w:sz w:val="20"/>
                <w:szCs w:val="15"/>
              </w:rPr>
            </w:pPr>
            <w:r>
              <w:rPr>
                <w:sz w:val="20"/>
                <w:szCs w:val="15"/>
              </w:rPr>
              <w:t>93,22</w:t>
            </w:r>
          </w:p>
        </w:tc>
      </w:tr>
      <w:tr w:rsidR="00A30759" w14:paraId="64E44F8D"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4523731C" w14:textId="77777777" w:rsidR="00A30759" w:rsidRDefault="00A30759">
            <w:pPr>
              <w:rPr>
                <w:sz w:val="20"/>
                <w:szCs w:val="15"/>
              </w:rPr>
            </w:pPr>
            <w:r>
              <w:rPr>
                <w:sz w:val="20"/>
                <w:szCs w:val="15"/>
              </w:rPr>
              <w:t>64229</w:t>
            </w:r>
          </w:p>
        </w:tc>
        <w:tc>
          <w:tcPr>
            <w:tcW w:w="949" w:type="dxa"/>
            <w:tcBorders>
              <w:top w:val="single" w:sz="4" w:space="0" w:color="auto"/>
              <w:left w:val="single" w:sz="4" w:space="0" w:color="auto"/>
              <w:bottom w:val="single" w:sz="4" w:space="0" w:color="auto"/>
              <w:right w:val="single" w:sz="4" w:space="0" w:color="auto"/>
            </w:tcBorders>
            <w:hideMark/>
          </w:tcPr>
          <w:p w14:paraId="7C03E1C5" w14:textId="77777777" w:rsidR="00A30759" w:rsidRDefault="00A30759">
            <w:pPr>
              <w:rPr>
                <w:sz w:val="20"/>
                <w:szCs w:val="12"/>
              </w:rPr>
            </w:pPr>
            <w:r>
              <w:rPr>
                <w:sz w:val="20"/>
                <w:szCs w:val="12"/>
              </w:rPr>
              <w:t>16422</w:t>
            </w:r>
          </w:p>
        </w:tc>
        <w:tc>
          <w:tcPr>
            <w:tcW w:w="3020" w:type="dxa"/>
            <w:tcBorders>
              <w:top w:val="single" w:sz="4" w:space="0" w:color="auto"/>
              <w:left w:val="single" w:sz="4" w:space="0" w:color="auto"/>
              <w:bottom w:val="single" w:sz="4" w:space="0" w:color="auto"/>
              <w:right w:val="single" w:sz="4" w:space="0" w:color="auto"/>
            </w:tcBorders>
            <w:hideMark/>
          </w:tcPr>
          <w:p w14:paraId="3BF93249" w14:textId="77777777" w:rsidR="00A30759" w:rsidRDefault="00A30759">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Borders>
              <w:top w:val="single" w:sz="4" w:space="0" w:color="auto"/>
              <w:left w:val="single" w:sz="4" w:space="0" w:color="auto"/>
              <w:bottom w:val="single" w:sz="4" w:space="0" w:color="auto"/>
              <w:right w:val="single" w:sz="4" w:space="0" w:color="auto"/>
            </w:tcBorders>
            <w:hideMark/>
          </w:tcPr>
          <w:p w14:paraId="620AEDC3" w14:textId="77777777" w:rsidR="00A30759" w:rsidRDefault="00A30759">
            <w:pPr>
              <w:jc w:val="right"/>
              <w:rPr>
                <w:sz w:val="20"/>
                <w:szCs w:val="15"/>
              </w:rPr>
            </w:pPr>
            <w:r>
              <w:rPr>
                <w:sz w:val="20"/>
                <w:szCs w:val="15"/>
              </w:rPr>
              <w:t>170.000.</w:t>
            </w:r>
          </w:p>
        </w:tc>
        <w:tc>
          <w:tcPr>
            <w:tcW w:w="1416" w:type="dxa"/>
            <w:tcBorders>
              <w:top w:val="single" w:sz="4" w:space="0" w:color="auto"/>
              <w:left w:val="single" w:sz="4" w:space="0" w:color="auto"/>
              <w:bottom w:val="single" w:sz="4" w:space="0" w:color="auto"/>
              <w:right w:val="single" w:sz="4" w:space="0" w:color="auto"/>
            </w:tcBorders>
            <w:hideMark/>
          </w:tcPr>
          <w:p w14:paraId="58504A79" w14:textId="77777777" w:rsidR="00A30759" w:rsidRDefault="00A30759">
            <w:pPr>
              <w:jc w:val="right"/>
              <w:rPr>
                <w:sz w:val="20"/>
                <w:szCs w:val="15"/>
              </w:rPr>
            </w:pPr>
            <w:r>
              <w:rPr>
                <w:sz w:val="20"/>
                <w:szCs w:val="15"/>
              </w:rPr>
              <w:t>177.345.</w:t>
            </w:r>
          </w:p>
        </w:tc>
        <w:tc>
          <w:tcPr>
            <w:tcW w:w="1560" w:type="dxa"/>
            <w:tcBorders>
              <w:top w:val="single" w:sz="4" w:space="0" w:color="auto"/>
              <w:left w:val="single" w:sz="4" w:space="0" w:color="auto"/>
              <w:bottom w:val="single" w:sz="4" w:space="0" w:color="auto"/>
              <w:right w:val="single" w:sz="4" w:space="0" w:color="auto"/>
            </w:tcBorders>
            <w:hideMark/>
          </w:tcPr>
          <w:p w14:paraId="1B45EEBB" w14:textId="77777777" w:rsidR="00A30759" w:rsidRDefault="00A30759">
            <w:pPr>
              <w:jc w:val="right"/>
              <w:rPr>
                <w:sz w:val="20"/>
                <w:szCs w:val="15"/>
              </w:rPr>
            </w:pPr>
            <w:r>
              <w:rPr>
                <w:sz w:val="20"/>
                <w:szCs w:val="15"/>
              </w:rPr>
              <w:t>104,32</w:t>
            </w:r>
          </w:p>
        </w:tc>
      </w:tr>
      <w:tr w:rsidR="00A30759" w14:paraId="5A0E4007"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25CCC956" w14:textId="77777777" w:rsidR="00A30759" w:rsidRDefault="00A30759">
            <w:pPr>
              <w:rPr>
                <w:sz w:val="20"/>
                <w:szCs w:val="15"/>
              </w:rPr>
            </w:pPr>
            <w:r>
              <w:rPr>
                <w:sz w:val="20"/>
                <w:szCs w:val="15"/>
              </w:rPr>
              <w:t xml:space="preserve">64231 </w:t>
            </w:r>
          </w:p>
        </w:tc>
        <w:tc>
          <w:tcPr>
            <w:tcW w:w="949" w:type="dxa"/>
            <w:tcBorders>
              <w:top w:val="single" w:sz="4" w:space="0" w:color="auto"/>
              <w:left w:val="single" w:sz="4" w:space="0" w:color="auto"/>
              <w:bottom w:val="single" w:sz="4" w:space="0" w:color="auto"/>
              <w:right w:val="single" w:sz="4" w:space="0" w:color="auto"/>
            </w:tcBorders>
            <w:hideMark/>
          </w:tcPr>
          <w:p w14:paraId="3C54BE69" w14:textId="77777777" w:rsidR="00A30759" w:rsidRDefault="00A30759">
            <w:pPr>
              <w:rPr>
                <w:sz w:val="20"/>
                <w:szCs w:val="12"/>
              </w:rPr>
            </w:pPr>
            <w:r>
              <w:rPr>
                <w:sz w:val="20"/>
                <w:szCs w:val="12"/>
              </w:rPr>
              <w:t>164231</w:t>
            </w:r>
          </w:p>
        </w:tc>
        <w:tc>
          <w:tcPr>
            <w:tcW w:w="3020" w:type="dxa"/>
            <w:tcBorders>
              <w:top w:val="single" w:sz="4" w:space="0" w:color="auto"/>
              <w:left w:val="single" w:sz="4" w:space="0" w:color="auto"/>
              <w:bottom w:val="single" w:sz="4" w:space="0" w:color="auto"/>
              <w:right w:val="single" w:sz="4" w:space="0" w:color="auto"/>
            </w:tcBorders>
            <w:hideMark/>
          </w:tcPr>
          <w:p w14:paraId="1A1997A4" w14:textId="77777777" w:rsidR="00A30759" w:rsidRDefault="00A30759">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Borders>
              <w:top w:val="single" w:sz="4" w:space="0" w:color="auto"/>
              <w:left w:val="single" w:sz="4" w:space="0" w:color="auto"/>
              <w:bottom w:val="single" w:sz="4" w:space="0" w:color="auto"/>
              <w:right w:val="single" w:sz="4" w:space="0" w:color="auto"/>
            </w:tcBorders>
            <w:hideMark/>
          </w:tcPr>
          <w:p w14:paraId="62DB2BB8" w14:textId="77777777" w:rsidR="00A30759" w:rsidRDefault="00A30759">
            <w:pPr>
              <w:jc w:val="right"/>
              <w:rPr>
                <w:sz w:val="20"/>
                <w:szCs w:val="15"/>
              </w:rPr>
            </w:pPr>
            <w:r>
              <w:rPr>
                <w:sz w:val="20"/>
                <w:szCs w:val="15"/>
              </w:rPr>
              <w:t>1.250.000.</w:t>
            </w:r>
          </w:p>
        </w:tc>
        <w:tc>
          <w:tcPr>
            <w:tcW w:w="1416" w:type="dxa"/>
            <w:tcBorders>
              <w:top w:val="single" w:sz="4" w:space="0" w:color="auto"/>
              <w:left w:val="single" w:sz="4" w:space="0" w:color="auto"/>
              <w:bottom w:val="single" w:sz="4" w:space="0" w:color="auto"/>
              <w:right w:val="single" w:sz="4" w:space="0" w:color="auto"/>
            </w:tcBorders>
            <w:hideMark/>
          </w:tcPr>
          <w:p w14:paraId="0D291414" w14:textId="77777777" w:rsidR="00A30759" w:rsidRDefault="00A30759">
            <w:pPr>
              <w:jc w:val="right"/>
              <w:rPr>
                <w:sz w:val="20"/>
                <w:szCs w:val="15"/>
              </w:rPr>
            </w:pPr>
            <w:r>
              <w:rPr>
                <w:sz w:val="20"/>
                <w:szCs w:val="15"/>
              </w:rPr>
              <w:t>1.256.545.</w:t>
            </w:r>
          </w:p>
        </w:tc>
        <w:tc>
          <w:tcPr>
            <w:tcW w:w="1560" w:type="dxa"/>
            <w:tcBorders>
              <w:top w:val="single" w:sz="4" w:space="0" w:color="auto"/>
              <w:left w:val="single" w:sz="4" w:space="0" w:color="auto"/>
              <w:bottom w:val="single" w:sz="4" w:space="0" w:color="auto"/>
              <w:right w:val="single" w:sz="4" w:space="0" w:color="auto"/>
            </w:tcBorders>
            <w:hideMark/>
          </w:tcPr>
          <w:p w14:paraId="7BF3FBC2" w14:textId="77777777" w:rsidR="00A30759" w:rsidRDefault="00A30759">
            <w:pPr>
              <w:jc w:val="right"/>
              <w:rPr>
                <w:sz w:val="20"/>
                <w:szCs w:val="15"/>
              </w:rPr>
            </w:pPr>
            <w:r>
              <w:rPr>
                <w:sz w:val="20"/>
                <w:szCs w:val="15"/>
              </w:rPr>
              <w:t>100,52</w:t>
            </w:r>
          </w:p>
        </w:tc>
      </w:tr>
      <w:tr w:rsidR="00A30759" w14:paraId="636876BA"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6FBB44CD" w14:textId="77777777" w:rsidR="00A30759" w:rsidRDefault="00A30759">
            <w:pPr>
              <w:rPr>
                <w:sz w:val="20"/>
                <w:szCs w:val="15"/>
              </w:rPr>
            </w:pPr>
            <w:r>
              <w:rPr>
                <w:sz w:val="20"/>
                <w:szCs w:val="15"/>
              </w:rPr>
              <w:t>642391</w:t>
            </w:r>
          </w:p>
        </w:tc>
        <w:tc>
          <w:tcPr>
            <w:tcW w:w="949" w:type="dxa"/>
            <w:tcBorders>
              <w:top w:val="single" w:sz="4" w:space="0" w:color="auto"/>
              <w:left w:val="single" w:sz="4" w:space="0" w:color="auto"/>
              <w:bottom w:val="single" w:sz="4" w:space="0" w:color="auto"/>
              <w:right w:val="single" w:sz="4" w:space="0" w:color="auto"/>
            </w:tcBorders>
            <w:hideMark/>
          </w:tcPr>
          <w:p w14:paraId="7E4B5AC3" w14:textId="77777777" w:rsidR="00A30759" w:rsidRDefault="00A30759">
            <w:pPr>
              <w:rPr>
                <w:sz w:val="20"/>
                <w:szCs w:val="12"/>
              </w:rPr>
            </w:pPr>
            <w:r>
              <w:rPr>
                <w:sz w:val="20"/>
                <w:szCs w:val="12"/>
              </w:rPr>
              <w:t>164233</w:t>
            </w:r>
          </w:p>
        </w:tc>
        <w:tc>
          <w:tcPr>
            <w:tcW w:w="3020" w:type="dxa"/>
            <w:tcBorders>
              <w:top w:val="single" w:sz="4" w:space="0" w:color="auto"/>
              <w:left w:val="single" w:sz="4" w:space="0" w:color="auto"/>
              <w:bottom w:val="single" w:sz="4" w:space="0" w:color="auto"/>
              <w:right w:val="single" w:sz="4" w:space="0" w:color="auto"/>
            </w:tcBorders>
            <w:hideMark/>
          </w:tcPr>
          <w:p w14:paraId="2BE5F96E" w14:textId="77777777" w:rsidR="00A30759" w:rsidRDefault="00A30759">
            <w:pPr>
              <w:rPr>
                <w:sz w:val="20"/>
                <w:szCs w:val="15"/>
              </w:rPr>
            </w:pPr>
            <w:r>
              <w:rPr>
                <w:sz w:val="20"/>
                <w:szCs w:val="15"/>
              </w:rPr>
              <w:t>Prihodi od režija</w:t>
            </w:r>
          </w:p>
        </w:tc>
        <w:tc>
          <w:tcPr>
            <w:tcW w:w="1276" w:type="dxa"/>
            <w:tcBorders>
              <w:top w:val="single" w:sz="4" w:space="0" w:color="auto"/>
              <w:left w:val="single" w:sz="4" w:space="0" w:color="auto"/>
              <w:bottom w:val="single" w:sz="4" w:space="0" w:color="auto"/>
              <w:right w:val="single" w:sz="4" w:space="0" w:color="auto"/>
            </w:tcBorders>
            <w:hideMark/>
          </w:tcPr>
          <w:p w14:paraId="309EBDEA" w14:textId="77777777" w:rsidR="00A30759" w:rsidRDefault="00A30759">
            <w:pPr>
              <w:jc w:val="right"/>
              <w:rPr>
                <w:sz w:val="20"/>
                <w:szCs w:val="15"/>
              </w:rPr>
            </w:pPr>
            <w:r>
              <w:rPr>
                <w:sz w:val="20"/>
                <w:szCs w:val="15"/>
              </w:rPr>
              <w:t>45.000.</w:t>
            </w:r>
          </w:p>
        </w:tc>
        <w:tc>
          <w:tcPr>
            <w:tcW w:w="1416" w:type="dxa"/>
            <w:tcBorders>
              <w:top w:val="single" w:sz="4" w:space="0" w:color="auto"/>
              <w:left w:val="single" w:sz="4" w:space="0" w:color="auto"/>
              <w:bottom w:val="single" w:sz="4" w:space="0" w:color="auto"/>
              <w:right w:val="single" w:sz="4" w:space="0" w:color="auto"/>
            </w:tcBorders>
            <w:hideMark/>
          </w:tcPr>
          <w:p w14:paraId="54E88263" w14:textId="77777777" w:rsidR="00A30759" w:rsidRDefault="00A30759">
            <w:pPr>
              <w:jc w:val="right"/>
              <w:rPr>
                <w:sz w:val="20"/>
                <w:szCs w:val="15"/>
              </w:rPr>
            </w:pPr>
            <w:r>
              <w:rPr>
                <w:sz w:val="20"/>
                <w:szCs w:val="15"/>
              </w:rPr>
              <w:t>43.199.</w:t>
            </w:r>
          </w:p>
        </w:tc>
        <w:tc>
          <w:tcPr>
            <w:tcW w:w="1560" w:type="dxa"/>
            <w:tcBorders>
              <w:top w:val="single" w:sz="4" w:space="0" w:color="auto"/>
              <w:left w:val="single" w:sz="4" w:space="0" w:color="auto"/>
              <w:bottom w:val="single" w:sz="4" w:space="0" w:color="auto"/>
              <w:right w:val="single" w:sz="4" w:space="0" w:color="auto"/>
            </w:tcBorders>
            <w:hideMark/>
          </w:tcPr>
          <w:p w14:paraId="76DEFBA2" w14:textId="77777777" w:rsidR="00A30759" w:rsidRDefault="00A30759">
            <w:pPr>
              <w:jc w:val="right"/>
              <w:rPr>
                <w:sz w:val="20"/>
                <w:szCs w:val="15"/>
              </w:rPr>
            </w:pPr>
            <w:r>
              <w:rPr>
                <w:sz w:val="20"/>
                <w:szCs w:val="15"/>
              </w:rPr>
              <w:t>96,00</w:t>
            </w:r>
          </w:p>
        </w:tc>
      </w:tr>
      <w:tr w:rsidR="00A30759" w14:paraId="267D4304"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399FA798" w14:textId="77777777" w:rsidR="00A30759" w:rsidRDefault="00A30759">
            <w:pPr>
              <w:rPr>
                <w:sz w:val="20"/>
                <w:szCs w:val="15"/>
              </w:rPr>
            </w:pPr>
            <w:r>
              <w:rPr>
                <w:sz w:val="20"/>
                <w:szCs w:val="15"/>
              </w:rPr>
              <w:t>642392</w:t>
            </w:r>
          </w:p>
        </w:tc>
        <w:tc>
          <w:tcPr>
            <w:tcW w:w="949" w:type="dxa"/>
            <w:tcBorders>
              <w:top w:val="single" w:sz="4" w:space="0" w:color="auto"/>
              <w:left w:val="single" w:sz="4" w:space="0" w:color="auto"/>
              <w:bottom w:val="single" w:sz="4" w:space="0" w:color="auto"/>
              <w:right w:val="single" w:sz="4" w:space="0" w:color="auto"/>
            </w:tcBorders>
            <w:hideMark/>
          </w:tcPr>
          <w:p w14:paraId="3CED4CE2" w14:textId="77777777" w:rsidR="00A30759" w:rsidRDefault="00A30759">
            <w:pPr>
              <w:rPr>
                <w:sz w:val="20"/>
                <w:szCs w:val="12"/>
              </w:rPr>
            </w:pPr>
            <w:r>
              <w:rPr>
                <w:sz w:val="20"/>
                <w:szCs w:val="12"/>
              </w:rPr>
              <w:t>16422</w:t>
            </w:r>
          </w:p>
        </w:tc>
        <w:tc>
          <w:tcPr>
            <w:tcW w:w="3020" w:type="dxa"/>
            <w:tcBorders>
              <w:top w:val="single" w:sz="4" w:space="0" w:color="auto"/>
              <w:left w:val="single" w:sz="4" w:space="0" w:color="auto"/>
              <w:bottom w:val="single" w:sz="4" w:space="0" w:color="auto"/>
              <w:right w:val="single" w:sz="4" w:space="0" w:color="auto"/>
            </w:tcBorders>
            <w:hideMark/>
          </w:tcPr>
          <w:p w14:paraId="76AB4BB2" w14:textId="77777777" w:rsidR="00A30759" w:rsidRDefault="00A30759">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Borders>
              <w:top w:val="single" w:sz="4" w:space="0" w:color="auto"/>
              <w:left w:val="single" w:sz="4" w:space="0" w:color="auto"/>
              <w:bottom w:val="single" w:sz="4" w:space="0" w:color="auto"/>
              <w:right w:val="single" w:sz="4" w:space="0" w:color="auto"/>
            </w:tcBorders>
            <w:hideMark/>
          </w:tcPr>
          <w:p w14:paraId="2483E473" w14:textId="77777777" w:rsidR="00A30759" w:rsidRDefault="00A30759">
            <w:pPr>
              <w:jc w:val="right"/>
              <w:rPr>
                <w:sz w:val="20"/>
                <w:szCs w:val="15"/>
              </w:rPr>
            </w:pPr>
            <w:r>
              <w:rPr>
                <w:sz w:val="20"/>
                <w:szCs w:val="15"/>
              </w:rPr>
              <w:t>86.000.</w:t>
            </w:r>
          </w:p>
        </w:tc>
        <w:tc>
          <w:tcPr>
            <w:tcW w:w="1416" w:type="dxa"/>
            <w:tcBorders>
              <w:top w:val="single" w:sz="4" w:space="0" w:color="auto"/>
              <w:left w:val="single" w:sz="4" w:space="0" w:color="auto"/>
              <w:bottom w:val="single" w:sz="4" w:space="0" w:color="auto"/>
              <w:right w:val="single" w:sz="4" w:space="0" w:color="auto"/>
            </w:tcBorders>
            <w:hideMark/>
          </w:tcPr>
          <w:p w14:paraId="72DFE21F" w14:textId="77777777" w:rsidR="00A30759" w:rsidRDefault="00A30759">
            <w:pPr>
              <w:jc w:val="right"/>
              <w:rPr>
                <w:sz w:val="20"/>
                <w:szCs w:val="15"/>
              </w:rPr>
            </w:pPr>
            <w:r>
              <w:rPr>
                <w:sz w:val="20"/>
                <w:szCs w:val="15"/>
              </w:rPr>
              <w:t>86,480.</w:t>
            </w:r>
          </w:p>
        </w:tc>
        <w:tc>
          <w:tcPr>
            <w:tcW w:w="1560" w:type="dxa"/>
            <w:tcBorders>
              <w:top w:val="single" w:sz="4" w:space="0" w:color="auto"/>
              <w:left w:val="single" w:sz="4" w:space="0" w:color="auto"/>
              <w:bottom w:val="single" w:sz="4" w:space="0" w:color="auto"/>
              <w:right w:val="single" w:sz="4" w:space="0" w:color="auto"/>
            </w:tcBorders>
            <w:hideMark/>
          </w:tcPr>
          <w:p w14:paraId="11F2B102" w14:textId="77777777" w:rsidR="00A30759" w:rsidRDefault="00A30759">
            <w:pPr>
              <w:jc w:val="right"/>
              <w:rPr>
                <w:sz w:val="20"/>
                <w:szCs w:val="15"/>
              </w:rPr>
            </w:pPr>
            <w:r>
              <w:rPr>
                <w:sz w:val="20"/>
                <w:szCs w:val="15"/>
              </w:rPr>
              <w:t>100,56</w:t>
            </w:r>
          </w:p>
        </w:tc>
      </w:tr>
      <w:tr w:rsidR="00A30759" w14:paraId="3AB6B121"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2E80A727" w14:textId="77777777" w:rsidR="00A30759" w:rsidRDefault="00A30759">
            <w:pPr>
              <w:rPr>
                <w:sz w:val="20"/>
                <w:szCs w:val="15"/>
              </w:rPr>
            </w:pPr>
            <w:r>
              <w:rPr>
                <w:sz w:val="20"/>
                <w:szCs w:val="15"/>
              </w:rPr>
              <w:t>642393</w:t>
            </w:r>
          </w:p>
        </w:tc>
        <w:tc>
          <w:tcPr>
            <w:tcW w:w="949" w:type="dxa"/>
            <w:tcBorders>
              <w:top w:val="single" w:sz="4" w:space="0" w:color="auto"/>
              <w:left w:val="single" w:sz="4" w:space="0" w:color="auto"/>
              <w:bottom w:val="single" w:sz="4" w:space="0" w:color="auto"/>
              <w:right w:val="single" w:sz="4" w:space="0" w:color="auto"/>
            </w:tcBorders>
            <w:hideMark/>
          </w:tcPr>
          <w:p w14:paraId="18994D93" w14:textId="77777777" w:rsidR="00A30759" w:rsidRDefault="00A30759">
            <w:pPr>
              <w:rPr>
                <w:sz w:val="20"/>
                <w:szCs w:val="12"/>
              </w:rPr>
            </w:pPr>
            <w:r>
              <w:rPr>
                <w:sz w:val="20"/>
                <w:szCs w:val="12"/>
              </w:rPr>
              <w:t>164234</w:t>
            </w:r>
          </w:p>
        </w:tc>
        <w:tc>
          <w:tcPr>
            <w:tcW w:w="3020" w:type="dxa"/>
            <w:tcBorders>
              <w:top w:val="single" w:sz="4" w:space="0" w:color="auto"/>
              <w:left w:val="single" w:sz="4" w:space="0" w:color="auto"/>
              <w:bottom w:val="single" w:sz="4" w:space="0" w:color="auto"/>
              <w:right w:val="single" w:sz="4" w:space="0" w:color="auto"/>
            </w:tcBorders>
            <w:hideMark/>
          </w:tcPr>
          <w:p w14:paraId="4C41C20A" w14:textId="77777777" w:rsidR="00A30759" w:rsidRDefault="00A30759">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11BDD7F8" w14:textId="77777777" w:rsidR="00A30759" w:rsidRDefault="00A30759">
            <w:pPr>
              <w:jc w:val="right"/>
              <w:rPr>
                <w:sz w:val="20"/>
                <w:szCs w:val="15"/>
              </w:rPr>
            </w:pPr>
            <w:r>
              <w:rPr>
                <w:sz w:val="20"/>
                <w:szCs w:val="15"/>
              </w:rPr>
              <w:t>120.000.</w:t>
            </w:r>
          </w:p>
        </w:tc>
        <w:tc>
          <w:tcPr>
            <w:tcW w:w="1416" w:type="dxa"/>
            <w:tcBorders>
              <w:top w:val="single" w:sz="4" w:space="0" w:color="auto"/>
              <w:left w:val="single" w:sz="4" w:space="0" w:color="auto"/>
              <w:bottom w:val="single" w:sz="4" w:space="0" w:color="auto"/>
              <w:right w:val="single" w:sz="4" w:space="0" w:color="auto"/>
            </w:tcBorders>
            <w:hideMark/>
          </w:tcPr>
          <w:p w14:paraId="3B1312DF" w14:textId="77777777" w:rsidR="00A30759" w:rsidRDefault="00A30759">
            <w:pPr>
              <w:jc w:val="right"/>
              <w:rPr>
                <w:sz w:val="20"/>
                <w:szCs w:val="15"/>
              </w:rPr>
            </w:pPr>
            <w:r>
              <w:rPr>
                <w:sz w:val="20"/>
                <w:szCs w:val="15"/>
              </w:rPr>
              <w:t>121.540.</w:t>
            </w:r>
          </w:p>
        </w:tc>
        <w:tc>
          <w:tcPr>
            <w:tcW w:w="1560" w:type="dxa"/>
            <w:tcBorders>
              <w:top w:val="single" w:sz="4" w:space="0" w:color="auto"/>
              <w:left w:val="single" w:sz="4" w:space="0" w:color="auto"/>
              <w:bottom w:val="single" w:sz="4" w:space="0" w:color="auto"/>
              <w:right w:val="single" w:sz="4" w:space="0" w:color="auto"/>
            </w:tcBorders>
            <w:hideMark/>
          </w:tcPr>
          <w:p w14:paraId="65C7BD51" w14:textId="77777777" w:rsidR="00A30759" w:rsidRDefault="00A30759">
            <w:pPr>
              <w:jc w:val="right"/>
              <w:rPr>
                <w:sz w:val="20"/>
                <w:szCs w:val="15"/>
              </w:rPr>
            </w:pPr>
            <w:r>
              <w:rPr>
                <w:sz w:val="20"/>
                <w:szCs w:val="15"/>
              </w:rPr>
              <w:t>101,28</w:t>
            </w:r>
          </w:p>
        </w:tc>
      </w:tr>
      <w:tr w:rsidR="00A30759" w14:paraId="121BBED6"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0DB61DA0" w14:textId="77777777" w:rsidR="00A30759" w:rsidRDefault="00A30759">
            <w:pPr>
              <w:rPr>
                <w:sz w:val="20"/>
                <w:szCs w:val="15"/>
              </w:rPr>
            </w:pPr>
            <w:r>
              <w:rPr>
                <w:sz w:val="20"/>
                <w:szCs w:val="15"/>
              </w:rPr>
              <w:t>642394</w:t>
            </w:r>
          </w:p>
        </w:tc>
        <w:tc>
          <w:tcPr>
            <w:tcW w:w="949" w:type="dxa"/>
            <w:tcBorders>
              <w:top w:val="single" w:sz="4" w:space="0" w:color="auto"/>
              <w:left w:val="single" w:sz="4" w:space="0" w:color="auto"/>
              <w:bottom w:val="single" w:sz="4" w:space="0" w:color="auto"/>
              <w:right w:val="single" w:sz="4" w:space="0" w:color="auto"/>
            </w:tcBorders>
            <w:hideMark/>
          </w:tcPr>
          <w:p w14:paraId="1E9B466A" w14:textId="77777777" w:rsidR="00A30759" w:rsidRDefault="00A30759">
            <w:pPr>
              <w:rPr>
                <w:sz w:val="20"/>
                <w:szCs w:val="12"/>
              </w:rPr>
            </w:pPr>
            <w:r>
              <w:rPr>
                <w:sz w:val="20"/>
                <w:szCs w:val="12"/>
              </w:rPr>
              <w:t>164235</w:t>
            </w:r>
          </w:p>
        </w:tc>
        <w:tc>
          <w:tcPr>
            <w:tcW w:w="3020" w:type="dxa"/>
            <w:tcBorders>
              <w:top w:val="single" w:sz="4" w:space="0" w:color="auto"/>
              <w:left w:val="single" w:sz="4" w:space="0" w:color="auto"/>
              <w:bottom w:val="single" w:sz="4" w:space="0" w:color="auto"/>
              <w:right w:val="single" w:sz="4" w:space="0" w:color="auto"/>
            </w:tcBorders>
            <w:hideMark/>
          </w:tcPr>
          <w:p w14:paraId="45E90854" w14:textId="77777777" w:rsidR="00A30759" w:rsidRDefault="00A30759">
            <w:pPr>
              <w:rPr>
                <w:sz w:val="20"/>
                <w:szCs w:val="15"/>
              </w:rPr>
            </w:pPr>
            <w:r>
              <w:rPr>
                <w:sz w:val="20"/>
                <w:szCs w:val="15"/>
              </w:rPr>
              <w:t>Pravo služnosti</w:t>
            </w:r>
          </w:p>
        </w:tc>
        <w:tc>
          <w:tcPr>
            <w:tcW w:w="1276" w:type="dxa"/>
            <w:tcBorders>
              <w:top w:val="single" w:sz="4" w:space="0" w:color="auto"/>
              <w:left w:val="single" w:sz="4" w:space="0" w:color="auto"/>
              <w:bottom w:val="single" w:sz="4" w:space="0" w:color="auto"/>
              <w:right w:val="single" w:sz="4" w:space="0" w:color="auto"/>
            </w:tcBorders>
            <w:hideMark/>
          </w:tcPr>
          <w:p w14:paraId="17F164B8" w14:textId="77777777" w:rsidR="00A30759" w:rsidRDefault="00A30759">
            <w:pPr>
              <w:jc w:val="right"/>
              <w:rPr>
                <w:sz w:val="20"/>
                <w:szCs w:val="15"/>
              </w:rPr>
            </w:pPr>
            <w:r>
              <w:rPr>
                <w:sz w:val="20"/>
                <w:szCs w:val="15"/>
              </w:rPr>
              <w:t>145.000.</w:t>
            </w:r>
          </w:p>
        </w:tc>
        <w:tc>
          <w:tcPr>
            <w:tcW w:w="1416" w:type="dxa"/>
            <w:tcBorders>
              <w:top w:val="single" w:sz="4" w:space="0" w:color="auto"/>
              <w:left w:val="single" w:sz="4" w:space="0" w:color="auto"/>
              <w:bottom w:val="single" w:sz="4" w:space="0" w:color="auto"/>
              <w:right w:val="single" w:sz="4" w:space="0" w:color="auto"/>
            </w:tcBorders>
            <w:hideMark/>
          </w:tcPr>
          <w:p w14:paraId="22B1B765" w14:textId="77777777" w:rsidR="00A30759" w:rsidRDefault="00A30759">
            <w:pPr>
              <w:jc w:val="right"/>
              <w:rPr>
                <w:sz w:val="20"/>
                <w:szCs w:val="15"/>
              </w:rPr>
            </w:pPr>
            <w:r>
              <w:rPr>
                <w:sz w:val="20"/>
                <w:szCs w:val="15"/>
              </w:rPr>
              <w:t>144.217.</w:t>
            </w:r>
          </w:p>
        </w:tc>
        <w:tc>
          <w:tcPr>
            <w:tcW w:w="1560" w:type="dxa"/>
            <w:tcBorders>
              <w:top w:val="single" w:sz="4" w:space="0" w:color="auto"/>
              <w:left w:val="single" w:sz="4" w:space="0" w:color="auto"/>
              <w:bottom w:val="single" w:sz="4" w:space="0" w:color="auto"/>
              <w:right w:val="single" w:sz="4" w:space="0" w:color="auto"/>
            </w:tcBorders>
            <w:hideMark/>
          </w:tcPr>
          <w:p w14:paraId="16D55B49" w14:textId="77777777" w:rsidR="00A30759" w:rsidRDefault="00A30759">
            <w:pPr>
              <w:jc w:val="right"/>
              <w:rPr>
                <w:sz w:val="20"/>
                <w:szCs w:val="15"/>
              </w:rPr>
            </w:pPr>
            <w:r>
              <w:rPr>
                <w:sz w:val="20"/>
                <w:szCs w:val="15"/>
              </w:rPr>
              <w:t>99,46</w:t>
            </w:r>
          </w:p>
        </w:tc>
      </w:tr>
      <w:tr w:rsidR="00A30759" w14:paraId="0C9F472D"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4D74DDE0" w14:textId="77777777" w:rsidR="00A30759" w:rsidRDefault="00A30759">
            <w:pPr>
              <w:rPr>
                <w:sz w:val="20"/>
                <w:szCs w:val="15"/>
              </w:rPr>
            </w:pPr>
            <w:r>
              <w:rPr>
                <w:sz w:val="20"/>
                <w:szCs w:val="15"/>
              </w:rPr>
              <w:t>642395</w:t>
            </w:r>
          </w:p>
        </w:tc>
        <w:tc>
          <w:tcPr>
            <w:tcW w:w="949" w:type="dxa"/>
            <w:tcBorders>
              <w:top w:val="single" w:sz="4" w:space="0" w:color="auto"/>
              <w:left w:val="single" w:sz="4" w:space="0" w:color="auto"/>
              <w:bottom w:val="single" w:sz="4" w:space="0" w:color="auto"/>
              <w:right w:val="single" w:sz="4" w:space="0" w:color="auto"/>
            </w:tcBorders>
            <w:hideMark/>
          </w:tcPr>
          <w:p w14:paraId="1770B4D1" w14:textId="77777777" w:rsidR="00A30759" w:rsidRDefault="00A30759">
            <w:pPr>
              <w:rPr>
                <w:sz w:val="20"/>
                <w:szCs w:val="12"/>
              </w:rPr>
            </w:pPr>
            <w:r>
              <w:rPr>
                <w:sz w:val="20"/>
                <w:szCs w:val="12"/>
              </w:rPr>
              <w:t>16423</w:t>
            </w:r>
          </w:p>
        </w:tc>
        <w:tc>
          <w:tcPr>
            <w:tcW w:w="3020" w:type="dxa"/>
            <w:tcBorders>
              <w:top w:val="single" w:sz="4" w:space="0" w:color="auto"/>
              <w:left w:val="single" w:sz="4" w:space="0" w:color="auto"/>
              <w:bottom w:val="single" w:sz="4" w:space="0" w:color="auto"/>
              <w:right w:val="single" w:sz="4" w:space="0" w:color="auto"/>
            </w:tcBorders>
            <w:hideMark/>
          </w:tcPr>
          <w:p w14:paraId="59D5729E" w14:textId="77777777" w:rsidR="00A30759" w:rsidRDefault="00A30759">
            <w:pPr>
              <w:rPr>
                <w:sz w:val="20"/>
                <w:szCs w:val="15"/>
              </w:rPr>
            </w:pPr>
            <w:r>
              <w:rPr>
                <w:sz w:val="20"/>
                <w:szCs w:val="15"/>
              </w:rPr>
              <w:t>Naknada za istražne bušotine</w:t>
            </w:r>
          </w:p>
        </w:tc>
        <w:tc>
          <w:tcPr>
            <w:tcW w:w="1276" w:type="dxa"/>
            <w:tcBorders>
              <w:top w:val="single" w:sz="4" w:space="0" w:color="auto"/>
              <w:left w:val="single" w:sz="4" w:space="0" w:color="auto"/>
              <w:bottom w:val="single" w:sz="4" w:space="0" w:color="auto"/>
              <w:right w:val="single" w:sz="4" w:space="0" w:color="auto"/>
            </w:tcBorders>
            <w:hideMark/>
          </w:tcPr>
          <w:p w14:paraId="6C9AF62E" w14:textId="77777777" w:rsidR="00A30759" w:rsidRDefault="00A30759">
            <w:pPr>
              <w:jc w:val="right"/>
              <w:rPr>
                <w:sz w:val="20"/>
                <w:szCs w:val="15"/>
              </w:rPr>
            </w:pPr>
            <w:r>
              <w:rPr>
                <w:sz w:val="20"/>
                <w:szCs w:val="15"/>
              </w:rPr>
              <w:t>16.000.</w:t>
            </w:r>
          </w:p>
        </w:tc>
        <w:tc>
          <w:tcPr>
            <w:tcW w:w="1416" w:type="dxa"/>
            <w:tcBorders>
              <w:top w:val="single" w:sz="4" w:space="0" w:color="auto"/>
              <w:left w:val="single" w:sz="4" w:space="0" w:color="auto"/>
              <w:bottom w:val="single" w:sz="4" w:space="0" w:color="auto"/>
              <w:right w:val="single" w:sz="4" w:space="0" w:color="auto"/>
            </w:tcBorders>
            <w:hideMark/>
          </w:tcPr>
          <w:p w14:paraId="0FE33A4D" w14:textId="77777777" w:rsidR="00A30759" w:rsidRDefault="00A30759">
            <w:pPr>
              <w:jc w:val="right"/>
              <w:rPr>
                <w:sz w:val="20"/>
                <w:szCs w:val="15"/>
              </w:rPr>
            </w:pPr>
            <w:r>
              <w:rPr>
                <w:sz w:val="20"/>
                <w:szCs w:val="15"/>
              </w:rPr>
              <w:t>16.426.</w:t>
            </w:r>
          </w:p>
        </w:tc>
        <w:tc>
          <w:tcPr>
            <w:tcW w:w="1560" w:type="dxa"/>
            <w:tcBorders>
              <w:top w:val="single" w:sz="4" w:space="0" w:color="auto"/>
              <w:left w:val="single" w:sz="4" w:space="0" w:color="auto"/>
              <w:bottom w:val="single" w:sz="4" w:space="0" w:color="auto"/>
              <w:right w:val="single" w:sz="4" w:space="0" w:color="auto"/>
            </w:tcBorders>
            <w:hideMark/>
          </w:tcPr>
          <w:p w14:paraId="1B404B8E" w14:textId="77777777" w:rsidR="00A30759" w:rsidRDefault="00A30759">
            <w:pPr>
              <w:jc w:val="right"/>
              <w:rPr>
                <w:sz w:val="20"/>
                <w:szCs w:val="15"/>
              </w:rPr>
            </w:pPr>
            <w:r>
              <w:rPr>
                <w:sz w:val="20"/>
                <w:szCs w:val="15"/>
              </w:rPr>
              <w:t>102,66</w:t>
            </w:r>
          </w:p>
        </w:tc>
      </w:tr>
      <w:tr w:rsidR="00A30759" w14:paraId="6DA21643"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557A52DA" w14:textId="77777777" w:rsidR="00A30759" w:rsidRDefault="00A30759">
            <w:pPr>
              <w:rPr>
                <w:sz w:val="20"/>
                <w:szCs w:val="15"/>
              </w:rPr>
            </w:pPr>
            <w:r>
              <w:rPr>
                <w:sz w:val="20"/>
                <w:szCs w:val="15"/>
              </w:rPr>
              <w:t>64299</w:t>
            </w:r>
          </w:p>
        </w:tc>
        <w:tc>
          <w:tcPr>
            <w:tcW w:w="949" w:type="dxa"/>
            <w:tcBorders>
              <w:top w:val="single" w:sz="4" w:space="0" w:color="auto"/>
              <w:left w:val="single" w:sz="4" w:space="0" w:color="auto"/>
              <w:bottom w:val="single" w:sz="4" w:space="0" w:color="auto"/>
              <w:right w:val="single" w:sz="4" w:space="0" w:color="auto"/>
            </w:tcBorders>
            <w:hideMark/>
          </w:tcPr>
          <w:p w14:paraId="50C9564D" w14:textId="77777777" w:rsidR="00A30759" w:rsidRDefault="00A30759">
            <w:pPr>
              <w:rPr>
                <w:sz w:val="20"/>
                <w:szCs w:val="12"/>
              </w:rPr>
            </w:pPr>
            <w:r>
              <w:rPr>
                <w:sz w:val="20"/>
                <w:szCs w:val="12"/>
              </w:rPr>
              <w:t>1652691</w:t>
            </w:r>
          </w:p>
        </w:tc>
        <w:tc>
          <w:tcPr>
            <w:tcW w:w="3020" w:type="dxa"/>
            <w:tcBorders>
              <w:top w:val="single" w:sz="4" w:space="0" w:color="auto"/>
              <w:left w:val="single" w:sz="4" w:space="0" w:color="auto"/>
              <w:bottom w:val="single" w:sz="4" w:space="0" w:color="auto"/>
              <w:right w:val="single" w:sz="4" w:space="0" w:color="auto"/>
            </w:tcBorders>
            <w:hideMark/>
          </w:tcPr>
          <w:p w14:paraId="5700B165" w14:textId="77777777" w:rsidR="00A30759" w:rsidRDefault="00A30759">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Borders>
              <w:top w:val="single" w:sz="4" w:space="0" w:color="auto"/>
              <w:left w:val="single" w:sz="4" w:space="0" w:color="auto"/>
              <w:bottom w:val="single" w:sz="4" w:space="0" w:color="auto"/>
              <w:right w:val="single" w:sz="4" w:space="0" w:color="auto"/>
            </w:tcBorders>
            <w:hideMark/>
          </w:tcPr>
          <w:p w14:paraId="50A25F55" w14:textId="77777777" w:rsidR="00A30759" w:rsidRDefault="00A30759">
            <w:pPr>
              <w:jc w:val="right"/>
              <w:rPr>
                <w:sz w:val="20"/>
                <w:szCs w:val="15"/>
              </w:rPr>
            </w:pPr>
            <w:r>
              <w:rPr>
                <w:sz w:val="20"/>
                <w:szCs w:val="15"/>
              </w:rPr>
              <w:t>2.000.</w:t>
            </w:r>
          </w:p>
        </w:tc>
        <w:tc>
          <w:tcPr>
            <w:tcW w:w="1416" w:type="dxa"/>
            <w:tcBorders>
              <w:top w:val="single" w:sz="4" w:space="0" w:color="auto"/>
              <w:left w:val="single" w:sz="4" w:space="0" w:color="auto"/>
              <w:bottom w:val="single" w:sz="4" w:space="0" w:color="auto"/>
              <w:right w:val="single" w:sz="4" w:space="0" w:color="auto"/>
            </w:tcBorders>
            <w:hideMark/>
          </w:tcPr>
          <w:p w14:paraId="00303273" w14:textId="77777777" w:rsidR="00A30759" w:rsidRDefault="00A30759">
            <w:pPr>
              <w:jc w:val="right"/>
              <w:rPr>
                <w:sz w:val="20"/>
                <w:szCs w:val="15"/>
              </w:rPr>
            </w:pPr>
            <w:r>
              <w:rPr>
                <w:sz w:val="20"/>
                <w:szCs w:val="15"/>
              </w:rPr>
              <w:t>1.682.</w:t>
            </w:r>
          </w:p>
        </w:tc>
        <w:tc>
          <w:tcPr>
            <w:tcW w:w="1560" w:type="dxa"/>
            <w:tcBorders>
              <w:top w:val="single" w:sz="4" w:space="0" w:color="auto"/>
              <w:left w:val="single" w:sz="4" w:space="0" w:color="auto"/>
              <w:bottom w:val="single" w:sz="4" w:space="0" w:color="auto"/>
              <w:right w:val="single" w:sz="4" w:space="0" w:color="auto"/>
            </w:tcBorders>
            <w:hideMark/>
          </w:tcPr>
          <w:p w14:paraId="540C0ED6" w14:textId="77777777" w:rsidR="00A30759" w:rsidRDefault="00A30759">
            <w:pPr>
              <w:jc w:val="right"/>
              <w:rPr>
                <w:sz w:val="20"/>
                <w:szCs w:val="15"/>
              </w:rPr>
            </w:pPr>
            <w:r>
              <w:rPr>
                <w:sz w:val="20"/>
                <w:szCs w:val="15"/>
              </w:rPr>
              <w:t>84,12</w:t>
            </w:r>
          </w:p>
        </w:tc>
      </w:tr>
      <w:tr w:rsidR="00A30759" w14:paraId="3987A245"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7E3CED7D" w14:textId="77777777" w:rsidR="00A30759" w:rsidRDefault="00A30759">
            <w:pPr>
              <w:rPr>
                <w:sz w:val="20"/>
                <w:szCs w:val="15"/>
              </w:rPr>
            </w:pPr>
            <w:r>
              <w:rPr>
                <w:b/>
                <w:sz w:val="20"/>
                <w:szCs w:val="15"/>
              </w:rPr>
              <w:t xml:space="preserve">UKUPNO:      642                                              </w:t>
            </w:r>
          </w:p>
        </w:tc>
        <w:tc>
          <w:tcPr>
            <w:tcW w:w="1276" w:type="dxa"/>
            <w:tcBorders>
              <w:top w:val="single" w:sz="4" w:space="0" w:color="auto"/>
              <w:left w:val="single" w:sz="4" w:space="0" w:color="auto"/>
              <w:bottom w:val="single" w:sz="4" w:space="0" w:color="auto"/>
              <w:right w:val="single" w:sz="4" w:space="0" w:color="auto"/>
            </w:tcBorders>
            <w:hideMark/>
          </w:tcPr>
          <w:p w14:paraId="026FDD02" w14:textId="77777777" w:rsidR="00A30759" w:rsidRDefault="00A30759">
            <w:pPr>
              <w:jc w:val="right"/>
              <w:rPr>
                <w:b/>
                <w:sz w:val="20"/>
                <w:szCs w:val="15"/>
              </w:rPr>
            </w:pPr>
            <w:r>
              <w:rPr>
                <w:b/>
                <w:sz w:val="20"/>
                <w:szCs w:val="15"/>
              </w:rPr>
              <w:t>1.861.000.</w:t>
            </w:r>
          </w:p>
        </w:tc>
        <w:tc>
          <w:tcPr>
            <w:tcW w:w="1416" w:type="dxa"/>
            <w:tcBorders>
              <w:top w:val="single" w:sz="4" w:space="0" w:color="auto"/>
              <w:left w:val="single" w:sz="4" w:space="0" w:color="auto"/>
              <w:bottom w:val="single" w:sz="4" w:space="0" w:color="auto"/>
              <w:right w:val="single" w:sz="4" w:space="0" w:color="auto"/>
            </w:tcBorders>
            <w:hideMark/>
          </w:tcPr>
          <w:p w14:paraId="187E4E4D" w14:textId="77777777" w:rsidR="00A30759" w:rsidRDefault="00A30759">
            <w:pPr>
              <w:jc w:val="right"/>
              <w:rPr>
                <w:b/>
                <w:sz w:val="20"/>
                <w:szCs w:val="15"/>
              </w:rPr>
            </w:pPr>
            <w:r>
              <w:rPr>
                <w:b/>
                <w:sz w:val="20"/>
                <w:szCs w:val="15"/>
              </w:rPr>
              <w:t>1.872.603.</w:t>
            </w:r>
          </w:p>
        </w:tc>
        <w:tc>
          <w:tcPr>
            <w:tcW w:w="1560" w:type="dxa"/>
            <w:tcBorders>
              <w:top w:val="single" w:sz="4" w:space="0" w:color="auto"/>
              <w:left w:val="single" w:sz="4" w:space="0" w:color="auto"/>
              <w:bottom w:val="single" w:sz="4" w:space="0" w:color="auto"/>
              <w:right w:val="single" w:sz="4" w:space="0" w:color="auto"/>
            </w:tcBorders>
            <w:hideMark/>
          </w:tcPr>
          <w:p w14:paraId="408E98C5" w14:textId="77777777" w:rsidR="00A30759" w:rsidRDefault="00A30759">
            <w:pPr>
              <w:jc w:val="right"/>
              <w:rPr>
                <w:b/>
                <w:sz w:val="20"/>
                <w:szCs w:val="15"/>
              </w:rPr>
            </w:pPr>
            <w:r>
              <w:rPr>
                <w:b/>
                <w:sz w:val="20"/>
                <w:szCs w:val="15"/>
              </w:rPr>
              <w:t>100,62 %</w:t>
            </w:r>
          </w:p>
        </w:tc>
      </w:tr>
    </w:tbl>
    <w:p w14:paraId="23690FB4" w14:textId="77777777" w:rsidR="00A30759" w:rsidRDefault="00A30759" w:rsidP="00A30759">
      <w:pPr>
        <w:rPr>
          <w:rFonts w:eastAsia="Times New Roman"/>
          <w:b/>
          <w:sz w:val="20"/>
          <w:szCs w:val="15"/>
        </w:rPr>
      </w:pPr>
      <w:r>
        <w:rPr>
          <w:b/>
          <w:sz w:val="20"/>
          <w:szCs w:val="15"/>
        </w:rPr>
        <w:t xml:space="preserve"> </w:t>
      </w:r>
    </w:p>
    <w:p w14:paraId="108C2FAE" w14:textId="77777777" w:rsidR="00A30759" w:rsidRDefault="00A30759" w:rsidP="00A30759">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A30759" w14:paraId="05AF65B9"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6D0DDE08" w14:textId="77777777" w:rsidR="00A30759" w:rsidRDefault="00A30759">
            <w:pPr>
              <w:rPr>
                <w:b/>
                <w:sz w:val="20"/>
                <w:szCs w:val="15"/>
              </w:rPr>
            </w:pPr>
            <w:r>
              <w:rPr>
                <w:b/>
                <w:sz w:val="20"/>
                <w:szCs w:val="15"/>
              </w:rPr>
              <w:t>651</w:t>
            </w:r>
          </w:p>
        </w:tc>
        <w:tc>
          <w:tcPr>
            <w:tcW w:w="8221" w:type="dxa"/>
            <w:gridSpan w:val="5"/>
            <w:tcBorders>
              <w:top w:val="single" w:sz="4" w:space="0" w:color="auto"/>
              <w:left w:val="single" w:sz="4" w:space="0" w:color="auto"/>
              <w:bottom w:val="single" w:sz="4" w:space="0" w:color="auto"/>
              <w:right w:val="single" w:sz="4" w:space="0" w:color="auto"/>
            </w:tcBorders>
            <w:hideMark/>
          </w:tcPr>
          <w:p w14:paraId="480BBF1C" w14:textId="77777777" w:rsidR="00A30759" w:rsidRDefault="00A30759">
            <w:pPr>
              <w:rPr>
                <w:b/>
                <w:sz w:val="20"/>
                <w:szCs w:val="15"/>
              </w:rPr>
            </w:pPr>
            <w:r>
              <w:rPr>
                <w:b/>
                <w:sz w:val="20"/>
                <w:szCs w:val="15"/>
              </w:rPr>
              <w:t>Administrativne pristojbe</w:t>
            </w:r>
          </w:p>
        </w:tc>
      </w:tr>
      <w:tr w:rsidR="00A30759" w14:paraId="157E7331"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34DE27CD" w14:textId="77777777" w:rsidR="00A30759" w:rsidRDefault="00A30759">
            <w:pPr>
              <w:rPr>
                <w:sz w:val="20"/>
                <w:szCs w:val="15"/>
              </w:rPr>
            </w:pPr>
            <w:r>
              <w:rPr>
                <w:sz w:val="20"/>
                <w:szCs w:val="15"/>
              </w:rPr>
              <w:t>65129</w:t>
            </w:r>
          </w:p>
        </w:tc>
        <w:tc>
          <w:tcPr>
            <w:tcW w:w="992" w:type="dxa"/>
            <w:tcBorders>
              <w:top w:val="single" w:sz="4" w:space="0" w:color="auto"/>
              <w:left w:val="single" w:sz="4" w:space="0" w:color="auto"/>
              <w:bottom w:val="single" w:sz="4" w:space="0" w:color="auto"/>
              <w:right w:val="single" w:sz="4" w:space="0" w:color="auto"/>
            </w:tcBorders>
            <w:hideMark/>
          </w:tcPr>
          <w:p w14:paraId="49A9A2C9" w14:textId="77777777" w:rsidR="00A30759" w:rsidRDefault="00A30759">
            <w:pPr>
              <w:rPr>
                <w:sz w:val="20"/>
                <w:szCs w:val="15"/>
              </w:rPr>
            </w:pPr>
            <w:r>
              <w:rPr>
                <w:sz w:val="20"/>
                <w:szCs w:val="15"/>
              </w:rPr>
              <w:t>16512</w:t>
            </w:r>
          </w:p>
        </w:tc>
        <w:tc>
          <w:tcPr>
            <w:tcW w:w="2977" w:type="dxa"/>
            <w:tcBorders>
              <w:top w:val="single" w:sz="4" w:space="0" w:color="auto"/>
              <w:left w:val="single" w:sz="4" w:space="0" w:color="auto"/>
              <w:bottom w:val="single" w:sz="4" w:space="0" w:color="auto"/>
              <w:right w:val="single" w:sz="4" w:space="0" w:color="auto"/>
            </w:tcBorders>
            <w:hideMark/>
          </w:tcPr>
          <w:p w14:paraId="0BD6E585" w14:textId="77777777" w:rsidR="00A30759" w:rsidRDefault="00A30759">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Borders>
              <w:top w:val="single" w:sz="4" w:space="0" w:color="auto"/>
              <w:left w:val="single" w:sz="4" w:space="0" w:color="auto"/>
              <w:bottom w:val="single" w:sz="4" w:space="0" w:color="auto"/>
              <w:right w:val="single" w:sz="4" w:space="0" w:color="auto"/>
            </w:tcBorders>
            <w:hideMark/>
          </w:tcPr>
          <w:p w14:paraId="4E2FD364" w14:textId="77777777" w:rsidR="00A30759" w:rsidRDefault="00A30759">
            <w:pPr>
              <w:jc w:val="right"/>
              <w:rPr>
                <w:sz w:val="20"/>
                <w:szCs w:val="15"/>
              </w:rPr>
            </w:pPr>
            <w:r>
              <w:rPr>
                <w:sz w:val="20"/>
                <w:szCs w:val="15"/>
              </w:rPr>
              <w:t>200.</w:t>
            </w:r>
          </w:p>
        </w:tc>
        <w:tc>
          <w:tcPr>
            <w:tcW w:w="1417" w:type="dxa"/>
            <w:tcBorders>
              <w:top w:val="single" w:sz="4" w:space="0" w:color="auto"/>
              <w:left w:val="single" w:sz="4" w:space="0" w:color="auto"/>
              <w:bottom w:val="single" w:sz="4" w:space="0" w:color="auto"/>
              <w:right w:val="single" w:sz="4" w:space="0" w:color="auto"/>
            </w:tcBorders>
            <w:hideMark/>
          </w:tcPr>
          <w:p w14:paraId="1BCD8663" w14:textId="77777777" w:rsidR="00A30759" w:rsidRDefault="00A30759">
            <w:pPr>
              <w:jc w:val="right"/>
              <w:rPr>
                <w:sz w:val="20"/>
                <w:szCs w:val="15"/>
              </w:rPr>
            </w:pPr>
            <w:r>
              <w:rPr>
                <w:sz w:val="20"/>
                <w:szCs w:val="15"/>
              </w:rPr>
              <w:t>208.</w:t>
            </w:r>
          </w:p>
        </w:tc>
        <w:tc>
          <w:tcPr>
            <w:tcW w:w="1559" w:type="dxa"/>
            <w:tcBorders>
              <w:top w:val="single" w:sz="4" w:space="0" w:color="auto"/>
              <w:left w:val="single" w:sz="4" w:space="0" w:color="auto"/>
              <w:bottom w:val="single" w:sz="4" w:space="0" w:color="auto"/>
              <w:right w:val="single" w:sz="4" w:space="0" w:color="auto"/>
            </w:tcBorders>
            <w:hideMark/>
          </w:tcPr>
          <w:p w14:paraId="36A93C63" w14:textId="77777777" w:rsidR="00A30759" w:rsidRDefault="00A30759">
            <w:pPr>
              <w:jc w:val="right"/>
              <w:rPr>
                <w:sz w:val="20"/>
                <w:szCs w:val="15"/>
              </w:rPr>
            </w:pPr>
            <w:r>
              <w:rPr>
                <w:sz w:val="20"/>
                <w:szCs w:val="15"/>
              </w:rPr>
              <w:t>104</w:t>
            </w:r>
          </w:p>
        </w:tc>
      </w:tr>
      <w:tr w:rsidR="00A30759" w14:paraId="55C68959" w14:textId="77777777" w:rsidTr="00A30759">
        <w:tc>
          <w:tcPr>
            <w:tcW w:w="959" w:type="dxa"/>
            <w:tcBorders>
              <w:top w:val="single" w:sz="4" w:space="0" w:color="auto"/>
              <w:left w:val="single" w:sz="4" w:space="0" w:color="auto"/>
              <w:bottom w:val="single" w:sz="4" w:space="0" w:color="auto"/>
              <w:right w:val="single" w:sz="4" w:space="0" w:color="auto"/>
            </w:tcBorders>
            <w:hideMark/>
          </w:tcPr>
          <w:p w14:paraId="2F15CE62" w14:textId="77777777" w:rsidR="00A30759" w:rsidRDefault="00A30759">
            <w:pPr>
              <w:rPr>
                <w:sz w:val="20"/>
                <w:szCs w:val="15"/>
              </w:rPr>
            </w:pPr>
            <w:r>
              <w:rPr>
                <w:sz w:val="20"/>
                <w:szCs w:val="15"/>
              </w:rPr>
              <w:t>65139</w:t>
            </w:r>
          </w:p>
        </w:tc>
        <w:tc>
          <w:tcPr>
            <w:tcW w:w="992" w:type="dxa"/>
            <w:tcBorders>
              <w:top w:val="single" w:sz="4" w:space="0" w:color="auto"/>
              <w:left w:val="single" w:sz="4" w:space="0" w:color="auto"/>
              <w:bottom w:val="single" w:sz="4" w:space="0" w:color="auto"/>
              <w:right w:val="single" w:sz="4" w:space="0" w:color="auto"/>
            </w:tcBorders>
            <w:hideMark/>
          </w:tcPr>
          <w:p w14:paraId="729B4630" w14:textId="77777777" w:rsidR="00A30759" w:rsidRDefault="00A30759">
            <w:pPr>
              <w:rPr>
                <w:sz w:val="20"/>
                <w:szCs w:val="15"/>
              </w:rPr>
            </w:pPr>
            <w:r>
              <w:rPr>
                <w:sz w:val="20"/>
                <w:szCs w:val="15"/>
              </w:rPr>
              <w:t>16513</w:t>
            </w:r>
          </w:p>
        </w:tc>
        <w:tc>
          <w:tcPr>
            <w:tcW w:w="2977" w:type="dxa"/>
            <w:tcBorders>
              <w:top w:val="single" w:sz="4" w:space="0" w:color="auto"/>
              <w:left w:val="single" w:sz="4" w:space="0" w:color="auto"/>
              <w:bottom w:val="single" w:sz="4" w:space="0" w:color="auto"/>
              <w:right w:val="single" w:sz="4" w:space="0" w:color="auto"/>
            </w:tcBorders>
            <w:hideMark/>
          </w:tcPr>
          <w:p w14:paraId="49E08F4E" w14:textId="77777777" w:rsidR="00A30759" w:rsidRDefault="00A30759">
            <w:pPr>
              <w:rPr>
                <w:sz w:val="20"/>
                <w:szCs w:val="15"/>
              </w:rPr>
            </w:pPr>
            <w:proofErr w:type="spellStart"/>
            <w:r>
              <w:rPr>
                <w:sz w:val="20"/>
                <w:szCs w:val="15"/>
              </w:rPr>
              <w:t>Prih.od</w:t>
            </w:r>
            <w:proofErr w:type="spellEnd"/>
            <w:r>
              <w:rPr>
                <w:sz w:val="20"/>
                <w:szCs w:val="15"/>
              </w:rPr>
              <w:t xml:space="preserve"> prodaje državnih biljega</w:t>
            </w:r>
          </w:p>
        </w:tc>
        <w:tc>
          <w:tcPr>
            <w:tcW w:w="1276" w:type="dxa"/>
            <w:tcBorders>
              <w:top w:val="single" w:sz="4" w:space="0" w:color="auto"/>
              <w:left w:val="single" w:sz="4" w:space="0" w:color="auto"/>
              <w:bottom w:val="single" w:sz="4" w:space="0" w:color="auto"/>
              <w:right w:val="single" w:sz="4" w:space="0" w:color="auto"/>
            </w:tcBorders>
            <w:hideMark/>
          </w:tcPr>
          <w:p w14:paraId="46E68485" w14:textId="77777777" w:rsidR="00A30759" w:rsidRDefault="00A30759">
            <w:pPr>
              <w:jc w:val="right"/>
              <w:rPr>
                <w:sz w:val="20"/>
                <w:szCs w:val="15"/>
              </w:rPr>
            </w:pPr>
            <w:r>
              <w:rPr>
                <w:sz w:val="20"/>
                <w:szCs w:val="15"/>
              </w:rPr>
              <w:t>150.</w:t>
            </w:r>
          </w:p>
        </w:tc>
        <w:tc>
          <w:tcPr>
            <w:tcW w:w="1417" w:type="dxa"/>
            <w:tcBorders>
              <w:top w:val="single" w:sz="4" w:space="0" w:color="auto"/>
              <w:left w:val="single" w:sz="4" w:space="0" w:color="auto"/>
              <w:bottom w:val="single" w:sz="4" w:space="0" w:color="auto"/>
              <w:right w:val="single" w:sz="4" w:space="0" w:color="auto"/>
            </w:tcBorders>
            <w:hideMark/>
          </w:tcPr>
          <w:p w14:paraId="1476AC59" w14:textId="77777777" w:rsidR="00A30759" w:rsidRDefault="00A30759">
            <w:pPr>
              <w:jc w:val="right"/>
              <w:rPr>
                <w:sz w:val="20"/>
                <w:szCs w:val="15"/>
              </w:rPr>
            </w:pPr>
            <w:r>
              <w:rPr>
                <w:sz w:val="20"/>
                <w:szCs w:val="15"/>
              </w:rPr>
              <w:t>86.</w:t>
            </w:r>
          </w:p>
        </w:tc>
        <w:tc>
          <w:tcPr>
            <w:tcW w:w="1559" w:type="dxa"/>
            <w:tcBorders>
              <w:top w:val="single" w:sz="4" w:space="0" w:color="auto"/>
              <w:left w:val="single" w:sz="4" w:space="0" w:color="auto"/>
              <w:bottom w:val="single" w:sz="4" w:space="0" w:color="auto"/>
              <w:right w:val="single" w:sz="4" w:space="0" w:color="auto"/>
            </w:tcBorders>
            <w:hideMark/>
          </w:tcPr>
          <w:p w14:paraId="27BE977E" w14:textId="77777777" w:rsidR="00A30759" w:rsidRDefault="00A30759">
            <w:pPr>
              <w:tabs>
                <w:tab w:val="left" w:pos="1095"/>
              </w:tabs>
              <w:jc w:val="right"/>
              <w:rPr>
                <w:sz w:val="20"/>
                <w:szCs w:val="15"/>
              </w:rPr>
            </w:pPr>
            <w:r>
              <w:rPr>
                <w:sz w:val="20"/>
                <w:szCs w:val="15"/>
              </w:rPr>
              <w:t>57,29</w:t>
            </w:r>
          </w:p>
        </w:tc>
      </w:tr>
      <w:tr w:rsidR="00A30759" w14:paraId="49D54DC8"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3C900D99" w14:textId="77777777" w:rsidR="00A30759" w:rsidRDefault="00A30759">
            <w:pPr>
              <w:rPr>
                <w:sz w:val="20"/>
                <w:szCs w:val="15"/>
              </w:rPr>
            </w:pPr>
            <w:r>
              <w:rPr>
                <w:b/>
                <w:sz w:val="20"/>
                <w:szCs w:val="15"/>
              </w:rPr>
              <w:t>UKUPNO:    651</w:t>
            </w:r>
          </w:p>
        </w:tc>
        <w:tc>
          <w:tcPr>
            <w:tcW w:w="1276" w:type="dxa"/>
            <w:tcBorders>
              <w:top w:val="single" w:sz="4" w:space="0" w:color="auto"/>
              <w:left w:val="single" w:sz="4" w:space="0" w:color="auto"/>
              <w:bottom w:val="single" w:sz="4" w:space="0" w:color="auto"/>
              <w:right w:val="single" w:sz="4" w:space="0" w:color="auto"/>
            </w:tcBorders>
            <w:hideMark/>
          </w:tcPr>
          <w:p w14:paraId="7D66807E" w14:textId="77777777" w:rsidR="00A30759" w:rsidRDefault="00A30759">
            <w:pPr>
              <w:tabs>
                <w:tab w:val="center" w:pos="530"/>
                <w:tab w:val="right" w:pos="1060"/>
              </w:tabs>
              <w:rPr>
                <w:b/>
                <w:bCs/>
                <w:sz w:val="20"/>
                <w:szCs w:val="15"/>
              </w:rPr>
            </w:pPr>
            <w:r>
              <w:rPr>
                <w:b/>
                <w:bCs/>
                <w:sz w:val="20"/>
                <w:szCs w:val="15"/>
              </w:rPr>
              <w:tab/>
            </w:r>
            <w:r>
              <w:rPr>
                <w:b/>
                <w:bCs/>
                <w:sz w:val="20"/>
                <w:szCs w:val="15"/>
              </w:rPr>
              <w:tab/>
              <w:t>350.</w:t>
            </w:r>
          </w:p>
        </w:tc>
        <w:tc>
          <w:tcPr>
            <w:tcW w:w="1417" w:type="dxa"/>
            <w:tcBorders>
              <w:top w:val="single" w:sz="4" w:space="0" w:color="auto"/>
              <w:left w:val="single" w:sz="4" w:space="0" w:color="auto"/>
              <w:bottom w:val="single" w:sz="4" w:space="0" w:color="auto"/>
              <w:right w:val="single" w:sz="4" w:space="0" w:color="auto"/>
            </w:tcBorders>
            <w:hideMark/>
          </w:tcPr>
          <w:p w14:paraId="605C60C6" w14:textId="77777777" w:rsidR="00A30759" w:rsidRDefault="00A30759">
            <w:pPr>
              <w:jc w:val="right"/>
              <w:rPr>
                <w:b/>
                <w:bCs/>
                <w:sz w:val="20"/>
                <w:szCs w:val="15"/>
              </w:rPr>
            </w:pPr>
            <w:r>
              <w:rPr>
                <w:b/>
                <w:bCs/>
                <w:sz w:val="20"/>
                <w:szCs w:val="15"/>
              </w:rPr>
              <w:t>294.</w:t>
            </w:r>
          </w:p>
        </w:tc>
        <w:tc>
          <w:tcPr>
            <w:tcW w:w="1559" w:type="dxa"/>
            <w:tcBorders>
              <w:top w:val="single" w:sz="4" w:space="0" w:color="auto"/>
              <w:left w:val="single" w:sz="4" w:space="0" w:color="auto"/>
              <w:bottom w:val="single" w:sz="4" w:space="0" w:color="auto"/>
              <w:right w:val="single" w:sz="4" w:space="0" w:color="auto"/>
            </w:tcBorders>
            <w:hideMark/>
          </w:tcPr>
          <w:p w14:paraId="52F987A3" w14:textId="77777777" w:rsidR="00A30759" w:rsidRDefault="00A30759">
            <w:pPr>
              <w:tabs>
                <w:tab w:val="left" w:pos="1095"/>
              </w:tabs>
              <w:jc w:val="right"/>
              <w:rPr>
                <w:b/>
                <w:bCs/>
                <w:sz w:val="20"/>
                <w:szCs w:val="15"/>
              </w:rPr>
            </w:pPr>
            <w:r>
              <w:rPr>
                <w:b/>
                <w:bCs/>
                <w:sz w:val="20"/>
                <w:szCs w:val="15"/>
              </w:rPr>
              <w:t>83,98 %</w:t>
            </w:r>
          </w:p>
        </w:tc>
      </w:tr>
    </w:tbl>
    <w:p w14:paraId="1715DC22" w14:textId="77777777" w:rsidR="00A30759" w:rsidRDefault="00A30759" w:rsidP="00A30759">
      <w:pPr>
        <w:tabs>
          <w:tab w:val="left" w:pos="4950"/>
          <w:tab w:val="left" w:pos="5232"/>
          <w:tab w:val="left" w:pos="6210"/>
          <w:tab w:val="left" w:pos="7800"/>
        </w:tabs>
        <w:rPr>
          <w:rFonts w:eastAsia="Times New Roman"/>
          <w:b/>
          <w:sz w:val="20"/>
          <w:szCs w:val="15"/>
        </w:rPr>
      </w:pPr>
      <w:r>
        <w:rPr>
          <w:b/>
          <w:sz w:val="20"/>
          <w:szCs w:val="15"/>
        </w:rPr>
        <w:t xml:space="preserve">    </w:t>
      </w:r>
    </w:p>
    <w:p w14:paraId="3CAABC19" w14:textId="77777777" w:rsidR="00A30759" w:rsidRDefault="00A30759" w:rsidP="00A30759">
      <w:pPr>
        <w:tabs>
          <w:tab w:val="left" w:pos="4950"/>
          <w:tab w:val="left" w:pos="5232"/>
          <w:tab w:val="left" w:pos="6210"/>
          <w:tab w:val="left" w:pos="7800"/>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416"/>
        <w:gridCol w:w="1618"/>
      </w:tblGrid>
      <w:tr w:rsidR="00A30759" w14:paraId="14DA4E74"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7CFEEA50" w14:textId="77777777" w:rsidR="00A30759" w:rsidRDefault="00A30759">
            <w:pPr>
              <w:rPr>
                <w:b/>
                <w:sz w:val="20"/>
                <w:szCs w:val="15"/>
              </w:rPr>
            </w:pPr>
            <w:r>
              <w:rPr>
                <w:b/>
                <w:sz w:val="20"/>
                <w:szCs w:val="15"/>
              </w:rPr>
              <w:t>652</w:t>
            </w:r>
          </w:p>
        </w:tc>
        <w:tc>
          <w:tcPr>
            <w:tcW w:w="8264" w:type="dxa"/>
            <w:gridSpan w:val="5"/>
            <w:tcBorders>
              <w:top w:val="single" w:sz="4" w:space="0" w:color="auto"/>
              <w:left w:val="single" w:sz="4" w:space="0" w:color="auto"/>
              <w:bottom w:val="single" w:sz="4" w:space="0" w:color="auto"/>
              <w:right w:val="single" w:sz="4" w:space="0" w:color="auto"/>
            </w:tcBorders>
            <w:hideMark/>
          </w:tcPr>
          <w:p w14:paraId="5A6FFA18" w14:textId="77777777" w:rsidR="00A30759" w:rsidRDefault="00A30759">
            <w:pPr>
              <w:rPr>
                <w:b/>
                <w:sz w:val="20"/>
                <w:szCs w:val="15"/>
              </w:rPr>
            </w:pPr>
            <w:r>
              <w:rPr>
                <w:b/>
                <w:sz w:val="20"/>
                <w:szCs w:val="15"/>
              </w:rPr>
              <w:t>Prihodi po posebnim propisima</w:t>
            </w:r>
          </w:p>
        </w:tc>
      </w:tr>
      <w:tr w:rsidR="00A30759" w14:paraId="4D9517FC" w14:textId="77777777" w:rsidTr="00A30759">
        <w:trPr>
          <w:trHeight w:val="236"/>
        </w:trPr>
        <w:tc>
          <w:tcPr>
            <w:tcW w:w="974" w:type="dxa"/>
            <w:tcBorders>
              <w:top w:val="single" w:sz="4" w:space="0" w:color="auto"/>
              <w:left w:val="single" w:sz="4" w:space="0" w:color="auto"/>
              <w:bottom w:val="single" w:sz="4" w:space="0" w:color="auto"/>
              <w:right w:val="single" w:sz="4" w:space="0" w:color="auto"/>
            </w:tcBorders>
            <w:hideMark/>
          </w:tcPr>
          <w:p w14:paraId="1600628E" w14:textId="77777777" w:rsidR="00A30759" w:rsidRDefault="00A30759">
            <w:pPr>
              <w:rPr>
                <w:sz w:val="20"/>
                <w:szCs w:val="15"/>
              </w:rPr>
            </w:pPr>
            <w:r>
              <w:rPr>
                <w:sz w:val="20"/>
                <w:szCs w:val="15"/>
              </w:rPr>
              <w:t>65221</w:t>
            </w:r>
          </w:p>
        </w:tc>
        <w:tc>
          <w:tcPr>
            <w:tcW w:w="1016" w:type="dxa"/>
            <w:tcBorders>
              <w:top w:val="single" w:sz="4" w:space="0" w:color="auto"/>
              <w:left w:val="single" w:sz="4" w:space="0" w:color="auto"/>
              <w:bottom w:val="single" w:sz="4" w:space="0" w:color="auto"/>
              <w:right w:val="single" w:sz="4" w:space="0" w:color="auto"/>
            </w:tcBorders>
            <w:hideMark/>
          </w:tcPr>
          <w:p w14:paraId="27D18DB8" w14:textId="77777777" w:rsidR="00A30759" w:rsidRDefault="00A30759">
            <w:pPr>
              <w:rPr>
                <w:sz w:val="20"/>
                <w:szCs w:val="15"/>
              </w:rPr>
            </w:pPr>
            <w:r>
              <w:rPr>
                <w:sz w:val="20"/>
                <w:szCs w:val="15"/>
              </w:rPr>
              <w:t>165221</w:t>
            </w:r>
          </w:p>
        </w:tc>
        <w:tc>
          <w:tcPr>
            <w:tcW w:w="2938" w:type="dxa"/>
            <w:tcBorders>
              <w:top w:val="single" w:sz="4" w:space="0" w:color="auto"/>
              <w:left w:val="single" w:sz="4" w:space="0" w:color="auto"/>
              <w:bottom w:val="single" w:sz="4" w:space="0" w:color="auto"/>
              <w:right w:val="single" w:sz="4" w:space="0" w:color="auto"/>
            </w:tcBorders>
            <w:hideMark/>
          </w:tcPr>
          <w:p w14:paraId="2D36A529" w14:textId="77777777" w:rsidR="00A30759" w:rsidRDefault="00A30759">
            <w:pPr>
              <w:rPr>
                <w:sz w:val="20"/>
                <w:szCs w:val="15"/>
              </w:rPr>
            </w:pPr>
            <w:r>
              <w:rPr>
                <w:sz w:val="20"/>
                <w:szCs w:val="15"/>
              </w:rPr>
              <w:t>Vodni doprinos</w:t>
            </w:r>
          </w:p>
        </w:tc>
        <w:tc>
          <w:tcPr>
            <w:tcW w:w="1276" w:type="dxa"/>
            <w:tcBorders>
              <w:top w:val="single" w:sz="4" w:space="0" w:color="auto"/>
              <w:left w:val="single" w:sz="4" w:space="0" w:color="auto"/>
              <w:bottom w:val="single" w:sz="4" w:space="0" w:color="auto"/>
              <w:right w:val="single" w:sz="4" w:space="0" w:color="auto"/>
            </w:tcBorders>
            <w:hideMark/>
          </w:tcPr>
          <w:p w14:paraId="246ADD27" w14:textId="77777777" w:rsidR="00A30759" w:rsidRDefault="00A30759">
            <w:pPr>
              <w:jc w:val="right"/>
              <w:rPr>
                <w:sz w:val="20"/>
                <w:szCs w:val="15"/>
              </w:rPr>
            </w:pPr>
            <w:r>
              <w:rPr>
                <w:sz w:val="20"/>
                <w:szCs w:val="15"/>
              </w:rPr>
              <w:t>2.000.</w:t>
            </w:r>
          </w:p>
        </w:tc>
        <w:tc>
          <w:tcPr>
            <w:tcW w:w="1416" w:type="dxa"/>
            <w:tcBorders>
              <w:top w:val="single" w:sz="4" w:space="0" w:color="auto"/>
              <w:left w:val="single" w:sz="4" w:space="0" w:color="auto"/>
              <w:bottom w:val="single" w:sz="4" w:space="0" w:color="auto"/>
              <w:right w:val="single" w:sz="4" w:space="0" w:color="auto"/>
            </w:tcBorders>
            <w:hideMark/>
          </w:tcPr>
          <w:p w14:paraId="32B2F10B" w14:textId="77777777" w:rsidR="00A30759" w:rsidRDefault="00A30759">
            <w:pPr>
              <w:tabs>
                <w:tab w:val="left" w:pos="1050"/>
              </w:tabs>
              <w:jc w:val="right"/>
              <w:rPr>
                <w:sz w:val="20"/>
                <w:szCs w:val="15"/>
              </w:rPr>
            </w:pPr>
            <w:r>
              <w:rPr>
                <w:sz w:val="20"/>
                <w:szCs w:val="15"/>
              </w:rPr>
              <w:t>1.714.</w:t>
            </w:r>
          </w:p>
        </w:tc>
        <w:tc>
          <w:tcPr>
            <w:tcW w:w="1618" w:type="dxa"/>
            <w:tcBorders>
              <w:top w:val="single" w:sz="4" w:space="0" w:color="auto"/>
              <w:left w:val="single" w:sz="4" w:space="0" w:color="auto"/>
              <w:bottom w:val="single" w:sz="4" w:space="0" w:color="auto"/>
              <w:right w:val="single" w:sz="4" w:space="0" w:color="auto"/>
            </w:tcBorders>
            <w:hideMark/>
          </w:tcPr>
          <w:p w14:paraId="15D5FE9A" w14:textId="77777777" w:rsidR="00A30759" w:rsidRDefault="00A30759">
            <w:pPr>
              <w:jc w:val="right"/>
              <w:rPr>
                <w:sz w:val="20"/>
                <w:szCs w:val="15"/>
              </w:rPr>
            </w:pPr>
            <w:r>
              <w:rPr>
                <w:sz w:val="20"/>
                <w:szCs w:val="15"/>
              </w:rPr>
              <w:t>85,70</w:t>
            </w:r>
          </w:p>
        </w:tc>
      </w:tr>
      <w:tr w:rsidR="00A30759" w14:paraId="1D32882A"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6BC607AB" w14:textId="77777777" w:rsidR="00A30759" w:rsidRDefault="00A30759">
            <w:pPr>
              <w:rPr>
                <w:sz w:val="20"/>
                <w:szCs w:val="15"/>
              </w:rPr>
            </w:pPr>
            <w:r>
              <w:rPr>
                <w:sz w:val="20"/>
                <w:szCs w:val="15"/>
              </w:rPr>
              <w:t>65241</w:t>
            </w:r>
          </w:p>
        </w:tc>
        <w:tc>
          <w:tcPr>
            <w:tcW w:w="1016" w:type="dxa"/>
            <w:tcBorders>
              <w:top w:val="single" w:sz="4" w:space="0" w:color="auto"/>
              <w:left w:val="single" w:sz="4" w:space="0" w:color="auto"/>
              <w:bottom w:val="single" w:sz="4" w:space="0" w:color="auto"/>
              <w:right w:val="single" w:sz="4" w:space="0" w:color="auto"/>
            </w:tcBorders>
            <w:hideMark/>
          </w:tcPr>
          <w:p w14:paraId="27212542" w14:textId="77777777" w:rsidR="00A30759" w:rsidRDefault="00A30759">
            <w:pPr>
              <w:rPr>
                <w:sz w:val="20"/>
                <w:szCs w:val="15"/>
              </w:rPr>
            </w:pPr>
            <w:r>
              <w:rPr>
                <w:sz w:val="20"/>
                <w:szCs w:val="15"/>
              </w:rPr>
              <w:t>165241</w:t>
            </w:r>
          </w:p>
        </w:tc>
        <w:tc>
          <w:tcPr>
            <w:tcW w:w="2938" w:type="dxa"/>
            <w:tcBorders>
              <w:top w:val="single" w:sz="4" w:space="0" w:color="auto"/>
              <w:left w:val="single" w:sz="4" w:space="0" w:color="auto"/>
              <w:bottom w:val="single" w:sz="4" w:space="0" w:color="auto"/>
              <w:right w:val="single" w:sz="4" w:space="0" w:color="auto"/>
            </w:tcBorders>
            <w:hideMark/>
          </w:tcPr>
          <w:p w14:paraId="3D9F0B73" w14:textId="77777777" w:rsidR="00A30759" w:rsidRDefault="00A30759">
            <w:pPr>
              <w:rPr>
                <w:sz w:val="20"/>
                <w:szCs w:val="15"/>
              </w:rPr>
            </w:pPr>
            <w:r>
              <w:rPr>
                <w:sz w:val="20"/>
                <w:szCs w:val="15"/>
              </w:rPr>
              <w:t>Doprinos za šume</w:t>
            </w:r>
          </w:p>
        </w:tc>
        <w:tc>
          <w:tcPr>
            <w:tcW w:w="1276" w:type="dxa"/>
            <w:tcBorders>
              <w:top w:val="single" w:sz="4" w:space="0" w:color="auto"/>
              <w:left w:val="single" w:sz="4" w:space="0" w:color="auto"/>
              <w:bottom w:val="single" w:sz="4" w:space="0" w:color="auto"/>
              <w:right w:val="single" w:sz="4" w:space="0" w:color="auto"/>
            </w:tcBorders>
            <w:hideMark/>
          </w:tcPr>
          <w:p w14:paraId="198716A4" w14:textId="77777777" w:rsidR="00A30759" w:rsidRDefault="00A30759">
            <w:pPr>
              <w:tabs>
                <w:tab w:val="center" w:pos="530"/>
                <w:tab w:val="right" w:pos="1060"/>
              </w:tabs>
              <w:jc w:val="right"/>
              <w:rPr>
                <w:sz w:val="20"/>
                <w:szCs w:val="15"/>
              </w:rPr>
            </w:pPr>
            <w:r>
              <w:rPr>
                <w:sz w:val="20"/>
                <w:szCs w:val="15"/>
              </w:rPr>
              <w:t>905.000.</w:t>
            </w:r>
          </w:p>
        </w:tc>
        <w:tc>
          <w:tcPr>
            <w:tcW w:w="1416" w:type="dxa"/>
            <w:tcBorders>
              <w:top w:val="single" w:sz="4" w:space="0" w:color="auto"/>
              <w:left w:val="single" w:sz="4" w:space="0" w:color="auto"/>
              <w:bottom w:val="single" w:sz="4" w:space="0" w:color="auto"/>
              <w:right w:val="single" w:sz="4" w:space="0" w:color="auto"/>
            </w:tcBorders>
            <w:hideMark/>
          </w:tcPr>
          <w:p w14:paraId="6E7C5F93" w14:textId="77777777" w:rsidR="00A30759" w:rsidRDefault="00A30759">
            <w:pPr>
              <w:tabs>
                <w:tab w:val="left" w:pos="1050"/>
                <w:tab w:val="left" w:pos="1155"/>
              </w:tabs>
              <w:jc w:val="right"/>
              <w:rPr>
                <w:sz w:val="20"/>
                <w:szCs w:val="15"/>
              </w:rPr>
            </w:pPr>
            <w:r>
              <w:rPr>
                <w:sz w:val="20"/>
                <w:szCs w:val="15"/>
              </w:rPr>
              <w:t>904.576.</w:t>
            </w:r>
          </w:p>
        </w:tc>
        <w:tc>
          <w:tcPr>
            <w:tcW w:w="1618" w:type="dxa"/>
            <w:tcBorders>
              <w:top w:val="single" w:sz="4" w:space="0" w:color="auto"/>
              <w:left w:val="single" w:sz="4" w:space="0" w:color="auto"/>
              <w:bottom w:val="single" w:sz="4" w:space="0" w:color="auto"/>
              <w:right w:val="single" w:sz="4" w:space="0" w:color="auto"/>
            </w:tcBorders>
            <w:hideMark/>
          </w:tcPr>
          <w:p w14:paraId="346B8DFA" w14:textId="77777777" w:rsidR="00A30759" w:rsidRDefault="00A30759">
            <w:pPr>
              <w:tabs>
                <w:tab w:val="center" w:pos="530"/>
                <w:tab w:val="right" w:pos="1060"/>
              </w:tabs>
              <w:jc w:val="right"/>
              <w:rPr>
                <w:sz w:val="20"/>
                <w:szCs w:val="15"/>
              </w:rPr>
            </w:pPr>
            <w:r>
              <w:rPr>
                <w:sz w:val="20"/>
                <w:szCs w:val="15"/>
              </w:rPr>
              <w:t>99,95</w:t>
            </w:r>
          </w:p>
        </w:tc>
      </w:tr>
      <w:tr w:rsidR="00A30759" w14:paraId="5FD71CCE"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369E6CA7" w14:textId="77777777" w:rsidR="00A30759" w:rsidRDefault="00A30759">
            <w:pPr>
              <w:rPr>
                <w:sz w:val="20"/>
                <w:szCs w:val="15"/>
              </w:rPr>
            </w:pPr>
            <w:r>
              <w:rPr>
                <w:sz w:val="20"/>
                <w:szCs w:val="15"/>
              </w:rPr>
              <w:t>65269</w:t>
            </w:r>
          </w:p>
        </w:tc>
        <w:tc>
          <w:tcPr>
            <w:tcW w:w="1016" w:type="dxa"/>
            <w:tcBorders>
              <w:top w:val="single" w:sz="4" w:space="0" w:color="auto"/>
              <w:left w:val="single" w:sz="4" w:space="0" w:color="auto"/>
              <w:bottom w:val="single" w:sz="4" w:space="0" w:color="auto"/>
              <w:right w:val="single" w:sz="4" w:space="0" w:color="auto"/>
            </w:tcBorders>
            <w:hideMark/>
          </w:tcPr>
          <w:p w14:paraId="76BB21C0" w14:textId="77777777" w:rsidR="00A30759" w:rsidRDefault="00A30759">
            <w:pPr>
              <w:rPr>
                <w:sz w:val="20"/>
                <w:szCs w:val="15"/>
              </w:rPr>
            </w:pPr>
            <w:r>
              <w:rPr>
                <w:sz w:val="20"/>
                <w:szCs w:val="15"/>
              </w:rPr>
              <w:t>16526</w:t>
            </w:r>
          </w:p>
        </w:tc>
        <w:tc>
          <w:tcPr>
            <w:tcW w:w="2938" w:type="dxa"/>
            <w:tcBorders>
              <w:top w:val="single" w:sz="4" w:space="0" w:color="auto"/>
              <w:left w:val="single" w:sz="4" w:space="0" w:color="auto"/>
              <w:bottom w:val="single" w:sz="4" w:space="0" w:color="auto"/>
              <w:right w:val="single" w:sz="4" w:space="0" w:color="auto"/>
            </w:tcBorders>
            <w:hideMark/>
          </w:tcPr>
          <w:p w14:paraId="040AAFD9" w14:textId="77777777" w:rsidR="00A30759" w:rsidRDefault="00A30759">
            <w:pPr>
              <w:rPr>
                <w:sz w:val="16"/>
                <w:szCs w:val="16"/>
              </w:rPr>
            </w:pPr>
            <w:r>
              <w:rPr>
                <w:sz w:val="20"/>
                <w:szCs w:val="15"/>
              </w:rPr>
              <w:t xml:space="preserve">Ostali </w:t>
            </w:r>
            <w:proofErr w:type="spellStart"/>
            <w:r>
              <w:rPr>
                <w:sz w:val="20"/>
                <w:szCs w:val="15"/>
              </w:rPr>
              <w:t>nesp.prihodi</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908DD4B" w14:textId="77777777" w:rsidR="00A30759" w:rsidRDefault="00A30759">
            <w:pPr>
              <w:jc w:val="right"/>
              <w:rPr>
                <w:sz w:val="20"/>
                <w:szCs w:val="15"/>
              </w:rPr>
            </w:pPr>
            <w:r>
              <w:rPr>
                <w:sz w:val="20"/>
                <w:szCs w:val="15"/>
              </w:rPr>
              <w:t>20.000.</w:t>
            </w:r>
          </w:p>
        </w:tc>
        <w:tc>
          <w:tcPr>
            <w:tcW w:w="1416" w:type="dxa"/>
            <w:tcBorders>
              <w:top w:val="single" w:sz="4" w:space="0" w:color="auto"/>
              <w:left w:val="single" w:sz="4" w:space="0" w:color="auto"/>
              <w:bottom w:val="single" w:sz="4" w:space="0" w:color="auto"/>
              <w:right w:val="single" w:sz="4" w:space="0" w:color="auto"/>
            </w:tcBorders>
            <w:hideMark/>
          </w:tcPr>
          <w:p w14:paraId="541E4855" w14:textId="77777777" w:rsidR="00A30759" w:rsidRDefault="00A30759">
            <w:pPr>
              <w:tabs>
                <w:tab w:val="left" w:pos="1050"/>
              </w:tabs>
              <w:jc w:val="right"/>
              <w:rPr>
                <w:sz w:val="20"/>
                <w:szCs w:val="15"/>
              </w:rPr>
            </w:pPr>
            <w:r>
              <w:rPr>
                <w:sz w:val="20"/>
                <w:szCs w:val="15"/>
              </w:rPr>
              <w:t>15.081.</w:t>
            </w:r>
          </w:p>
        </w:tc>
        <w:tc>
          <w:tcPr>
            <w:tcW w:w="1618" w:type="dxa"/>
            <w:tcBorders>
              <w:top w:val="single" w:sz="4" w:space="0" w:color="auto"/>
              <w:left w:val="single" w:sz="4" w:space="0" w:color="auto"/>
              <w:bottom w:val="single" w:sz="4" w:space="0" w:color="auto"/>
              <w:right w:val="single" w:sz="4" w:space="0" w:color="auto"/>
            </w:tcBorders>
            <w:hideMark/>
          </w:tcPr>
          <w:p w14:paraId="28C9C6A9" w14:textId="77777777" w:rsidR="00A30759" w:rsidRDefault="00A30759">
            <w:pPr>
              <w:jc w:val="right"/>
              <w:rPr>
                <w:sz w:val="20"/>
                <w:szCs w:val="15"/>
              </w:rPr>
            </w:pPr>
            <w:r>
              <w:rPr>
                <w:sz w:val="20"/>
                <w:szCs w:val="15"/>
              </w:rPr>
              <w:t>75,41</w:t>
            </w:r>
          </w:p>
        </w:tc>
      </w:tr>
      <w:tr w:rsidR="00A30759" w14:paraId="7D926CEA"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5A78FBC0" w14:textId="77777777" w:rsidR="00A30759" w:rsidRDefault="00A30759">
            <w:pPr>
              <w:rPr>
                <w:sz w:val="20"/>
                <w:szCs w:val="15"/>
              </w:rPr>
            </w:pPr>
            <w:r>
              <w:rPr>
                <w:sz w:val="20"/>
                <w:szCs w:val="15"/>
              </w:rPr>
              <w:t>6526912</w:t>
            </w:r>
          </w:p>
        </w:tc>
        <w:tc>
          <w:tcPr>
            <w:tcW w:w="1016" w:type="dxa"/>
            <w:tcBorders>
              <w:top w:val="single" w:sz="4" w:space="0" w:color="auto"/>
              <w:left w:val="single" w:sz="4" w:space="0" w:color="auto"/>
              <w:bottom w:val="single" w:sz="4" w:space="0" w:color="auto"/>
              <w:right w:val="single" w:sz="4" w:space="0" w:color="auto"/>
            </w:tcBorders>
            <w:hideMark/>
          </w:tcPr>
          <w:p w14:paraId="6E5EEAAF" w14:textId="77777777" w:rsidR="00A30759" w:rsidRDefault="00A30759">
            <w:pPr>
              <w:rPr>
                <w:sz w:val="20"/>
                <w:szCs w:val="15"/>
              </w:rPr>
            </w:pPr>
            <w:r>
              <w:rPr>
                <w:sz w:val="20"/>
                <w:szCs w:val="15"/>
              </w:rPr>
              <w:t>16526</w:t>
            </w:r>
          </w:p>
        </w:tc>
        <w:tc>
          <w:tcPr>
            <w:tcW w:w="2938" w:type="dxa"/>
            <w:tcBorders>
              <w:top w:val="single" w:sz="4" w:space="0" w:color="auto"/>
              <w:left w:val="single" w:sz="4" w:space="0" w:color="auto"/>
              <w:bottom w:val="single" w:sz="4" w:space="0" w:color="auto"/>
              <w:right w:val="single" w:sz="4" w:space="0" w:color="auto"/>
            </w:tcBorders>
            <w:hideMark/>
          </w:tcPr>
          <w:p w14:paraId="4A5E3808" w14:textId="77777777" w:rsidR="00A30759" w:rsidRDefault="00A30759">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Borders>
              <w:top w:val="single" w:sz="4" w:space="0" w:color="auto"/>
              <w:left w:val="single" w:sz="4" w:space="0" w:color="auto"/>
              <w:bottom w:val="single" w:sz="4" w:space="0" w:color="auto"/>
              <w:right w:val="single" w:sz="4" w:space="0" w:color="auto"/>
            </w:tcBorders>
            <w:hideMark/>
          </w:tcPr>
          <w:p w14:paraId="1B985982" w14:textId="77777777" w:rsidR="00A30759" w:rsidRDefault="00A30759">
            <w:pPr>
              <w:jc w:val="right"/>
              <w:rPr>
                <w:sz w:val="20"/>
                <w:szCs w:val="15"/>
              </w:rPr>
            </w:pPr>
            <w:r>
              <w:rPr>
                <w:sz w:val="20"/>
                <w:szCs w:val="15"/>
              </w:rPr>
              <w:t>3.100.</w:t>
            </w:r>
          </w:p>
        </w:tc>
        <w:tc>
          <w:tcPr>
            <w:tcW w:w="1416" w:type="dxa"/>
            <w:tcBorders>
              <w:top w:val="single" w:sz="4" w:space="0" w:color="auto"/>
              <w:left w:val="single" w:sz="4" w:space="0" w:color="auto"/>
              <w:bottom w:val="single" w:sz="4" w:space="0" w:color="auto"/>
              <w:right w:val="single" w:sz="4" w:space="0" w:color="auto"/>
            </w:tcBorders>
            <w:hideMark/>
          </w:tcPr>
          <w:p w14:paraId="3EAE9875" w14:textId="77777777" w:rsidR="00A30759" w:rsidRDefault="00A30759">
            <w:pPr>
              <w:tabs>
                <w:tab w:val="left" w:pos="1050"/>
              </w:tabs>
              <w:jc w:val="right"/>
              <w:rPr>
                <w:sz w:val="20"/>
                <w:szCs w:val="15"/>
              </w:rPr>
            </w:pPr>
            <w:r>
              <w:rPr>
                <w:sz w:val="20"/>
                <w:szCs w:val="15"/>
              </w:rPr>
              <w:t>3.109.</w:t>
            </w:r>
          </w:p>
        </w:tc>
        <w:tc>
          <w:tcPr>
            <w:tcW w:w="1618" w:type="dxa"/>
            <w:tcBorders>
              <w:top w:val="single" w:sz="4" w:space="0" w:color="auto"/>
              <w:left w:val="single" w:sz="4" w:space="0" w:color="auto"/>
              <w:bottom w:val="single" w:sz="4" w:space="0" w:color="auto"/>
              <w:right w:val="single" w:sz="4" w:space="0" w:color="auto"/>
            </w:tcBorders>
            <w:hideMark/>
          </w:tcPr>
          <w:p w14:paraId="4B1B9E3D" w14:textId="77777777" w:rsidR="00A30759" w:rsidRDefault="00A30759">
            <w:pPr>
              <w:jc w:val="right"/>
              <w:rPr>
                <w:sz w:val="20"/>
                <w:szCs w:val="15"/>
              </w:rPr>
            </w:pPr>
            <w:r>
              <w:rPr>
                <w:sz w:val="20"/>
                <w:szCs w:val="15"/>
              </w:rPr>
              <w:t>100,28</w:t>
            </w:r>
          </w:p>
        </w:tc>
      </w:tr>
      <w:tr w:rsidR="00A30759" w14:paraId="071EDD89"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75693647" w14:textId="77777777" w:rsidR="00A30759" w:rsidRDefault="00A30759">
            <w:pPr>
              <w:rPr>
                <w:sz w:val="20"/>
                <w:szCs w:val="15"/>
              </w:rPr>
            </w:pPr>
            <w:r>
              <w:rPr>
                <w:sz w:val="20"/>
                <w:szCs w:val="15"/>
              </w:rPr>
              <w:t>652696</w:t>
            </w:r>
          </w:p>
        </w:tc>
        <w:tc>
          <w:tcPr>
            <w:tcW w:w="1016" w:type="dxa"/>
            <w:tcBorders>
              <w:top w:val="single" w:sz="4" w:space="0" w:color="auto"/>
              <w:left w:val="single" w:sz="4" w:space="0" w:color="auto"/>
              <w:bottom w:val="single" w:sz="4" w:space="0" w:color="auto"/>
              <w:right w:val="single" w:sz="4" w:space="0" w:color="auto"/>
            </w:tcBorders>
            <w:hideMark/>
          </w:tcPr>
          <w:p w14:paraId="605449F0" w14:textId="77777777" w:rsidR="00A30759" w:rsidRDefault="00A30759">
            <w:pPr>
              <w:rPr>
                <w:sz w:val="20"/>
                <w:szCs w:val="15"/>
              </w:rPr>
            </w:pPr>
            <w:r>
              <w:rPr>
                <w:sz w:val="20"/>
                <w:szCs w:val="15"/>
              </w:rPr>
              <w:t>166126</w:t>
            </w:r>
          </w:p>
        </w:tc>
        <w:tc>
          <w:tcPr>
            <w:tcW w:w="2938" w:type="dxa"/>
            <w:tcBorders>
              <w:top w:val="single" w:sz="4" w:space="0" w:color="auto"/>
              <w:left w:val="single" w:sz="4" w:space="0" w:color="auto"/>
              <w:bottom w:val="single" w:sz="4" w:space="0" w:color="auto"/>
              <w:right w:val="single" w:sz="4" w:space="0" w:color="auto"/>
            </w:tcBorders>
            <w:hideMark/>
          </w:tcPr>
          <w:p w14:paraId="1CA557AD" w14:textId="77777777" w:rsidR="00A30759" w:rsidRDefault="00A30759">
            <w:pPr>
              <w:rPr>
                <w:sz w:val="20"/>
                <w:szCs w:val="15"/>
              </w:rPr>
            </w:pPr>
            <w:r>
              <w:rPr>
                <w:sz w:val="20"/>
                <w:szCs w:val="15"/>
              </w:rPr>
              <w:t>Naknada za košnju trave</w:t>
            </w:r>
          </w:p>
        </w:tc>
        <w:tc>
          <w:tcPr>
            <w:tcW w:w="1276" w:type="dxa"/>
            <w:tcBorders>
              <w:top w:val="single" w:sz="4" w:space="0" w:color="auto"/>
              <w:left w:val="single" w:sz="4" w:space="0" w:color="auto"/>
              <w:bottom w:val="single" w:sz="4" w:space="0" w:color="auto"/>
              <w:right w:val="single" w:sz="4" w:space="0" w:color="auto"/>
            </w:tcBorders>
            <w:hideMark/>
          </w:tcPr>
          <w:p w14:paraId="0E21595F" w14:textId="77777777" w:rsidR="00A30759" w:rsidRDefault="00A30759">
            <w:pPr>
              <w:jc w:val="right"/>
              <w:rPr>
                <w:sz w:val="20"/>
                <w:szCs w:val="15"/>
              </w:rPr>
            </w:pPr>
            <w:r>
              <w:rPr>
                <w:sz w:val="20"/>
                <w:szCs w:val="15"/>
              </w:rPr>
              <w:t>1.000.</w:t>
            </w:r>
          </w:p>
        </w:tc>
        <w:tc>
          <w:tcPr>
            <w:tcW w:w="1416" w:type="dxa"/>
            <w:tcBorders>
              <w:top w:val="single" w:sz="4" w:space="0" w:color="auto"/>
              <w:left w:val="single" w:sz="4" w:space="0" w:color="auto"/>
              <w:bottom w:val="single" w:sz="4" w:space="0" w:color="auto"/>
              <w:right w:val="single" w:sz="4" w:space="0" w:color="auto"/>
            </w:tcBorders>
            <w:hideMark/>
          </w:tcPr>
          <w:p w14:paraId="306E5CF7" w14:textId="77777777" w:rsidR="00A30759" w:rsidRDefault="00A30759">
            <w:pPr>
              <w:tabs>
                <w:tab w:val="left" w:pos="1050"/>
              </w:tabs>
              <w:jc w:val="right"/>
              <w:rPr>
                <w:sz w:val="20"/>
                <w:szCs w:val="15"/>
              </w:rPr>
            </w:pPr>
            <w:r>
              <w:rPr>
                <w:sz w:val="20"/>
                <w:szCs w:val="15"/>
              </w:rPr>
              <w:t>670.</w:t>
            </w:r>
          </w:p>
        </w:tc>
        <w:tc>
          <w:tcPr>
            <w:tcW w:w="1618" w:type="dxa"/>
            <w:tcBorders>
              <w:top w:val="single" w:sz="4" w:space="0" w:color="auto"/>
              <w:left w:val="single" w:sz="4" w:space="0" w:color="auto"/>
              <w:bottom w:val="single" w:sz="4" w:space="0" w:color="auto"/>
              <w:right w:val="single" w:sz="4" w:space="0" w:color="auto"/>
            </w:tcBorders>
            <w:hideMark/>
          </w:tcPr>
          <w:p w14:paraId="14F14633" w14:textId="77777777" w:rsidR="00A30759" w:rsidRDefault="00A30759">
            <w:pPr>
              <w:jc w:val="right"/>
              <w:rPr>
                <w:sz w:val="20"/>
                <w:szCs w:val="15"/>
              </w:rPr>
            </w:pPr>
            <w:r>
              <w:rPr>
                <w:sz w:val="20"/>
                <w:szCs w:val="15"/>
              </w:rPr>
              <w:t>67</w:t>
            </w:r>
          </w:p>
        </w:tc>
      </w:tr>
      <w:tr w:rsidR="00A30759" w14:paraId="315E108E"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46257D6D" w14:textId="77777777" w:rsidR="00A30759" w:rsidRDefault="00A30759">
            <w:pPr>
              <w:rPr>
                <w:sz w:val="20"/>
                <w:szCs w:val="15"/>
              </w:rPr>
            </w:pPr>
            <w:r>
              <w:rPr>
                <w:b/>
                <w:sz w:val="20"/>
                <w:szCs w:val="15"/>
              </w:rPr>
              <w:t xml:space="preserve">UKUPNO:    652                                              </w:t>
            </w:r>
          </w:p>
        </w:tc>
        <w:tc>
          <w:tcPr>
            <w:tcW w:w="1276" w:type="dxa"/>
            <w:tcBorders>
              <w:top w:val="single" w:sz="4" w:space="0" w:color="auto"/>
              <w:left w:val="single" w:sz="4" w:space="0" w:color="auto"/>
              <w:bottom w:val="single" w:sz="4" w:space="0" w:color="auto"/>
              <w:right w:val="single" w:sz="4" w:space="0" w:color="auto"/>
            </w:tcBorders>
            <w:hideMark/>
          </w:tcPr>
          <w:p w14:paraId="2749A254" w14:textId="77777777" w:rsidR="00A30759" w:rsidRDefault="00A30759">
            <w:pPr>
              <w:jc w:val="right"/>
              <w:rPr>
                <w:b/>
                <w:sz w:val="20"/>
                <w:szCs w:val="15"/>
              </w:rPr>
            </w:pPr>
            <w:r>
              <w:rPr>
                <w:b/>
                <w:sz w:val="20"/>
                <w:szCs w:val="15"/>
              </w:rPr>
              <w:t>931.100.</w:t>
            </w:r>
          </w:p>
        </w:tc>
        <w:tc>
          <w:tcPr>
            <w:tcW w:w="1416" w:type="dxa"/>
            <w:tcBorders>
              <w:top w:val="single" w:sz="4" w:space="0" w:color="auto"/>
              <w:left w:val="single" w:sz="4" w:space="0" w:color="auto"/>
              <w:bottom w:val="single" w:sz="4" w:space="0" w:color="auto"/>
              <w:right w:val="single" w:sz="4" w:space="0" w:color="auto"/>
            </w:tcBorders>
            <w:hideMark/>
          </w:tcPr>
          <w:p w14:paraId="4EE5414A" w14:textId="77777777" w:rsidR="00A30759" w:rsidRDefault="00A30759">
            <w:pPr>
              <w:jc w:val="right"/>
              <w:rPr>
                <w:b/>
                <w:sz w:val="20"/>
                <w:szCs w:val="15"/>
              </w:rPr>
            </w:pPr>
            <w:r>
              <w:rPr>
                <w:b/>
                <w:sz w:val="20"/>
                <w:szCs w:val="15"/>
              </w:rPr>
              <w:t>925.150.</w:t>
            </w:r>
          </w:p>
        </w:tc>
        <w:tc>
          <w:tcPr>
            <w:tcW w:w="1618" w:type="dxa"/>
            <w:tcBorders>
              <w:top w:val="single" w:sz="4" w:space="0" w:color="auto"/>
              <w:left w:val="single" w:sz="4" w:space="0" w:color="auto"/>
              <w:bottom w:val="single" w:sz="4" w:space="0" w:color="auto"/>
              <w:right w:val="single" w:sz="4" w:space="0" w:color="auto"/>
            </w:tcBorders>
            <w:hideMark/>
          </w:tcPr>
          <w:p w14:paraId="4C068661" w14:textId="77777777" w:rsidR="00A30759" w:rsidRDefault="00A30759">
            <w:pPr>
              <w:tabs>
                <w:tab w:val="left" w:pos="1170"/>
              </w:tabs>
              <w:jc w:val="right"/>
              <w:rPr>
                <w:b/>
                <w:sz w:val="20"/>
                <w:szCs w:val="15"/>
              </w:rPr>
            </w:pPr>
            <w:r>
              <w:rPr>
                <w:b/>
                <w:sz w:val="20"/>
                <w:szCs w:val="15"/>
              </w:rPr>
              <w:t>99,36%</w:t>
            </w:r>
          </w:p>
        </w:tc>
      </w:tr>
    </w:tbl>
    <w:p w14:paraId="00ADDED9" w14:textId="77777777" w:rsidR="00A30759" w:rsidRDefault="00A30759" w:rsidP="00A30759">
      <w:pPr>
        <w:tabs>
          <w:tab w:val="left" w:pos="6405"/>
          <w:tab w:val="left" w:pos="7845"/>
        </w:tabs>
        <w:rPr>
          <w:rFonts w:eastAsia="Times New Roman"/>
          <w:b/>
          <w:sz w:val="20"/>
          <w:szCs w:val="15"/>
        </w:rPr>
      </w:pPr>
      <w:r>
        <w:rPr>
          <w:b/>
          <w:sz w:val="20"/>
          <w:szCs w:val="15"/>
        </w:rPr>
        <w:t xml:space="preserve">         </w:t>
      </w:r>
    </w:p>
    <w:p w14:paraId="294AD458" w14:textId="77777777" w:rsidR="00A30759" w:rsidRDefault="00A30759" w:rsidP="00A30759">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618"/>
      </w:tblGrid>
      <w:tr w:rsidR="00A30759" w14:paraId="5C81DC49"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36C0FF93" w14:textId="77777777" w:rsidR="00A30759" w:rsidRDefault="00A30759">
            <w:pPr>
              <w:rPr>
                <w:b/>
                <w:sz w:val="20"/>
                <w:szCs w:val="15"/>
              </w:rPr>
            </w:pPr>
            <w:r>
              <w:rPr>
                <w:b/>
                <w:sz w:val="20"/>
                <w:szCs w:val="15"/>
              </w:rPr>
              <w:t>653</w:t>
            </w:r>
          </w:p>
        </w:tc>
        <w:tc>
          <w:tcPr>
            <w:tcW w:w="8206" w:type="dxa"/>
            <w:gridSpan w:val="5"/>
            <w:tcBorders>
              <w:top w:val="single" w:sz="4" w:space="0" w:color="auto"/>
              <w:left w:val="single" w:sz="4" w:space="0" w:color="auto"/>
              <w:bottom w:val="single" w:sz="4" w:space="0" w:color="auto"/>
              <w:right w:val="single" w:sz="4" w:space="0" w:color="auto"/>
            </w:tcBorders>
            <w:hideMark/>
          </w:tcPr>
          <w:p w14:paraId="251973F2" w14:textId="77777777" w:rsidR="00A30759" w:rsidRDefault="00A30759">
            <w:pPr>
              <w:rPr>
                <w:b/>
                <w:sz w:val="20"/>
                <w:szCs w:val="15"/>
              </w:rPr>
            </w:pPr>
            <w:r>
              <w:rPr>
                <w:b/>
                <w:sz w:val="20"/>
                <w:szCs w:val="15"/>
              </w:rPr>
              <w:t>Komunalni doprinosi i naknade</w:t>
            </w:r>
          </w:p>
        </w:tc>
      </w:tr>
      <w:tr w:rsidR="00A30759" w14:paraId="2DC42BEE"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7CECC065" w14:textId="77777777" w:rsidR="00A30759" w:rsidRDefault="00A30759">
            <w:pPr>
              <w:rPr>
                <w:sz w:val="20"/>
                <w:szCs w:val="15"/>
              </w:rPr>
            </w:pPr>
            <w:r>
              <w:rPr>
                <w:sz w:val="20"/>
                <w:szCs w:val="15"/>
              </w:rPr>
              <w:t>653211</w:t>
            </w:r>
          </w:p>
        </w:tc>
        <w:tc>
          <w:tcPr>
            <w:tcW w:w="1016" w:type="dxa"/>
            <w:tcBorders>
              <w:top w:val="single" w:sz="4" w:space="0" w:color="auto"/>
              <w:left w:val="single" w:sz="4" w:space="0" w:color="auto"/>
              <w:bottom w:val="single" w:sz="4" w:space="0" w:color="auto"/>
              <w:right w:val="single" w:sz="4" w:space="0" w:color="auto"/>
            </w:tcBorders>
            <w:hideMark/>
          </w:tcPr>
          <w:p w14:paraId="219DE7C4" w14:textId="77777777" w:rsidR="00A30759" w:rsidRDefault="00A30759">
            <w:pPr>
              <w:rPr>
                <w:sz w:val="20"/>
                <w:szCs w:val="15"/>
              </w:rPr>
            </w:pPr>
            <w:r>
              <w:rPr>
                <w:sz w:val="20"/>
                <w:szCs w:val="15"/>
              </w:rPr>
              <w:t>1653211</w:t>
            </w:r>
          </w:p>
        </w:tc>
        <w:tc>
          <w:tcPr>
            <w:tcW w:w="2938" w:type="dxa"/>
            <w:tcBorders>
              <w:top w:val="single" w:sz="4" w:space="0" w:color="auto"/>
              <w:left w:val="single" w:sz="4" w:space="0" w:color="auto"/>
              <w:bottom w:val="single" w:sz="4" w:space="0" w:color="auto"/>
              <w:right w:val="single" w:sz="4" w:space="0" w:color="auto"/>
            </w:tcBorders>
            <w:hideMark/>
          </w:tcPr>
          <w:p w14:paraId="41D11475" w14:textId="77777777" w:rsidR="00A30759" w:rsidRDefault="00A30759">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Borders>
              <w:top w:val="single" w:sz="4" w:space="0" w:color="auto"/>
              <w:left w:val="single" w:sz="4" w:space="0" w:color="auto"/>
              <w:bottom w:val="single" w:sz="4" w:space="0" w:color="auto"/>
              <w:right w:val="single" w:sz="4" w:space="0" w:color="auto"/>
            </w:tcBorders>
            <w:hideMark/>
          </w:tcPr>
          <w:p w14:paraId="0D0AA692" w14:textId="77777777" w:rsidR="00A30759" w:rsidRDefault="00A30759">
            <w:pPr>
              <w:jc w:val="right"/>
              <w:rPr>
                <w:sz w:val="20"/>
                <w:szCs w:val="15"/>
              </w:rPr>
            </w:pPr>
            <w:r>
              <w:rPr>
                <w:sz w:val="20"/>
                <w:szCs w:val="15"/>
              </w:rPr>
              <w:t>250.000.</w:t>
            </w:r>
          </w:p>
        </w:tc>
        <w:tc>
          <w:tcPr>
            <w:tcW w:w="1358" w:type="dxa"/>
            <w:tcBorders>
              <w:top w:val="single" w:sz="4" w:space="0" w:color="auto"/>
              <w:left w:val="single" w:sz="4" w:space="0" w:color="auto"/>
              <w:bottom w:val="single" w:sz="4" w:space="0" w:color="auto"/>
              <w:right w:val="single" w:sz="4" w:space="0" w:color="auto"/>
            </w:tcBorders>
            <w:hideMark/>
          </w:tcPr>
          <w:p w14:paraId="6CA4EF40" w14:textId="77777777" w:rsidR="00A30759" w:rsidRDefault="00A30759">
            <w:pPr>
              <w:jc w:val="right"/>
              <w:rPr>
                <w:sz w:val="20"/>
                <w:szCs w:val="15"/>
              </w:rPr>
            </w:pPr>
            <w:r>
              <w:rPr>
                <w:sz w:val="20"/>
                <w:szCs w:val="15"/>
              </w:rPr>
              <w:t>245.549.</w:t>
            </w:r>
          </w:p>
        </w:tc>
        <w:tc>
          <w:tcPr>
            <w:tcW w:w="1618" w:type="dxa"/>
            <w:tcBorders>
              <w:top w:val="single" w:sz="4" w:space="0" w:color="auto"/>
              <w:left w:val="single" w:sz="4" w:space="0" w:color="auto"/>
              <w:bottom w:val="single" w:sz="4" w:space="0" w:color="auto"/>
              <w:right w:val="single" w:sz="4" w:space="0" w:color="auto"/>
            </w:tcBorders>
            <w:hideMark/>
          </w:tcPr>
          <w:p w14:paraId="0E7B5DA5" w14:textId="77777777" w:rsidR="00A30759" w:rsidRDefault="00A30759">
            <w:pPr>
              <w:jc w:val="right"/>
              <w:rPr>
                <w:sz w:val="20"/>
                <w:szCs w:val="15"/>
              </w:rPr>
            </w:pPr>
            <w:r>
              <w:rPr>
                <w:sz w:val="20"/>
                <w:szCs w:val="15"/>
              </w:rPr>
              <w:t>98,22</w:t>
            </w:r>
          </w:p>
        </w:tc>
      </w:tr>
      <w:tr w:rsidR="00A30759" w14:paraId="73C117F2"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59D60AA6" w14:textId="77777777" w:rsidR="00A30759" w:rsidRDefault="00A30759">
            <w:pPr>
              <w:rPr>
                <w:sz w:val="20"/>
                <w:szCs w:val="15"/>
              </w:rPr>
            </w:pPr>
            <w:r>
              <w:rPr>
                <w:sz w:val="20"/>
                <w:szCs w:val="15"/>
              </w:rPr>
              <w:t>653212</w:t>
            </w:r>
          </w:p>
        </w:tc>
        <w:tc>
          <w:tcPr>
            <w:tcW w:w="1016" w:type="dxa"/>
            <w:tcBorders>
              <w:top w:val="single" w:sz="4" w:space="0" w:color="auto"/>
              <w:left w:val="single" w:sz="4" w:space="0" w:color="auto"/>
              <w:bottom w:val="single" w:sz="4" w:space="0" w:color="auto"/>
              <w:right w:val="single" w:sz="4" w:space="0" w:color="auto"/>
            </w:tcBorders>
            <w:hideMark/>
          </w:tcPr>
          <w:p w14:paraId="03635D32" w14:textId="77777777" w:rsidR="00A30759" w:rsidRDefault="00A30759">
            <w:pPr>
              <w:rPr>
                <w:sz w:val="20"/>
                <w:szCs w:val="15"/>
              </w:rPr>
            </w:pPr>
            <w:r>
              <w:rPr>
                <w:sz w:val="20"/>
                <w:szCs w:val="15"/>
              </w:rPr>
              <w:t>1653212</w:t>
            </w:r>
          </w:p>
        </w:tc>
        <w:tc>
          <w:tcPr>
            <w:tcW w:w="2938" w:type="dxa"/>
            <w:tcBorders>
              <w:top w:val="single" w:sz="4" w:space="0" w:color="auto"/>
              <w:left w:val="single" w:sz="4" w:space="0" w:color="auto"/>
              <w:bottom w:val="single" w:sz="4" w:space="0" w:color="auto"/>
              <w:right w:val="single" w:sz="4" w:space="0" w:color="auto"/>
            </w:tcBorders>
            <w:hideMark/>
          </w:tcPr>
          <w:p w14:paraId="15FB074E" w14:textId="77777777" w:rsidR="00A30759" w:rsidRDefault="00A30759">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Borders>
              <w:top w:val="single" w:sz="4" w:space="0" w:color="auto"/>
              <w:left w:val="single" w:sz="4" w:space="0" w:color="auto"/>
              <w:bottom w:val="single" w:sz="4" w:space="0" w:color="auto"/>
              <w:right w:val="single" w:sz="4" w:space="0" w:color="auto"/>
            </w:tcBorders>
            <w:hideMark/>
          </w:tcPr>
          <w:p w14:paraId="5A540165" w14:textId="77777777" w:rsidR="00A30759" w:rsidRDefault="00A30759">
            <w:pPr>
              <w:jc w:val="right"/>
              <w:rPr>
                <w:sz w:val="20"/>
                <w:szCs w:val="15"/>
              </w:rPr>
            </w:pPr>
            <w:r>
              <w:rPr>
                <w:sz w:val="20"/>
                <w:szCs w:val="15"/>
              </w:rPr>
              <w:t>60.000.</w:t>
            </w:r>
          </w:p>
        </w:tc>
        <w:tc>
          <w:tcPr>
            <w:tcW w:w="1358" w:type="dxa"/>
            <w:tcBorders>
              <w:top w:val="single" w:sz="4" w:space="0" w:color="auto"/>
              <w:left w:val="single" w:sz="4" w:space="0" w:color="auto"/>
              <w:bottom w:val="single" w:sz="4" w:space="0" w:color="auto"/>
              <w:right w:val="single" w:sz="4" w:space="0" w:color="auto"/>
            </w:tcBorders>
            <w:hideMark/>
          </w:tcPr>
          <w:p w14:paraId="63C65329" w14:textId="77777777" w:rsidR="00A30759" w:rsidRDefault="00A30759">
            <w:pPr>
              <w:jc w:val="right"/>
              <w:rPr>
                <w:sz w:val="20"/>
                <w:szCs w:val="15"/>
              </w:rPr>
            </w:pPr>
            <w:r>
              <w:rPr>
                <w:sz w:val="20"/>
                <w:szCs w:val="15"/>
              </w:rPr>
              <w:t>56.659.</w:t>
            </w:r>
          </w:p>
        </w:tc>
        <w:tc>
          <w:tcPr>
            <w:tcW w:w="1618" w:type="dxa"/>
            <w:tcBorders>
              <w:top w:val="single" w:sz="4" w:space="0" w:color="auto"/>
              <w:left w:val="single" w:sz="4" w:space="0" w:color="auto"/>
              <w:bottom w:val="single" w:sz="4" w:space="0" w:color="auto"/>
              <w:right w:val="single" w:sz="4" w:space="0" w:color="auto"/>
            </w:tcBorders>
            <w:hideMark/>
          </w:tcPr>
          <w:p w14:paraId="4A713312" w14:textId="77777777" w:rsidR="00A30759" w:rsidRDefault="00A30759">
            <w:pPr>
              <w:jc w:val="right"/>
              <w:rPr>
                <w:sz w:val="20"/>
                <w:szCs w:val="15"/>
              </w:rPr>
            </w:pPr>
            <w:r>
              <w:rPr>
                <w:sz w:val="20"/>
                <w:szCs w:val="15"/>
              </w:rPr>
              <w:t>94,43</w:t>
            </w:r>
          </w:p>
        </w:tc>
      </w:tr>
      <w:tr w:rsidR="00A30759" w14:paraId="52642A94"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51C09A05" w14:textId="77777777" w:rsidR="00A30759" w:rsidRDefault="00A30759">
            <w:pPr>
              <w:rPr>
                <w:sz w:val="20"/>
                <w:szCs w:val="15"/>
              </w:rPr>
            </w:pPr>
            <w:r>
              <w:rPr>
                <w:sz w:val="20"/>
                <w:szCs w:val="15"/>
              </w:rPr>
              <w:t>653311</w:t>
            </w:r>
          </w:p>
        </w:tc>
        <w:tc>
          <w:tcPr>
            <w:tcW w:w="1016" w:type="dxa"/>
            <w:tcBorders>
              <w:top w:val="single" w:sz="4" w:space="0" w:color="auto"/>
              <w:left w:val="single" w:sz="4" w:space="0" w:color="auto"/>
              <w:bottom w:val="single" w:sz="4" w:space="0" w:color="auto"/>
              <w:right w:val="single" w:sz="4" w:space="0" w:color="auto"/>
            </w:tcBorders>
            <w:hideMark/>
          </w:tcPr>
          <w:p w14:paraId="64E19C70" w14:textId="77777777" w:rsidR="00A30759" w:rsidRDefault="00A30759">
            <w:pPr>
              <w:rPr>
                <w:sz w:val="20"/>
                <w:szCs w:val="15"/>
              </w:rPr>
            </w:pPr>
            <w:r>
              <w:rPr>
                <w:sz w:val="20"/>
                <w:szCs w:val="15"/>
              </w:rPr>
              <w:t>165331</w:t>
            </w:r>
          </w:p>
        </w:tc>
        <w:tc>
          <w:tcPr>
            <w:tcW w:w="2938" w:type="dxa"/>
            <w:tcBorders>
              <w:top w:val="single" w:sz="4" w:space="0" w:color="auto"/>
              <w:left w:val="single" w:sz="4" w:space="0" w:color="auto"/>
              <w:bottom w:val="single" w:sz="4" w:space="0" w:color="auto"/>
              <w:right w:val="single" w:sz="4" w:space="0" w:color="auto"/>
            </w:tcBorders>
            <w:hideMark/>
          </w:tcPr>
          <w:p w14:paraId="3E3B60BC" w14:textId="77777777" w:rsidR="00A30759" w:rsidRDefault="00A30759">
            <w:pPr>
              <w:rPr>
                <w:sz w:val="20"/>
                <w:szCs w:val="15"/>
              </w:rPr>
            </w:pPr>
            <w:r>
              <w:rPr>
                <w:sz w:val="20"/>
                <w:szCs w:val="15"/>
              </w:rPr>
              <w:t>Naknada za priključak- vodovod</w:t>
            </w:r>
          </w:p>
        </w:tc>
        <w:tc>
          <w:tcPr>
            <w:tcW w:w="1276" w:type="dxa"/>
            <w:tcBorders>
              <w:top w:val="single" w:sz="4" w:space="0" w:color="auto"/>
              <w:left w:val="single" w:sz="4" w:space="0" w:color="auto"/>
              <w:bottom w:val="single" w:sz="4" w:space="0" w:color="auto"/>
              <w:right w:val="single" w:sz="4" w:space="0" w:color="auto"/>
            </w:tcBorders>
            <w:hideMark/>
          </w:tcPr>
          <w:p w14:paraId="06FAE34B" w14:textId="77777777" w:rsidR="00A30759" w:rsidRDefault="00A30759">
            <w:pPr>
              <w:jc w:val="right"/>
              <w:rPr>
                <w:sz w:val="20"/>
                <w:szCs w:val="15"/>
              </w:rPr>
            </w:pPr>
            <w:r>
              <w:rPr>
                <w:sz w:val="20"/>
                <w:szCs w:val="15"/>
              </w:rPr>
              <w:t>35.000.</w:t>
            </w:r>
          </w:p>
        </w:tc>
        <w:tc>
          <w:tcPr>
            <w:tcW w:w="1358" w:type="dxa"/>
            <w:tcBorders>
              <w:top w:val="single" w:sz="4" w:space="0" w:color="auto"/>
              <w:left w:val="single" w:sz="4" w:space="0" w:color="auto"/>
              <w:bottom w:val="single" w:sz="4" w:space="0" w:color="auto"/>
              <w:right w:val="single" w:sz="4" w:space="0" w:color="auto"/>
            </w:tcBorders>
            <w:hideMark/>
          </w:tcPr>
          <w:p w14:paraId="61EE634D" w14:textId="77777777" w:rsidR="00A30759" w:rsidRDefault="00A30759">
            <w:pPr>
              <w:jc w:val="right"/>
              <w:rPr>
                <w:sz w:val="20"/>
                <w:szCs w:val="15"/>
              </w:rPr>
            </w:pPr>
            <w:r>
              <w:rPr>
                <w:sz w:val="20"/>
                <w:szCs w:val="15"/>
              </w:rPr>
              <w:t>35.280.</w:t>
            </w:r>
          </w:p>
        </w:tc>
        <w:tc>
          <w:tcPr>
            <w:tcW w:w="1618" w:type="dxa"/>
            <w:tcBorders>
              <w:top w:val="single" w:sz="4" w:space="0" w:color="auto"/>
              <w:left w:val="single" w:sz="4" w:space="0" w:color="auto"/>
              <w:bottom w:val="single" w:sz="4" w:space="0" w:color="auto"/>
              <w:right w:val="single" w:sz="4" w:space="0" w:color="auto"/>
            </w:tcBorders>
            <w:hideMark/>
          </w:tcPr>
          <w:p w14:paraId="11645D83" w14:textId="77777777" w:rsidR="00A30759" w:rsidRDefault="00A30759">
            <w:pPr>
              <w:jc w:val="right"/>
              <w:rPr>
                <w:sz w:val="20"/>
                <w:szCs w:val="15"/>
              </w:rPr>
            </w:pPr>
            <w:r>
              <w:rPr>
                <w:sz w:val="20"/>
                <w:szCs w:val="15"/>
              </w:rPr>
              <w:t>100,80</w:t>
            </w:r>
          </w:p>
        </w:tc>
      </w:tr>
      <w:tr w:rsidR="00A30759" w14:paraId="3A27B1F6" w14:textId="77777777" w:rsidTr="00A30759">
        <w:tc>
          <w:tcPr>
            <w:tcW w:w="974" w:type="dxa"/>
            <w:tcBorders>
              <w:top w:val="single" w:sz="4" w:space="0" w:color="auto"/>
              <w:left w:val="single" w:sz="4" w:space="0" w:color="auto"/>
              <w:bottom w:val="single" w:sz="4" w:space="0" w:color="auto"/>
              <w:right w:val="single" w:sz="4" w:space="0" w:color="auto"/>
            </w:tcBorders>
            <w:hideMark/>
          </w:tcPr>
          <w:p w14:paraId="67C24E40" w14:textId="77777777" w:rsidR="00A30759" w:rsidRDefault="00A30759">
            <w:pPr>
              <w:rPr>
                <w:sz w:val="20"/>
                <w:szCs w:val="15"/>
              </w:rPr>
            </w:pPr>
            <w:r>
              <w:rPr>
                <w:sz w:val="20"/>
                <w:szCs w:val="15"/>
              </w:rPr>
              <w:t>653312</w:t>
            </w:r>
          </w:p>
        </w:tc>
        <w:tc>
          <w:tcPr>
            <w:tcW w:w="1016" w:type="dxa"/>
            <w:tcBorders>
              <w:top w:val="single" w:sz="4" w:space="0" w:color="auto"/>
              <w:left w:val="single" w:sz="4" w:space="0" w:color="auto"/>
              <w:bottom w:val="single" w:sz="4" w:space="0" w:color="auto"/>
              <w:right w:val="single" w:sz="4" w:space="0" w:color="auto"/>
            </w:tcBorders>
            <w:hideMark/>
          </w:tcPr>
          <w:p w14:paraId="2440C8F7" w14:textId="77777777" w:rsidR="00A30759" w:rsidRDefault="00A30759">
            <w:pPr>
              <w:rPr>
                <w:sz w:val="20"/>
                <w:szCs w:val="15"/>
              </w:rPr>
            </w:pPr>
            <w:r>
              <w:rPr>
                <w:sz w:val="20"/>
                <w:szCs w:val="15"/>
              </w:rPr>
              <w:t>165332</w:t>
            </w:r>
          </w:p>
        </w:tc>
        <w:tc>
          <w:tcPr>
            <w:tcW w:w="2938" w:type="dxa"/>
            <w:tcBorders>
              <w:top w:val="single" w:sz="4" w:space="0" w:color="auto"/>
              <w:left w:val="single" w:sz="4" w:space="0" w:color="auto"/>
              <w:bottom w:val="single" w:sz="4" w:space="0" w:color="auto"/>
              <w:right w:val="single" w:sz="4" w:space="0" w:color="auto"/>
            </w:tcBorders>
            <w:hideMark/>
          </w:tcPr>
          <w:p w14:paraId="646A6BCB" w14:textId="77777777" w:rsidR="00A30759" w:rsidRDefault="00A30759">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Borders>
              <w:top w:val="single" w:sz="4" w:space="0" w:color="auto"/>
              <w:left w:val="single" w:sz="4" w:space="0" w:color="auto"/>
              <w:bottom w:val="single" w:sz="4" w:space="0" w:color="auto"/>
              <w:right w:val="single" w:sz="4" w:space="0" w:color="auto"/>
            </w:tcBorders>
            <w:hideMark/>
          </w:tcPr>
          <w:p w14:paraId="61B63033" w14:textId="77777777" w:rsidR="00A30759" w:rsidRDefault="00A30759">
            <w:pPr>
              <w:jc w:val="right"/>
              <w:rPr>
                <w:sz w:val="20"/>
                <w:szCs w:val="15"/>
              </w:rPr>
            </w:pPr>
            <w:r>
              <w:rPr>
                <w:sz w:val="20"/>
                <w:szCs w:val="15"/>
              </w:rPr>
              <w:t>6.000.</w:t>
            </w:r>
          </w:p>
        </w:tc>
        <w:tc>
          <w:tcPr>
            <w:tcW w:w="1358" w:type="dxa"/>
            <w:tcBorders>
              <w:top w:val="single" w:sz="4" w:space="0" w:color="auto"/>
              <w:left w:val="single" w:sz="4" w:space="0" w:color="auto"/>
              <w:bottom w:val="single" w:sz="4" w:space="0" w:color="auto"/>
              <w:right w:val="single" w:sz="4" w:space="0" w:color="auto"/>
            </w:tcBorders>
            <w:hideMark/>
          </w:tcPr>
          <w:p w14:paraId="2563EC1F" w14:textId="77777777" w:rsidR="00A30759" w:rsidRDefault="00A30759">
            <w:pPr>
              <w:jc w:val="right"/>
              <w:rPr>
                <w:sz w:val="20"/>
                <w:szCs w:val="15"/>
              </w:rPr>
            </w:pPr>
            <w:r>
              <w:rPr>
                <w:sz w:val="20"/>
                <w:szCs w:val="15"/>
              </w:rPr>
              <w:t>6.920.</w:t>
            </w:r>
          </w:p>
        </w:tc>
        <w:tc>
          <w:tcPr>
            <w:tcW w:w="1618" w:type="dxa"/>
            <w:tcBorders>
              <w:top w:val="single" w:sz="4" w:space="0" w:color="auto"/>
              <w:left w:val="single" w:sz="4" w:space="0" w:color="auto"/>
              <w:bottom w:val="single" w:sz="4" w:space="0" w:color="auto"/>
              <w:right w:val="single" w:sz="4" w:space="0" w:color="auto"/>
            </w:tcBorders>
            <w:hideMark/>
          </w:tcPr>
          <w:p w14:paraId="056621B4" w14:textId="77777777" w:rsidR="00A30759" w:rsidRDefault="00A30759">
            <w:pPr>
              <w:jc w:val="right"/>
              <w:rPr>
                <w:sz w:val="20"/>
                <w:szCs w:val="15"/>
              </w:rPr>
            </w:pPr>
            <w:r>
              <w:rPr>
                <w:sz w:val="20"/>
                <w:szCs w:val="15"/>
              </w:rPr>
              <w:t>115,33</w:t>
            </w:r>
          </w:p>
        </w:tc>
      </w:tr>
      <w:tr w:rsidR="00A30759" w14:paraId="32DB796D"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1FE2ED5B" w14:textId="77777777" w:rsidR="00A30759" w:rsidRDefault="00A30759">
            <w:pPr>
              <w:rPr>
                <w:sz w:val="20"/>
                <w:szCs w:val="15"/>
              </w:rPr>
            </w:pPr>
            <w:r>
              <w:rPr>
                <w:b/>
                <w:sz w:val="20"/>
                <w:szCs w:val="15"/>
              </w:rPr>
              <w:t xml:space="preserve">UKUPNO :       653                                            </w:t>
            </w:r>
          </w:p>
        </w:tc>
        <w:tc>
          <w:tcPr>
            <w:tcW w:w="1276" w:type="dxa"/>
            <w:tcBorders>
              <w:top w:val="single" w:sz="4" w:space="0" w:color="auto"/>
              <w:left w:val="single" w:sz="4" w:space="0" w:color="auto"/>
              <w:bottom w:val="single" w:sz="4" w:space="0" w:color="auto"/>
              <w:right w:val="single" w:sz="4" w:space="0" w:color="auto"/>
            </w:tcBorders>
            <w:hideMark/>
          </w:tcPr>
          <w:p w14:paraId="5FB87E5E" w14:textId="77777777" w:rsidR="00A30759" w:rsidRDefault="00A30759">
            <w:pPr>
              <w:jc w:val="right"/>
              <w:rPr>
                <w:b/>
                <w:sz w:val="20"/>
                <w:szCs w:val="15"/>
              </w:rPr>
            </w:pPr>
            <w:r>
              <w:rPr>
                <w:b/>
                <w:sz w:val="20"/>
                <w:szCs w:val="15"/>
              </w:rPr>
              <w:t>351.000.</w:t>
            </w:r>
          </w:p>
        </w:tc>
        <w:tc>
          <w:tcPr>
            <w:tcW w:w="1358" w:type="dxa"/>
            <w:tcBorders>
              <w:top w:val="single" w:sz="4" w:space="0" w:color="auto"/>
              <w:left w:val="single" w:sz="4" w:space="0" w:color="auto"/>
              <w:bottom w:val="single" w:sz="4" w:space="0" w:color="auto"/>
              <w:right w:val="single" w:sz="4" w:space="0" w:color="auto"/>
            </w:tcBorders>
            <w:hideMark/>
          </w:tcPr>
          <w:p w14:paraId="43D4D2D6" w14:textId="77777777" w:rsidR="00A30759" w:rsidRDefault="00A30759">
            <w:pPr>
              <w:tabs>
                <w:tab w:val="left" w:pos="1080"/>
              </w:tabs>
              <w:jc w:val="right"/>
              <w:rPr>
                <w:b/>
                <w:sz w:val="20"/>
                <w:szCs w:val="15"/>
              </w:rPr>
            </w:pPr>
            <w:r>
              <w:rPr>
                <w:b/>
                <w:sz w:val="20"/>
                <w:szCs w:val="15"/>
              </w:rPr>
              <w:t>344.408.</w:t>
            </w:r>
          </w:p>
        </w:tc>
        <w:tc>
          <w:tcPr>
            <w:tcW w:w="1618" w:type="dxa"/>
            <w:tcBorders>
              <w:top w:val="single" w:sz="4" w:space="0" w:color="auto"/>
              <w:left w:val="single" w:sz="4" w:space="0" w:color="auto"/>
              <w:bottom w:val="single" w:sz="4" w:space="0" w:color="auto"/>
              <w:right w:val="single" w:sz="4" w:space="0" w:color="auto"/>
            </w:tcBorders>
            <w:hideMark/>
          </w:tcPr>
          <w:p w14:paraId="56A92ACA" w14:textId="77777777" w:rsidR="00A30759" w:rsidRDefault="00A30759">
            <w:pPr>
              <w:jc w:val="right"/>
              <w:rPr>
                <w:b/>
                <w:sz w:val="20"/>
                <w:szCs w:val="15"/>
              </w:rPr>
            </w:pPr>
            <w:r>
              <w:rPr>
                <w:b/>
                <w:sz w:val="20"/>
                <w:szCs w:val="15"/>
              </w:rPr>
              <w:t>98,12 %</w:t>
            </w:r>
          </w:p>
        </w:tc>
      </w:tr>
    </w:tbl>
    <w:p w14:paraId="28CE0F9C" w14:textId="77777777" w:rsidR="00A30759" w:rsidRDefault="00A30759" w:rsidP="00A30759">
      <w:pPr>
        <w:tabs>
          <w:tab w:val="left" w:pos="1080"/>
        </w:tabs>
        <w:rPr>
          <w:rFonts w:eastAsia="Times New Roman"/>
          <w:b/>
          <w:sz w:val="20"/>
          <w:szCs w:val="15"/>
        </w:rPr>
      </w:pPr>
    </w:p>
    <w:p w14:paraId="04399251" w14:textId="77777777" w:rsidR="00A30759" w:rsidRDefault="00A30759" w:rsidP="00A30759">
      <w:pPr>
        <w:tabs>
          <w:tab w:val="left" w:pos="1080"/>
        </w:tabs>
        <w:rPr>
          <w:b/>
          <w:sz w:val="20"/>
          <w:szCs w:val="15"/>
        </w:rPr>
      </w:pP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92"/>
        <w:gridCol w:w="2977"/>
        <w:gridCol w:w="1418"/>
        <w:gridCol w:w="1418"/>
        <w:gridCol w:w="1558"/>
      </w:tblGrid>
      <w:tr w:rsidR="00A30759" w14:paraId="749F3D8D" w14:textId="77777777" w:rsidTr="00A30759">
        <w:tc>
          <w:tcPr>
            <w:tcW w:w="817" w:type="dxa"/>
            <w:tcBorders>
              <w:top w:val="single" w:sz="4" w:space="0" w:color="auto"/>
              <w:left w:val="single" w:sz="4" w:space="0" w:color="auto"/>
              <w:bottom w:val="single" w:sz="4" w:space="0" w:color="auto"/>
              <w:right w:val="single" w:sz="4" w:space="0" w:color="auto"/>
            </w:tcBorders>
            <w:hideMark/>
          </w:tcPr>
          <w:p w14:paraId="2FAEDB35" w14:textId="77777777" w:rsidR="00A30759" w:rsidRDefault="00A30759">
            <w:pPr>
              <w:rPr>
                <w:b/>
                <w:sz w:val="20"/>
                <w:szCs w:val="15"/>
              </w:rPr>
            </w:pPr>
            <w:r>
              <w:rPr>
                <w:b/>
                <w:sz w:val="20"/>
                <w:szCs w:val="15"/>
              </w:rPr>
              <w:t>683</w:t>
            </w:r>
          </w:p>
        </w:tc>
        <w:tc>
          <w:tcPr>
            <w:tcW w:w="8363" w:type="dxa"/>
            <w:gridSpan w:val="5"/>
            <w:tcBorders>
              <w:top w:val="single" w:sz="4" w:space="0" w:color="auto"/>
              <w:left w:val="single" w:sz="4" w:space="0" w:color="auto"/>
              <w:bottom w:val="single" w:sz="4" w:space="0" w:color="auto"/>
              <w:right w:val="single" w:sz="4" w:space="0" w:color="auto"/>
            </w:tcBorders>
            <w:hideMark/>
          </w:tcPr>
          <w:p w14:paraId="621C596B" w14:textId="77777777" w:rsidR="00A30759" w:rsidRDefault="00A30759">
            <w:pPr>
              <w:rPr>
                <w:b/>
                <w:sz w:val="20"/>
                <w:szCs w:val="15"/>
              </w:rPr>
            </w:pPr>
            <w:r>
              <w:rPr>
                <w:b/>
                <w:sz w:val="20"/>
                <w:szCs w:val="15"/>
              </w:rPr>
              <w:t>Ostali prihodi</w:t>
            </w:r>
          </w:p>
        </w:tc>
      </w:tr>
      <w:tr w:rsidR="00A30759" w14:paraId="5B3E033A" w14:textId="77777777" w:rsidTr="00A30759">
        <w:tc>
          <w:tcPr>
            <w:tcW w:w="817" w:type="dxa"/>
            <w:tcBorders>
              <w:top w:val="single" w:sz="4" w:space="0" w:color="auto"/>
              <w:left w:val="single" w:sz="4" w:space="0" w:color="auto"/>
              <w:bottom w:val="single" w:sz="4" w:space="0" w:color="auto"/>
              <w:right w:val="single" w:sz="4" w:space="0" w:color="auto"/>
            </w:tcBorders>
            <w:hideMark/>
          </w:tcPr>
          <w:p w14:paraId="1C0948B4" w14:textId="77777777" w:rsidR="00A30759" w:rsidRDefault="00A30759">
            <w:pPr>
              <w:rPr>
                <w:sz w:val="20"/>
                <w:szCs w:val="15"/>
              </w:rPr>
            </w:pPr>
            <w:r>
              <w:rPr>
                <w:sz w:val="20"/>
                <w:szCs w:val="15"/>
              </w:rPr>
              <w:t>683111</w:t>
            </w:r>
          </w:p>
        </w:tc>
        <w:tc>
          <w:tcPr>
            <w:tcW w:w="992" w:type="dxa"/>
            <w:tcBorders>
              <w:top w:val="single" w:sz="4" w:space="0" w:color="auto"/>
              <w:left w:val="single" w:sz="4" w:space="0" w:color="auto"/>
              <w:bottom w:val="single" w:sz="4" w:space="0" w:color="auto"/>
              <w:right w:val="single" w:sz="4" w:space="0" w:color="auto"/>
            </w:tcBorders>
          </w:tcPr>
          <w:p w14:paraId="2B36EC3F" w14:textId="77777777" w:rsidR="00A30759" w:rsidRDefault="00A30759">
            <w:pPr>
              <w:rPr>
                <w:sz w:val="20"/>
                <w:szCs w:val="15"/>
              </w:rPr>
            </w:pPr>
          </w:p>
        </w:tc>
        <w:tc>
          <w:tcPr>
            <w:tcW w:w="2977" w:type="dxa"/>
            <w:tcBorders>
              <w:top w:val="single" w:sz="4" w:space="0" w:color="auto"/>
              <w:left w:val="single" w:sz="4" w:space="0" w:color="auto"/>
              <w:bottom w:val="single" w:sz="4" w:space="0" w:color="auto"/>
              <w:right w:val="single" w:sz="4" w:space="0" w:color="auto"/>
            </w:tcBorders>
            <w:hideMark/>
          </w:tcPr>
          <w:p w14:paraId="7511F1F8" w14:textId="77777777" w:rsidR="00A30759" w:rsidRDefault="00A30759">
            <w:pPr>
              <w:rPr>
                <w:sz w:val="20"/>
                <w:szCs w:val="15"/>
              </w:rPr>
            </w:pPr>
            <w:r>
              <w:rPr>
                <w:sz w:val="20"/>
                <w:szCs w:val="15"/>
              </w:rPr>
              <w:t xml:space="preserve">LAG </w:t>
            </w:r>
            <w:proofErr w:type="spellStart"/>
            <w:r>
              <w:rPr>
                <w:sz w:val="20"/>
                <w:szCs w:val="15"/>
              </w:rPr>
              <w:t>SJ.bilogora</w:t>
            </w:r>
            <w:proofErr w:type="spellEnd"/>
            <w:r>
              <w:rPr>
                <w:sz w:val="20"/>
                <w:szCs w:val="15"/>
              </w:rPr>
              <w:t>-projekti</w:t>
            </w:r>
          </w:p>
        </w:tc>
        <w:tc>
          <w:tcPr>
            <w:tcW w:w="1418" w:type="dxa"/>
            <w:tcBorders>
              <w:top w:val="single" w:sz="4" w:space="0" w:color="auto"/>
              <w:left w:val="single" w:sz="4" w:space="0" w:color="auto"/>
              <w:bottom w:val="single" w:sz="4" w:space="0" w:color="auto"/>
              <w:right w:val="single" w:sz="4" w:space="0" w:color="auto"/>
            </w:tcBorders>
            <w:hideMark/>
          </w:tcPr>
          <w:p w14:paraId="4C7CA311" w14:textId="77777777" w:rsidR="00A30759" w:rsidRDefault="00A30759">
            <w:pPr>
              <w:jc w:val="right"/>
              <w:rPr>
                <w:sz w:val="20"/>
                <w:szCs w:val="15"/>
              </w:rPr>
            </w:pPr>
            <w:r>
              <w:rPr>
                <w:sz w:val="20"/>
                <w:szCs w:val="15"/>
              </w:rPr>
              <w:t>30.000.</w:t>
            </w:r>
          </w:p>
        </w:tc>
        <w:tc>
          <w:tcPr>
            <w:tcW w:w="1418" w:type="dxa"/>
            <w:tcBorders>
              <w:top w:val="single" w:sz="4" w:space="0" w:color="auto"/>
              <w:left w:val="single" w:sz="4" w:space="0" w:color="auto"/>
              <w:bottom w:val="single" w:sz="4" w:space="0" w:color="auto"/>
              <w:right w:val="single" w:sz="4" w:space="0" w:color="auto"/>
            </w:tcBorders>
            <w:hideMark/>
          </w:tcPr>
          <w:p w14:paraId="64889346" w14:textId="77777777" w:rsidR="00A30759" w:rsidRDefault="00A30759">
            <w:pPr>
              <w:jc w:val="right"/>
              <w:rPr>
                <w:sz w:val="20"/>
                <w:szCs w:val="15"/>
              </w:rPr>
            </w:pPr>
            <w:r>
              <w:rPr>
                <w:sz w:val="20"/>
                <w:szCs w:val="15"/>
              </w:rPr>
              <w:t>32.294.</w:t>
            </w:r>
          </w:p>
        </w:tc>
        <w:tc>
          <w:tcPr>
            <w:tcW w:w="1558" w:type="dxa"/>
            <w:tcBorders>
              <w:top w:val="single" w:sz="4" w:space="0" w:color="auto"/>
              <w:left w:val="single" w:sz="4" w:space="0" w:color="auto"/>
              <w:bottom w:val="single" w:sz="4" w:space="0" w:color="auto"/>
              <w:right w:val="single" w:sz="4" w:space="0" w:color="auto"/>
            </w:tcBorders>
            <w:hideMark/>
          </w:tcPr>
          <w:p w14:paraId="6686C4EF" w14:textId="77777777" w:rsidR="00A30759" w:rsidRDefault="00A30759">
            <w:pPr>
              <w:jc w:val="right"/>
              <w:rPr>
                <w:sz w:val="20"/>
                <w:szCs w:val="15"/>
              </w:rPr>
            </w:pPr>
            <w:r>
              <w:rPr>
                <w:sz w:val="20"/>
                <w:szCs w:val="15"/>
              </w:rPr>
              <w:t>107,65</w:t>
            </w:r>
          </w:p>
        </w:tc>
      </w:tr>
      <w:tr w:rsidR="00A30759" w14:paraId="37E9E49F"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750EB251" w14:textId="77777777" w:rsidR="00A30759" w:rsidRDefault="00A30759">
            <w:pPr>
              <w:rPr>
                <w:b/>
                <w:sz w:val="20"/>
                <w:szCs w:val="15"/>
              </w:rPr>
            </w:pPr>
            <w:r>
              <w:rPr>
                <w:b/>
                <w:sz w:val="20"/>
                <w:szCs w:val="15"/>
              </w:rPr>
              <w:t xml:space="preserve">UKUPNO :     683                                                   </w:t>
            </w:r>
          </w:p>
        </w:tc>
        <w:tc>
          <w:tcPr>
            <w:tcW w:w="1418" w:type="dxa"/>
            <w:tcBorders>
              <w:top w:val="single" w:sz="4" w:space="0" w:color="auto"/>
              <w:left w:val="single" w:sz="4" w:space="0" w:color="auto"/>
              <w:bottom w:val="single" w:sz="4" w:space="0" w:color="auto"/>
              <w:right w:val="single" w:sz="4" w:space="0" w:color="auto"/>
            </w:tcBorders>
            <w:hideMark/>
          </w:tcPr>
          <w:p w14:paraId="4FDBBCFE" w14:textId="77777777" w:rsidR="00A30759" w:rsidRDefault="00A30759">
            <w:pPr>
              <w:jc w:val="right"/>
              <w:rPr>
                <w:b/>
                <w:sz w:val="20"/>
                <w:szCs w:val="15"/>
              </w:rPr>
            </w:pPr>
            <w:r>
              <w:rPr>
                <w:b/>
                <w:sz w:val="20"/>
                <w:szCs w:val="15"/>
              </w:rPr>
              <w:t>30.000.</w:t>
            </w:r>
          </w:p>
        </w:tc>
        <w:tc>
          <w:tcPr>
            <w:tcW w:w="1418" w:type="dxa"/>
            <w:tcBorders>
              <w:top w:val="single" w:sz="4" w:space="0" w:color="auto"/>
              <w:left w:val="single" w:sz="4" w:space="0" w:color="auto"/>
              <w:bottom w:val="single" w:sz="4" w:space="0" w:color="auto"/>
              <w:right w:val="single" w:sz="4" w:space="0" w:color="auto"/>
            </w:tcBorders>
            <w:hideMark/>
          </w:tcPr>
          <w:p w14:paraId="3BEE47F2" w14:textId="77777777" w:rsidR="00A30759" w:rsidRDefault="00A30759">
            <w:pPr>
              <w:tabs>
                <w:tab w:val="center" w:pos="601"/>
                <w:tab w:val="right" w:pos="1202"/>
              </w:tabs>
              <w:jc w:val="right"/>
              <w:rPr>
                <w:b/>
                <w:sz w:val="20"/>
                <w:szCs w:val="15"/>
              </w:rPr>
            </w:pPr>
            <w:r>
              <w:rPr>
                <w:b/>
                <w:sz w:val="20"/>
                <w:szCs w:val="15"/>
              </w:rPr>
              <w:t>32.294.</w:t>
            </w:r>
          </w:p>
        </w:tc>
        <w:tc>
          <w:tcPr>
            <w:tcW w:w="1558" w:type="dxa"/>
            <w:tcBorders>
              <w:top w:val="single" w:sz="4" w:space="0" w:color="auto"/>
              <w:left w:val="single" w:sz="4" w:space="0" w:color="auto"/>
              <w:bottom w:val="single" w:sz="4" w:space="0" w:color="auto"/>
              <w:right w:val="single" w:sz="4" w:space="0" w:color="auto"/>
            </w:tcBorders>
            <w:hideMark/>
          </w:tcPr>
          <w:p w14:paraId="3F4AE96E" w14:textId="77777777" w:rsidR="00A30759" w:rsidRDefault="00A30759">
            <w:pPr>
              <w:jc w:val="right"/>
              <w:rPr>
                <w:b/>
                <w:sz w:val="20"/>
                <w:szCs w:val="15"/>
              </w:rPr>
            </w:pPr>
            <w:r>
              <w:rPr>
                <w:b/>
                <w:sz w:val="20"/>
                <w:szCs w:val="15"/>
              </w:rPr>
              <w:t>107,65 %</w:t>
            </w:r>
          </w:p>
        </w:tc>
      </w:tr>
    </w:tbl>
    <w:p w14:paraId="22F4826D" w14:textId="77777777" w:rsidR="00A30759" w:rsidRDefault="00A30759" w:rsidP="00A30759">
      <w:pPr>
        <w:rPr>
          <w:rFonts w:eastAsia="Times New Roman"/>
          <w:b/>
          <w:sz w:val="20"/>
          <w:szCs w:val="15"/>
        </w:rPr>
      </w:pPr>
      <w:r>
        <w:rPr>
          <w:b/>
          <w:sz w:val="20"/>
          <w:szCs w:val="15"/>
        </w:rPr>
        <w:t xml:space="preserve">                 </w:t>
      </w:r>
    </w:p>
    <w:p w14:paraId="193C6132" w14:textId="77777777" w:rsidR="00A30759" w:rsidRDefault="00A30759" w:rsidP="00A30759">
      <w:pPr>
        <w:rPr>
          <w:b/>
          <w:sz w:val="20"/>
          <w:szCs w:val="15"/>
        </w:rPr>
      </w:pPr>
      <w:r>
        <w:rPr>
          <w:b/>
          <w:sz w:val="20"/>
          <w:szCs w:val="15"/>
        </w:rPr>
        <w:t xml:space="preserve">            </w:t>
      </w:r>
    </w:p>
    <w:p w14:paraId="3C698D96" w14:textId="77777777" w:rsidR="00A30759" w:rsidRDefault="00A30759" w:rsidP="00A30759">
      <w:pPr>
        <w:rPr>
          <w:b/>
          <w:sz w:val="20"/>
          <w:szCs w:val="15"/>
        </w:rPr>
      </w:pPr>
    </w:p>
    <w:p w14:paraId="386985D7" w14:textId="77777777" w:rsidR="00A30759" w:rsidRDefault="00A30759" w:rsidP="00A30759">
      <w:pPr>
        <w:rPr>
          <w:b/>
          <w:sz w:val="20"/>
          <w:szCs w:val="15"/>
        </w:rPr>
      </w:pPr>
    </w:p>
    <w:p w14:paraId="4340547C"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559"/>
      </w:tblGrid>
      <w:tr w:rsidR="00A30759" w14:paraId="5CA9C331" w14:textId="77777777" w:rsidTr="00A30759">
        <w:tc>
          <w:tcPr>
            <w:tcW w:w="930" w:type="dxa"/>
            <w:tcBorders>
              <w:top w:val="single" w:sz="4" w:space="0" w:color="auto"/>
              <w:left w:val="single" w:sz="4" w:space="0" w:color="auto"/>
              <w:bottom w:val="single" w:sz="4" w:space="0" w:color="auto"/>
              <w:right w:val="single" w:sz="4" w:space="0" w:color="auto"/>
            </w:tcBorders>
            <w:hideMark/>
          </w:tcPr>
          <w:p w14:paraId="15F5E88C" w14:textId="77777777" w:rsidR="00A30759" w:rsidRDefault="00A30759">
            <w:pPr>
              <w:rPr>
                <w:b/>
                <w:sz w:val="20"/>
                <w:szCs w:val="15"/>
              </w:rPr>
            </w:pPr>
            <w:r>
              <w:rPr>
                <w:b/>
                <w:sz w:val="20"/>
                <w:szCs w:val="15"/>
              </w:rPr>
              <w:t>711</w:t>
            </w:r>
          </w:p>
        </w:tc>
        <w:tc>
          <w:tcPr>
            <w:tcW w:w="8250" w:type="dxa"/>
            <w:gridSpan w:val="5"/>
            <w:tcBorders>
              <w:top w:val="single" w:sz="4" w:space="0" w:color="auto"/>
              <w:left w:val="single" w:sz="4" w:space="0" w:color="auto"/>
              <w:bottom w:val="single" w:sz="4" w:space="0" w:color="auto"/>
              <w:right w:val="single" w:sz="4" w:space="0" w:color="auto"/>
            </w:tcBorders>
            <w:hideMark/>
          </w:tcPr>
          <w:p w14:paraId="15E711FD" w14:textId="77777777" w:rsidR="00A30759" w:rsidRDefault="00A30759">
            <w:pPr>
              <w:rPr>
                <w:b/>
                <w:sz w:val="20"/>
                <w:szCs w:val="15"/>
              </w:rPr>
            </w:pPr>
            <w:r>
              <w:rPr>
                <w:b/>
                <w:sz w:val="20"/>
                <w:szCs w:val="15"/>
              </w:rPr>
              <w:t>Prihodi od prodaje materijalne imovine</w:t>
            </w:r>
          </w:p>
        </w:tc>
      </w:tr>
      <w:tr w:rsidR="00A30759" w14:paraId="4A04CB93" w14:textId="77777777" w:rsidTr="00A30759">
        <w:tc>
          <w:tcPr>
            <w:tcW w:w="930" w:type="dxa"/>
            <w:tcBorders>
              <w:top w:val="single" w:sz="4" w:space="0" w:color="auto"/>
              <w:left w:val="single" w:sz="4" w:space="0" w:color="auto"/>
              <w:bottom w:val="single" w:sz="4" w:space="0" w:color="auto"/>
              <w:right w:val="single" w:sz="4" w:space="0" w:color="auto"/>
            </w:tcBorders>
            <w:hideMark/>
          </w:tcPr>
          <w:p w14:paraId="77B2160D" w14:textId="77777777" w:rsidR="00A30759" w:rsidRDefault="00A30759">
            <w:pPr>
              <w:rPr>
                <w:sz w:val="20"/>
                <w:szCs w:val="15"/>
              </w:rPr>
            </w:pPr>
            <w:r>
              <w:rPr>
                <w:sz w:val="20"/>
                <w:szCs w:val="15"/>
              </w:rPr>
              <w:t>71119</w:t>
            </w:r>
          </w:p>
        </w:tc>
        <w:tc>
          <w:tcPr>
            <w:tcW w:w="1080" w:type="dxa"/>
            <w:tcBorders>
              <w:top w:val="single" w:sz="4" w:space="0" w:color="auto"/>
              <w:left w:val="single" w:sz="4" w:space="0" w:color="auto"/>
              <w:bottom w:val="single" w:sz="4" w:space="0" w:color="auto"/>
              <w:right w:val="single" w:sz="4" w:space="0" w:color="auto"/>
            </w:tcBorders>
            <w:hideMark/>
          </w:tcPr>
          <w:p w14:paraId="0604D61B" w14:textId="77777777" w:rsidR="00A30759" w:rsidRDefault="00A30759">
            <w:pPr>
              <w:rPr>
                <w:sz w:val="20"/>
                <w:szCs w:val="15"/>
              </w:rPr>
            </w:pPr>
            <w:r>
              <w:rPr>
                <w:sz w:val="20"/>
                <w:szCs w:val="15"/>
              </w:rPr>
              <w:t>17111</w:t>
            </w:r>
          </w:p>
        </w:tc>
        <w:tc>
          <w:tcPr>
            <w:tcW w:w="2880" w:type="dxa"/>
            <w:tcBorders>
              <w:top w:val="single" w:sz="4" w:space="0" w:color="auto"/>
              <w:left w:val="single" w:sz="4" w:space="0" w:color="auto"/>
              <w:bottom w:val="single" w:sz="4" w:space="0" w:color="auto"/>
              <w:right w:val="single" w:sz="4" w:space="0" w:color="auto"/>
            </w:tcBorders>
            <w:hideMark/>
          </w:tcPr>
          <w:p w14:paraId="02967426" w14:textId="77777777" w:rsidR="00A30759" w:rsidRDefault="00A30759">
            <w:pPr>
              <w:rPr>
                <w:sz w:val="20"/>
                <w:szCs w:val="15"/>
              </w:rPr>
            </w:pPr>
            <w:r>
              <w:rPr>
                <w:sz w:val="20"/>
                <w:szCs w:val="15"/>
              </w:rPr>
              <w:t xml:space="preserve">Ostala zemljišta- </w:t>
            </w:r>
            <w:proofErr w:type="spellStart"/>
            <w:r>
              <w:rPr>
                <w:sz w:val="20"/>
                <w:szCs w:val="15"/>
              </w:rPr>
              <w:t>ind.zona</w:t>
            </w:r>
            <w:proofErr w:type="spellEnd"/>
          </w:p>
        </w:tc>
        <w:tc>
          <w:tcPr>
            <w:tcW w:w="1314" w:type="dxa"/>
            <w:tcBorders>
              <w:top w:val="single" w:sz="4" w:space="0" w:color="auto"/>
              <w:left w:val="single" w:sz="4" w:space="0" w:color="auto"/>
              <w:bottom w:val="single" w:sz="4" w:space="0" w:color="auto"/>
              <w:right w:val="single" w:sz="4" w:space="0" w:color="auto"/>
            </w:tcBorders>
            <w:hideMark/>
          </w:tcPr>
          <w:p w14:paraId="60F27AF8" w14:textId="77777777" w:rsidR="00A30759" w:rsidRDefault="00A30759">
            <w:pPr>
              <w:jc w:val="right"/>
              <w:rPr>
                <w:sz w:val="20"/>
                <w:szCs w:val="15"/>
              </w:rPr>
            </w:pPr>
            <w:r>
              <w:rPr>
                <w:sz w:val="20"/>
                <w:szCs w:val="15"/>
              </w:rPr>
              <w:t>390.800.</w:t>
            </w:r>
          </w:p>
        </w:tc>
        <w:tc>
          <w:tcPr>
            <w:tcW w:w="1417" w:type="dxa"/>
            <w:tcBorders>
              <w:top w:val="single" w:sz="4" w:space="0" w:color="auto"/>
              <w:left w:val="single" w:sz="4" w:space="0" w:color="auto"/>
              <w:bottom w:val="single" w:sz="4" w:space="0" w:color="auto"/>
              <w:right w:val="single" w:sz="4" w:space="0" w:color="auto"/>
            </w:tcBorders>
            <w:hideMark/>
          </w:tcPr>
          <w:p w14:paraId="51645988" w14:textId="77777777" w:rsidR="00A30759" w:rsidRDefault="00A30759">
            <w:pPr>
              <w:jc w:val="right"/>
              <w:rPr>
                <w:sz w:val="20"/>
                <w:szCs w:val="15"/>
              </w:rPr>
            </w:pPr>
            <w:r>
              <w:rPr>
                <w:sz w:val="20"/>
                <w:szCs w:val="15"/>
              </w:rPr>
              <w:t>390.768.</w:t>
            </w:r>
          </w:p>
        </w:tc>
        <w:tc>
          <w:tcPr>
            <w:tcW w:w="1559" w:type="dxa"/>
            <w:tcBorders>
              <w:top w:val="single" w:sz="4" w:space="0" w:color="auto"/>
              <w:left w:val="single" w:sz="4" w:space="0" w:color="auto"/>
              <w:bottom w:val="single" w:sz="4" w:space="0" w:color="auto"/>
              <w:right w:val="single" w:sz="4" w:space="0" w:color="auto"/>
            </w:tcBorders>
            <w:hideMark/>
          </w:tcPr>
          <w:p w14:paraId="11CB944B" w14:textId="77777777" w:rsidR="00A30759" w:rsidRDefault="00A30759">
            <w:pPr>
              <w:jc w:val="right"/>
              <w:rPr>
                <w:sz w:val="20"/>
                <w:szCs w:val="15"/>
              </w:rPr>
            </w:pPr>
            <w:r>
              <w:rPr>
                <w:sz w:val="20"/>
                <w:szCs w:val="15"/>
              </w:rPr>
              <w:t>99,99</w:t>
            </w:r>
          </w:p>
        </w:tc>
      </w:tr>
      <w:tr w:rsidR="00A30759" w14:paraId="6902D6BD" w14:textId="77777777" w:rsidTr="00A30759">
        <w:tc>
          <w:tcPr>
            <w:tcW w:w="4890" w:type="dxa"/>
            <w:gridSpan w:val="3"/>
            <w:tcBorders>
              <w:top w:val="single" w:sz="4" w:space="0" w:color="auto"/>
              <w:left w:val="single" w:sz="4" w:space="0" w:color="auto"/>
              <w:bottom w:val="single" w:sz="4" w:space="0" w:color="auto"/>
              <w:right w:val="single" w:sz="4" w:space="0" w:color="auto"/>
            </w:tcBorders>
            <w:hideMark/>
          </w:tcPr>
          <w:p w14:paraId="3502A76F" w14:textId="77777777" w:rsidR="00A30759" w:rsidRDefault="00A30759">
            <w:pPr>
              <w:rPr>
                <w:sz w:val="20"/>
                <w:szCs w:val="15"/>
              </w:rPr>
            </w:pPr>
            <w:r>
              <w:rPr>
                <w:b/>
                <w:sz w:val="20"/>
                <w:szCs w:val="15"/>
              </w:rPr>
              <w:t xml:space="preserve">UKUPNO:       711                                                </w:t>
            </w:r>
          </w:p>
        </w:tc>
        <w:tc>
          <w:tcPr>
            <w:tcW w:w="1314" w:type="dxa"/>
            <w:tcBorders>
              <w:top w:val="single" w:sz="4" w:space="0" w:color="auto"/>
              <w:left w:val="single" w:sz="4" w:space="0" w:color="auto"/>
              <w:bottom w:val="single" w:sz="4" w:space="0" w:color="auto"/>
              <w:right w:val="single" w:sz="4" w:space="0" w:color="auto"/>
            </w:tcBorders>
            <w:hideMark/>
          </w:tcPr>
          <w:p w14:paraId="41DE2FC8" w14:textId="77777777" w:rsidR="00A30759" w:rsidRDefault="00A30759">
            <w:pPr>
              <w:jc w:val="right"/>
              <w:rPr>
                <w:b/>
                <w:sz w:val="20"/>
                <w:szCs w:val="15"/>
              </w:rPr>
            </w:pPr>
            <w:r>
              <w:rPr>
                <w:b/>
                <w:sz w:val="20"/>
                <w:szCs w:val="15"/>
              </w:rPr>
              <w:t>390.800.</w:t>
            </w:r>
          </w:p>
        </w:tc>
        <w:tc>
          <w:tcPr>
            <w:tcW w:w="1417" w:type="dxa"/>
            <w:tcBorders>
              <w:top w:val="single" w:sz="4" w:space="0" w:color="auto"/>
              <w:left w:val="single" w:sz="4" w:space="0" w:color="auto"/>
              <w:bottom w:val="single" w:sz="4" w:space="0" w:color="auto"/>
              <w:right w:val="single" w:sz="4" w:space="0" w:color="auto"/>
            </w:tcBorders>
            <w:hideMark/>
          </w:tcPr>
          <w:p w14:paraId="03DBD910" w14:textId="77777777" w:rsidR="00A30759" w:rsidRDefault="00A30759">
            <w:pPr>
              <w:jc w:val="right"/>
              <w:rPr>
                <w:b/>
                <w:sz w:val="20"/>
                <w:szCs w:val="15"/>
              </w:rPr>
            </w:pPr>
            <w:r>
              <w:rPr>
                <w:b/>
                <w:sz w:val="20"/>
                <w:szCs w:val="15"/>
              </w:rPr>
              <w:t>390.768.</w:t>
            </w:r>
          </w:p>
        </w:tc>
        <w:tc>
          <w:tcPr>
            <w:tcW w:w="1559" w:type="dxa"/>
            <w:tcBorders>
              <w:top w:val="single" w:sz="4" w:space="0" w:color="auto"/>
              <w:left w:val="single" w:sz="4" w:space="0" w:color="auto"/>
              <w:bottom w:val="single" w:sz="4" w:space="0" w:color="auto"/>
              <w:right w:val="single" w:sz="4" w:space="0" w:color="auto"/>
            </w:tcBorders>
            <w:hideMark/>
          </w:tcPr>
          <w:p w14:paraId="2422E047" w14:textId="77777777" w:rsidR="00A30759" w:rsidRDefault="00A30759">
            <w:pPr>
              <w:jc w:val="right"/>
              <w:rPr>
                <w:b/>
                <w:sz w:val="20"/>
                <w:szCs w:val="15"/>
              </w:rPr>
            </w:pPr>
            <w:r>
              <w:rPr>
                <w:b/>
                <w:sz w:val="20"/>
                <w:szCs w:val="15"/>
              </w:rPr>
              <w:t>99,99 %</w:t>
            </w:r>
          </w:p>
        </w:tc>
      </w:tr>
    </w:tbl>
    <w:p w14:paraId="2CF4ED6C" w14:textId="77777777" w:rsidR="00A30759" w:rsidRDefault="00A30759" w:rsidP="00A30759">
      <w:pPr>
        <w:jc w:val="center"/>
        <w:rPr>
          <w:rFonts w:eastAsia="Times New Roman"/>
          <w:b/>
          <w:sz w:val="20"/>
          <w:szCs w:val="15"/>
        </w:rPr>
      </w:pPr>
    </w:p>
    <w:p w14:paraId="4B451D21" w14:textId="77777777" w:rsidR="00A30759" w:rsidRDefault="00A30759" w:rsidP="00A30759">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A30759" w14:paraId="71221096"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357B4D1C" w14:textId="77777777" w:rsidR="00A30759" w:rsidRDefault="00A30759">
            <w:pPr>
              <w:rPr>
                <w:b/>
                <w:sz w:val="20"/>
                <w:szCs w:val="15"/>
              </w:rPr>
            </w:pPr>
            <w:r>
              <w:rPr>
                <w:b/>
                <w:sz w:val="20"/>
                <w:szCs w:val="15"/>
              </w:rPr>
              <w:t>721</w:t>
            </w:r>
          </w:p>
        </w:tc>
        <w:tc>
          <w:tcPr>
            <w:tcW w:w="8140" w:type="dxa"/>
            <w:gridSpan w:val="5"/>
            <w:tcBorders>
              <w:top w:val="single" w:sz="4" w:space="0" w:color="auto"/>
              <w:left w:val="single" w:sz="4" w:space="0" w:color="auto"/>
              <w:bottom w:val="single" w:sz="4" w:space="0" w:color="auto"/>
              <w:right w:val="single" w:sz="4" w:space="0" w:color="auto"/>
            </w:tcBorders>
            <w:hideMark/>
          </w:tcPr>
          <w:p w14:paraId="564A0802" w14:textId="77777777" w:rsidR="00A30759" w:rsidRDefault="00A30759">
            <w:pPr>
              <w:rPr>
                <w:b/>
                <w:sz w:val="20"/>
                <w:szCs w:val="15"/>
              </w:rPr>
            </w:pPr>
            <w:r>
              <w:rPr>
                <w:b/>
                <w:sz w:val="20"/>
                <w:szCs w:val="15"/>
              </w:rPr>
              <w:t>Prihodi od prodaje nematerijalne imovine</w:t>
            </w:r>
          </w:p>
        </w:tc>
      </w:tr>
      <w:tr w:rsidR="00A30759" w14:paraId="58C79E34"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42E33EDB" w14:textId="77777777" w:rsidR="00A30759" w:rsidRDefault="00A30759">
            <w:pPr>
              <w:rPr>
                <w:sz w:val="20"/>
                <w:szCs w:val="15"/>
              </w:rPr>
            </w:pPr>
            <w:r>
              <w:rPr>
                <w:sz w:val="20"/>
                <w:szCs w:val="15"/>
              </w:rPr>
              <w:t>72119</w:t>
            </w:r>
          </w:p>
        </w:tc>
        <w:tc>
          <w:tcPr>
            <w:tcW w:w="916" w:type="dxa"/>
            <w:tcBorders>
              <w:top w:val="single" w:sz="4" w:space="0" w:color="auto"/>
              <w:left w:val="single" w:sz="4" w:space="0" w:color="auto"/>
              <w:bottom w:val="single" w:sz="4" w:space="0" w:color="auto"/>
              <w:right w:val="single" w:sz="4" w:space="0" w:color="auto"/>
            </w:tcBorders>
            <w:hideMark/>
          </w:tcPr>
          <w:p w14:paraId="22EF34D9" w14:textId="77777777" w:rsidR="00A30759" w:rsidRDefault="00A30759">
            <w:pPr>
              <w:rPr>
                <w:sz w:val="20"/>
                <w:szCs w:val="15"/>
              </w:rPr>
            </w:pPr>
            <w:r>
              <w:rPr>
                <w:sz w:val="20"/>
                <w:szCs w:val="15"/>
              </w:rPr>
              <w:t>17214</w:t>
            </w:r>
          </w:p>
        </w:tc>
        <w:tc>
          <w:tcPr>
            <w:tcW w:w="3012" w:type="dxa"/>
            <w:tcBorders>
              <w:top w:val="single" w:sz="4" w:space="0" w:color="auto"/>
              <w:left w:val="single" w:sz="4" w:space="0" w:color="auto"/>
              <w:bottom w:val="single" w:sz="4" w:space="0" w:color="auto"/>
              <w:right w:val="single" w:sz="4" w:space="0" w:color="auto"/>
            </w:tcBorders>
            <w:hideMark/>
          </w:tcPr>
          <w:p w14:paraId="4DCB21C7" w14:textId="77777777" w:rsidR="00A30759" w:rsidRDefault="00A30759">
            <w:pPr>
              <w:rPr>
                <w:sz w:val="20"/>
                <w:szCs w:val="15"/>
              </w:rPr>
            </w:pPr>
            <w:proofErr w:type="spellStart"/>
            <w:r>
              <w:rPr>
                <w:sz w:val="20"/>
                <w:szCs w:val="15"/>
              </w:rPr>
              <w:t>Prih.od</w:t>
            </w:r>
            <w:proofErr w:type="spellEnd"/>
            <w:r>
              <w:rPr>
                <w:sz w:val="20"/>
                <w:szCs w:val="15"/>
              </w:rPr>
              <w:t xml:space="preserve"> obročne otplate stanova</w:t>
            </w:r>
          </w:p>
        </w:tc>
        <w:tc>
          <w:tcPr>
            <w:tcW w:w="1332" w:type="dxa"/>
            <w:tcBorders>
              <w:top w:val="single" w:sz="4" w:space="0" w:color="auto"/>
              <w:left w:val="single" w:sz="4" w:space="0" w:color="auto"/>
              <w:bottom w:val="single" w:sz="4" w:space="0" w:color="auto"/>
              <w:right w:val="single" w:sz="4" w:space="0" w:color="auto"/>
            </w:tcBorders>
            <w:hideMark/>
          </w:tcPr>
          <w:p w14:paraId="04DBAAEF" w14:textId="77777777" w:rsidR="00A30759" w:rsidRDefault="00A30759">
            <w:pPr>
              <w:jc w:val="right"/>
              <w:rPr>
                <w:sz w:val="20"/>
                <w:szCs w:val="15"/>
              </w:rPr>
            </w:pPr>
            <w:r>
              <w:rPr>
                <w:sz w:val="20"/>
                <w:szCs w:val="15"/>
              </w:rPr>
              <w:t>16.000.</w:t>
            </w:r>
          </w:p>
        </w:tc>
        <w:tc>
          <w:tcPr>
            <w:tcW w:w="1440" w:type="dxa"/>
            <w:tcBorders>
              <w:top w:val="single" w:sz="4" w:space="0" w:color="auto"/>
              <w:left w:val="single" w:sz="4" w:space="0" w:color="auto"/>
              <w:bottom w:val="single" w:sz="4" w:space="0" w:color="auto"/>
              <w:right w:val="single" w:sz="4" w:space="0" w:color="auto"/>
            </w:tcBorders>
            <w:hideMark/>
          </w:tcPr>
          <w:p w14:paraId="7A394BEB" w14:textId="77777777" w:rsidR="00A30759" w:rsidRDefault="00A30759">
            <w:pPr>
              <w:jc w:val="right"/>
              <w:rPr>
                <w:sz w:val="20"/>
                <w:szCs w:val="15"/>
              </w:rPr>
            </w:pPr>
            <w:r>
              <w:rPr>
                <w:sz w:val="20"/>
                <w:szCs w:val="15"/>
              </w:rPr>
              <w:t>11.134.</w:t>
            </w:r>
          </w:p>
        </w:tc>
        <w:tc>
          <w:tcPr>
            <w:tcW w:w="1440" w:type="dxa"/>
            <w:tcBorders>
              <w:top w:val="single" w:sz="4" w:space="0" w:color="auto"/>
              <w:left w:val="single" w:sz="4" w:space="0" w:color="auto"/>
              <w:bottom w:val="single" w:sz="4" w:space="0" w:color="auto"/>
              <w:right w:val="single" w:sz="4" w:space="0" w:color="auto"/>
            </w:tcBorders>
            <w:hideMark/>
          </w:tcPr>
          <w:p w14:paraId="03225FF3" w14:textId="77777777" w:rsidR="00A30759" w:rsidRDefault="00A30759">
            <w:pPr>
              <w:jc w:val="right"/>
              <w:rPr>
                <w:sz w:val="20"/>
                <w:szCs w:val="15"/>
              </w:rPr>
            </w:pPr>
            <w:r>
              <w:rPr>
                <w:sz w:val="20"/>
                <w:szCs w:val="15"/>
              </w:rPr>
              <w:t>69,59</w:t>
            </w:r>
          </w:p>
        </w:tc>
      </w:tr>
      <w:tr w:rsidR="00A30759" w14:paraId="1FE682C4"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7D0D222E" w14:textId="77777777" w:rsidR="00A30759" w:rsidRDefault="00A30759">
            <w:pPr>
              <w:rPr>
                <w:sz w:val="20"/>
                <w:szCs w:val="15"/>
              </w:rPr>
            </w:pPr>
            <w:r>
              <w:rPr>
                <w:b/>
                <w:sz w:val="20"/>
                <w:szCs w:val="15"/>
              </w:rPr>
              <w:t>UKUPNO :     721</w:t>
            </w:r>
          </w:p>
        </w:tc>
        <w:tc>
          <w:tcPr>
            <w:tcW w:w="1332" w:type="dxa"/>
            <w:tcBorders>
              <w:top w:val="single" w:sz="4" w:space="0" w:color="auto"/>
              <w:left w:val="single" w:sz="4" w:space="0" w:color="auto"/>
              <w:bottom w:val="single" w:sz="4" w:space="0" w:color="auto"/>
              <w:right w:val="single" w:sz="4" w:space="0" w:color="auto"/>
            </w:tcBorders>
            <w:hideMark/>
          </w:tcPr>
          <w:p w14:paraId="7BE54820" w14:textId="77777777" w:rsidR="00A30759" w:rsidRDefault="00A30759">
            <w:pPr>
              <w:jc w:val="right"/>
              <w:rPr>
                <w:sz w:val="20"/>
                <w:szCs w:val="15"/>
              </w:rPr>
            </w:pPr>
            <w:r>
              <w:rPr>
                <w:b/>
                <w:sz w:val="20"/>
                <w:szCs w:val="15"/>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14:paraId="260CF8ED" w14:textId="77777777" w:rsidR="00A30759" w:rsidRDefault="00A30759">
            <w:pPr>
              <w:jc w:val="right"/>
              <w:rPr>
                <w:b/>
                <w:sz w:val="20"/>
                <w:szCs w:val="15"/>
              </w:rPr>
            </w:pPr>
            <w:r>
              <w:rPr>
                <w:b/>
                <w:sz w:val="20"/>
                <w:szCs w:val="15"/>
              </w:rPr>
              <w:t>11.134.</w:t>
            </w:r>
          </w:p>
        </w:tc>
        <w:tc>
          <w:tcPr>
            <w:tcW w:w="1440" w:type="dxa"/>
            <w:tcBorders>
              <w:top w:val="single" w:sz="4" w:space="0" w:color="auto"/>
              <w:left w:val="single" w:sz="4" w:space="0" w:color="auto"/>
              <w:bottom w:val="single" w:sz="4" w:space="0" w:color="auto"/>
              <w:right w:val="single" w:sz="4" w:space="0" w:color="auto"/>
            </w:tcBorders>
            <w:hideMark/>
          </w:tcPr>
          <w:p w14:paraId="5AB654F8" w14:textId="77777777" w:rsidR="00A30759" w:rsidRDefault="00A30759">
            <w:pPr>
              <w:jc w:val="right"/>
              <w:rPr>
                <w:b/>
                <w:sz w:val="20"/>
                <w:szCs w:val="15"/>
              </w:rPr>
            </w:pPr>
            <w:r>
              <w:rPr>
                <w:b/>
                <w:sz w:val="20"/>
                <w:szCs w:val="15"/>
              </w:rPr>
              <w:t>69,59 %</w:t>
            </w:r>
          </w:p>
        </w:tc>
      </w:tr>
    </w:tbl>
    <w:p w14:paraId="6933566B" w14:textId="77777777" w:rsidR="00A30759" w:rsidRDefault="00A30759" w:rsidP="00A30759">
      <w:pPr>
        <w:rPr>
          <w:rFonts w:eastAsia="Times New Roman"/>
          <w:b/>
          <w:sz w:val="20"/>
          <w:szCs w:val="15"/>
        </w:rPr>
      </w:pPr>
      <w:r>
        <w:rPr>
          <w:b/>
          <w:sz w:val="20"/>
          <w:szCs w:val="15"/>
        </w:rPr>
        <w:t xml:space="preserve">                              </w:t>
      </w:r>
    </w:p>
    <w:p w14:paraId="71873011"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440"/>
      </w:tblGrid>
      <w:tr w:rsidR="00A30759" w14:paraId="41802898"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6A4BFD46" w14:textId="77777777" w:rsidR="00A30759" w:rsidRDefault="00A30759">
            <w:pPr>
              <w:rPr>
                <w:b/>
                <w:sz w:val="20"/>
                <w:szCs w:val="15"/>
              </w:rPr>
            </w:pPr>
            <w:r>
              <w:rPr>
                <w:b/>
                <w:sz w:val="20"/>
                <w:szCs w:val="15"/>
              </w:rPr>
              <w:t>844</w:t>
            </w:r>
          </w:p>
        </w:tc>
        <w:tc>
          <w:tcPr>
            <w:tcW w:w="8140" w:type="dxa"/>
            <w:gridSpan w:val="5"/>
            <w:tcBorders>
              <w:top w:val="single" w:sz="4" w:space="0" w:color="auto"/>
              <w:left w:val="single" w:sz="4" w:space="0" w:color="auto"/>
              <w:bottom w:val="single" w:sz="4" w:space="0" w:color="auto"/>
              <w:right w:val="single" w:sz="4" w:space="0" w:color="auto"/>
            </w:tcBorders>
            <w:hideMark/>
          </w:tcPr>
          <w:p w14:paraId="00406570" w14:textId="77777777" w:rsidR="00A30759" w:rsidRDefault="00A30759">
            <w:pPr>
              <w:rPr>
                <w:b/>
                <w:sz w:val="20"/>
                <w:szCs w:val="15"/>
              </w:rPr>
            </w:pPr>
            <w:r>
              <w:rPr>
                <w:b/>
                <w:sz w:val="20"/>
                <w:szCs w:val="15"/>
              </w:rPr>
              <w:t xml:space="preserve">Primljeni krediti i zajmovi od </w:t>
            </w:r>
            <w:proofErr w:type="spellStart"/>
            <w:r>
              <w:rPr>
                <w:b/>
                <w:sz w:val="20"/>
                <w:szCs w:val="15"/>
              </w:rPr>
              <w:t>kred</w:t>
            </w:r>
            <w:proofErr w:type="spellEnd"/>
            <w:r>
              <w:rPr>
                <w:b/>
                <w:sz w:val="20"/>
                <w:szCs w:val="15"/>
              </w:rPr>
              <w:t xml:space="preserve"> institucija izvan javnog sektora</w:t>
            </w:r>
          </w:p>
        </w:tc>
      </w:tr>
      <w:tr w:rsidR="00A30759" w14:paraId="005CB174"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6CA21DD1" w14:textId="77777777" w:rsidR="00A30759" w:rsidRDefault="00A30759">
            <w:pPr>
              <w:rPr>
                <w:sz w:val="20"/>
                <w:szCs w:val="15"/>
              </w:rPr>
            </w:pPr>
            <w:r>
              <w:rPr>
                <w:sz w:val="20"/>
                <w:szCs w:val="15"/>
              </w:rPr>
              <w:t>84431</w:t>
            </w:r>
          </w:p>
        </w:tc>
        <w:tc>
          <w:tcPr>
            <w:tcW w:w="916" w:type="dxa"/>
            <w:tcBorders>
              <w:top w:val="single" w:sz="4" w:space="0" w:color="auto"/>
              <w:left w:val="single" w:sz="4" w:space="0" w:color="auto"/>
              <w:bottom w:val="single" w:sz="4" w:space="0" w:color="auto"/>
              <w:right w:val="single" w:sz="4" w:space="0" w:color="auto"/>
            </w:tcBorders>
            <w:hideMark/>
          </w:tcPr>
          <w:p w14:paraId="225ED7E9" w14:textId="77777777" w:rsidR="00A30759" w:rsidRDefault="00A30759">
            <w:pPr>
              <w:rPr>
                <w:sz w:val="20"/>
                <w:szCs w:val="15"/>
              </w:rPr>
            </w:pPr>
            <w:r>
              <w:rPr>
                <w:sz w:val="20"/>
                <w:szCs w:val="15"/>
              </w:rPr>
              <w:t>9121</w:t>
            </w:r>
          </w:p>
        </w:tc>
        <w:tc>
          <w:tcPr>
            <w:tcW w:w="3012" w:type="dxa"/>
            <w:tcBorders>
              <w:top w:val="single" w:sz="4" w:space="0" w:color="auto"/>
              <w:left w:val="single" w:sz="4" w:space="0" w:color="auto"/>
              <w:bottom w:val="single" w:sz="4" w:space="0" w:color="auto"/>
              <w:right w:val="single" w:sz="4" w:space="0" w:color="auto"/>
            </w:tcBorders>
            <w:hideMark/>
          </w:tcPr>
          <w:p w14:paraId="2B8DB839" w14:textId="77777777" w:rsidR="00A30759" w:rsidRDefault="00A30759">
            <w:pPr>
              <w:rPr>
                <w:sz w:val="20"/>
                <w:szCs w:val="15"/>
              </w:rPr>
            </w:pPr>
            <w:r>
              <w:rPr>
                <w:sz w:val="20"/>
                <w:szCs w:val="15"/>
              </w:rPr>
              <w:t>Primljeni krediti- kratkoročni</w:t>
            </w:r>
          </w:p>
        </w:tc>
        <w:tc>
          <w:tcPr>
            <w:tcW w:w="1332" w:type="dxa"/>
            <w:tcBorders>
              <w:top w:val="single" w:sz="4" w:space="0" w:color="auto"/>
              <w:left w:val="single" w:sz="4" w:space="0" w:color="auto"/>
              <w:bottom w:val="single" w:sz="4" w:space="0" w:color="auto"/>
              <w:right w:val="single" w:sz="4" w:space="0" w:color="auto"/>
            </w:tcBorders>
            <w:hideMark/>
          </w:tcPr>
          <w:p w14:paraId="76E12D7C" w14:textId="77777777" w:rsidR="00A30759" w:rsidRDefault="00A30759">
            <w:pPr>
              <w:tabs>
                <w:tab w:val="center" w:pos="558"/>
                <w:tab w:val="right" w:pos="1116"/>
              </w:tabs>
              <w:jc w:val="right"/>
              <w:rPr>
                <w:sz w:val="20"/>
                <w:szCs w:val="15"/>
              </w:rPr>
            </w:pPr>
            <w:r>
              <w:rPr>
                <w:sz w:val="20"/>
                <w:szCs w:val="15"/>
              </w:rPr>
              <w:tab/>
              <w:t>1.000.000.</w:t>
            </w:r>
          </w:p>
        </w:tc>
        <w:tc>
          <w:tcPr>
            <w:tcW w:w="1440" w:type="dxa"/>
            <w:tcBorders>
              <w:top w:val="single" w:sz="4" w:space="0" w:color="auto"/>
              <w:left w:val="single" w:sz="4" w:space="0" w:color="auto"/>
              <w:bottom w:val="single" w:sz="4" w:space="0" w:color="auto"/>
              <w:right w:val="single" w:sz="4" w:space="0" w:color="auto"/>
            </w:tcBorders>
            <w:hideMark/>
          </w:tcPr>
          <w:p w14:paraId="379AD287" w14:textId="77777777" w:rsidR="00A30759" w:rsidRDefault="00A30759">
            <w:pPr>
              <w:tabs>
                <w:tab w:val="center" w:pos="612"/>
                <w:tab w:val="right" w:pos="1224"/>
              </w:tabs>
              <w:jc w:val="right"/>
              <w:rPr>
                <w:sz w:val="20"/>
                <w:szCs w:val="15"/>
              </w:rPr>
            </w:pPr>
            <w:r>
              <w:rPr>
                <w:sz w:val="20"/>
                <w:szCs w:val="15"/>
              </w:rPr>
              <w:t>1.000.000.</w:t>
            </w:r>
          </w:p>
        </w:tc>
        <w:tc>
          <w:tcPr>
            <w:tcW w:w="1440" w:type="dxa"/>
            <w:tcBorders>
              <w:top w:val="single" w:sz="4" w:space="0" w:color="auto"/>
              <w:left w:val="single" w:sz="4" w:space="0" w:color="auto"/>
              <w:bottom w:val="single" w:sz="4" w:space="0" w:color="auto"/>
              <w:right w:val="single" w:sz="4" w:space="0" w:color="auto"/>
            </w:tcBorders>
            <w:hideMark/>
          </w:tcPr>
          <w:p w14:paraId="498B4ED9" w14:textId="77777777" w:rsidR="00A30759" w:rsidRDefault="00A30759">
            <w:pPr>
              <w:jc w:val="right"/>
              <w:rPr>
                <w:sz w:val="20"/>
                <w:szCs w:val="15"/>
              </w:rPr>
            </w:pPr>
            <w:r>
              <w:rPr>
                <w:sz w:val="20"/>
                <w:szCs w:val="15"/>
              </w:rPr>
              <w:t>100</w:t>
            </w:r>
          </w:p>
        </w:tc>
      </w:tr>
      <w:tr w:rsidR="00A30759" w14:paraId="4C67B645" w14:textId="77777777" w:rsidTr="00A30759">
        <w:tc>
          <w:tcPr>
            <w:tcW w:w="4928" w:type="dxa"/>
            <w:gridSpan w:val="3"/>
            <w:tcBorders>
              <w:top w:val="single" w:sz="4" w:space="0" w:color="auto"/>
              <w:left w:val="single" w:sz="4" w:space="0" w:color="auto"/>
              <w:bottom w:val="single" w:sz="4" w:space="0" w:color="auto"/>
              <w:right w:val="single" w:sz="4" w:space="0" w:color="auto"/>
            </w:tcBorders>
            <w:hideMark/>
          </w:tcPr>
          <w:p w14:paraId="7F1061B7" w14:textId="77777777" w:rsidR="00A30759" w:rsidRDefault="00A30759">
            <w:pPr>
              <w:rPr>
                <w:sz w:val="20"/>
                <w:szCs w:val="15"/>
              </w:rPr>
            </w:pPr>
            <w:r>
              <w:rPr>
                <w:b/>
                <w:sz w:val="20"/>
                <w:szCs w:val="15"/>
              </w:rPr>
              <w:t>UKUPNO :    844</w:t>
            </w:r>
          </w:p>
        </w:tc>
        <w:tc>
          <w:tcPr>
            <w:tcW w:w="1332" w:type="dxa"/>
            <w:tcBorders>
              <w:top w:val="single" w:sz="4" w:space="0" w:color="auto"/>
              <w:left w:val="single" w:sz="4" w:space="0" w:color="auto"/>
              <w:bottom w:val="single" w:sz="4" w:space="0" w:color="auto"/>
              <w:right w:val="single" w:sz="4" w:space="0" w:color="auto"/>
            </w:tcBorders>
            <w:hideMark/>
          </w:tcPr>
          <w:p w14:paraId="32819AA0" w14:textId="77777777" w:rsidR="00A30759" w:rsidRDefault="00A30759">
            <w:pPr>
              <w:tabs>
                <w:tab w:val="center" w:pos="558"/>
                <w:tab w:val="right" w:pos="1116"/>
              </w:tabs>
              <w:jc w:val="right"/>
              <w:rPr>
                <w:sz w:val="20"/>
                <w:szCs w:val="15"/>
              </w:rPr>
            </w:pPr>
            <w:r>
              <w:rPr>
                <w:b/>
                <w:sz w:val="20"/>
                <w:szCs w:val="15"/>
              </w:rPr>
              <w:t xml:space="preserve">1.000.000.                 </w:t>
            </w:r>
          </w:p>
        </w:tc>
        <w:tc>
          <w:tcPr>
            <w:tcW w:w="1440" w:type="dxa"/>
            <w:tcBorders>
              <w:top w:val="single" w:sz="4" w:space="0" w:color="auto"/>
              <w:left w:val="single" w:sz="4" w:space="0" w:color="auto"/>
              <w:bottom w:val="single" w:sz="4" w:space="0" w:color="auto"/>
              <w:right w:val="single" w:sz="4" w:space="0" w:color="auto"/>
            </w:tcBorders>
            <w:hideMark/>
          </w:tcPr>
          <w:p w14:paraId="3115B8A1" w14:textId="77777777" w:rsidR="00A30759" w:rsidRDefault="00A30759">
            <w:pPr>
              <w:jc w:val="right"/>
              <w:rPr>
                <w:b/>
                <w:sz w:val="20"/>
                <w:szCs w:val="15"/>
              </w:rPr>
            </w:pPr>
            <w:r>
              <w:rPr>
                <w:b/>
                <w:sz w:val="20"/>
                <w:szCs w:val="15"/>
              </w:rPr>
              <w:t>1.000.000.</w:t>
            </w:r>
          </w:p>
        </w:tc>
        <w:tc>
          <w:tcPr>
            <w:tcW w:w="1440" w:type="dxa"/>
            <w:tcBorders>
              <w:top w:val="single" w:sz="4" w:space="0" w:color="auto"/>
              <w:left w:val="single" w:sz="4" w:space="0" w:color="auto"/>
              <w:bottom w:val="single" w:sz="4" w:space="0" w:color="auto"/>
              <w:right w:val="single" w:sz="4" w:space="0" w:color="auto"/>
            </w:tcBorders>
            <w:hideMark/>
          </w:tcPr>
          <w:p w14:paraId="2958BD6D" w14:textId="77777777" w:rsidR="00A30759" w:rsidRDefault="00A30759">
            <w:pPr>
              <w:tabs>
                <w:tab w:val="center" w:pos="612"/>
                <w:tab w:val="right" w:pos="1224"/>
              </w:tabs>
              <w:jc w:val="right"/>
              <w:rPr>
                <w:b/>
                <w:sz w:val="20"/>
                <w:szCs w:val="15"/>
              </w:rPr>
            </w:pPr>
            <w:r>
              <w:rPr>
                <w:b/>
                <w:sz w:val="20"/>
                <w:szCs w:val="15"/>
              </w:rPr>
              <w:t>100 %</w:t>
            </w:r>
          </w:p>
        </w:tc>
      </w:tr>
    </w:tbl>
    <w:p w14:paraId="41C84D55" w14:textId="77777777" w:rsidR="00A30759" w:rsidRDefault="00A30759" w:rsidP="00A30759">
      <w:pPr>
        <w:rPr>
          <w:rFonts w:eastAsia="Times New Roman"/>
          <w:b/>
          <w:sz w:val="20"/>
          <w:szCs w:val="15"/>
        </w:rPr>
      </w:pPr>
    </w:p>
    <w:p w14:paraId="3C4B8EAB" w14:textId="77777777" w:rsidR="00A30759" w:rsidRDefault="00A30759" w:rsidP="00A30759">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01"/>
        <w:gridCol w:w="1701"/>
        <w:gridCol w:w="1842"/>
      </w:tblGrid>
      <w:tr w:rsidR="00A30759" w14:paraId="76499010" w14:textId="77777777" w:rsidTr="00A30759">
        <w:trPr>
          <w:trHeight w:val="589"/>
        </w:trPr>
        <w:tc>
          <w:tcPr>
            <w:tcW w:w="3936" w:type="dxa"/>
            <w:vMerge w:val="restart"/>
            <w:tcBorders>
              <w:top w:val="single" w:sz="4" w:space="0" w:color="auto"/>
              <w:left w:val="single" w:sz="4" w:space="0" w:color="auto"/>
              <w:bottom w:val="single" w:sz="4" w:space="0" w:color="auto"/>
              <w:right w:val="single" w:sz="4" w:space="0" w:color="auto"/>
            </w:tcBorders>
          </w:tcPr>
          <w:p w14:paraId="39AD1954" w14:textId="77777777" w:rsidR="00A30759" w:rsidRDefault="00A30759">
            <w:pPr>
              <w:jc w:val="both"/>
              <w:rPr>
                <w:b/>
                <w:sz w:val="20"/>
                <w:szCs w:val="18"/>
              </w:rPr>
            </w:pPr>
          </w:p>
          <w:p w14:paraId="40B171E0" w14:textId="77777777" w:rsidR="00A30759" w:rsidRDefault="00A30759">
            <w:pPr>
              <w:jc w:val="both"/>
              <w:rPr>
                <w:b/>
                <w:sz w:val="20"/>
                <w:szCs w:val="18"/>
              </w:rPr>
            </w:pPr>
            <w:r>
              <w:rPr>
                <w:b/>
                <w:sz w:val="20"/>
                <w:szCs w:val="18"/>
              </w:rPr>
              <w:t>UKUPNO PRIHODI  :</w:t>
            </w:r>
          </w:p>
          <w:p w14:paraId="726A675A" w14:textId="77777777" w:rsidR="00A30759" w:rsidRDefault="00A30759">
            <w:pPr>
              <w:jc w:val="both"/>
              <w:rPr>
                <w:b/>
                <w:sz w:val="20"/>
                <w:szCs w:val="18"/>
              </w:rPr>
            </w:pPr>
          </w:p>
        </w:tc>
        <w:tc>
          <w:tcPr>
            <w:tcW w:w="1701" w:type="dxa"/>
            <w:tcBorders>
              <w:top w:val="single" w:sz="4" w:space="0" w:color="auto"/>
              <w:left w:val="single" w:sz="4" w:space="0" w:color="auto"/>
              <w:bottom w:val="single" w:sz="4" w:space="0" w:color="auto"/>
              <w:right w:val="single" w:sz="4" w:space="0" w:color="auto"/>
            </w:tcBorders>
            <w:hideMark/>
          </w:tcPr>
          <w:p w14:paraId="770BE4BF" w14:textId="77777777" w:rsidR="00A30759" w:rsidRDefault="00A30759">
            <w:pPr>
              <w:rPr>
                <w:b/>
                <w:sz w:val="20"/>
                <w:szCs w:val="18"/>
              </w:rPr>
            </w:pPr>
            <w:r>
              <w:rPr>
                <w:b/>
                <w:sz w:val="20"/>
                <w:szCs w:val="18"/>
              </w:rPr>
              <w:t>Plan 2021</w:t>
            </w:r>
          </w:p>
        </w:tc>
        <w:tc>
          <w:tcPr>
            <w:tcW w:w="1701" w:type="dxa"/>
            <w:tcBorders>
              <w:top w:val="single" w:sz="4" w:space="0" w:color="auto"/>
              <w:left w:val="single" w:sz="4" w:space="0" w:color="auto"/>
              <w:bottom w:val="single" w:sz="4" w:space="0" w:color="auto"/>
              <w:right w:val="single" w:sz="4" w:space="0" w:color="auto"/>
            </w:tcBorders>
            <w:hideMark/>
          </w:tcPr>
          <w:p w14:paraId="1E5379BC" w14:textId="77777777" w:rsidR="00A30759" w:rsidRDefault="00A30759">
            <w:pPr>
              <w:rPr>
                <w:b/>
                <w:sz w:val="20"/>
                <w:szCs w:val="18"/>
              </w:rPr>
            </w:pPr>
            <w:r>
              <w:rPr>
                <w:b/>
                <w:sz w:val="20"/>
                <w:szCs w:val="18"/>
              </w:rPr>
              <w:t xml:space="preserve">Izvršenje </w:t>
            </w:r>
          </w:p>
          <w:p w14:paraId="0371EF00" w14:textId="77777777" w:rsidR="00A30759" w:rsidRDefault="00A30759">
            <w:pPr>
              <w:rPr>
                <w:b/>
                <w:sz w:val="20"/>
                <w:szCs w:val="18"/>
              </w:rPr>
            </w:pPr>
            <w:r>
              <w:rPr>
                <w:b/>
                <w:sz w:val="20"/>
                <w:szCs w:val="18"/>
              </w:rPr>
              <w:t>31.12.2021.</w:t>
            </w:r>
          </w:p>
        </w:tc>
        <w:tc>
          <w:tcPr>
            <w:tcW w:w="1842" w:type="dxa"/>
            <w:tcBorders>
              <w:top w:val="single" w:sz="4" w:space="0" w:color="auto"/>
              <w:left w:val="single" w:sz="4" w:space="0" w:color="auto"/>
              <w:bottom w:val="single" w:sz="4" w:space="0" w:color="auto"/>
              <w:right w:val="single" w:sz="4" w:space="0" w:color="auto"/>
            </w:tcBorders>
            <w:hideMark/>
          </w:tcPr>
          <w:p w14:paraId="44EA9456" w14:textId="77777777" w:rsidR="00A30759" w:rsidRDefault="00A30759">
            <w:pPr>
              <w:jc w:val="center"/>
              <w:rPr>
                <w:b/>
                <w:sz w:val="20"/>
                <w:szCs w:val="18"/>
              </w:rPr>
            </w:pPr>
            <w:r>
              <w:rPr>
                <w:b/>
                <w:sz w:val="20"/>
                <w:szCs w:val="18"/>
              </w:rPr>
              <w:t>Koeficijent izvršenja %</w:t>
            </w:r>
          </w:p>
        </w:tc>
      </w:tr>
      <w:tr w:rsidR="00A30759" w14:paraId="703D3107" w14:textId="77777777" w:rsidTr="00A30759">
        <w:tc>
          <w:tcPr>
            <w:tcW w:w="0" w:type="auto"/>
            <w:vMerge/>
            <w:tcBorders>
              <w:top w:val="single" w:sz="4" w:space="0" w:color="auto"/>
              <w:left w:val="single" w:sz="4" w:space="0" w:color="auto"/>
              <w:bottom w:val="single" w:sz="4" w:space="0" w:color="auto"/>
              <w:right w:val="single" w:sz="4" w:space="0" w:color="auto"/>
            </w:tcBorders>
            <w:vAlign w:val="center"/>
            <w:hideMark/>
          </w:tcPr>
          <w:p w14:paraId="7F28BA6F" w14:textId="77777777" w:rsidR="00A30759" w:rsidRDefault="00A30759">
            <w:pPr>
              <w:rPr>
                <w:rFonts w:ascii="Times New Roman" w:eastAsia="Times New Roman" w:hAnsi="Times New Roman"/>
                <w:b/>
                <w:sz w:val="20"/>
                <w:szCs w:val="18"/>
              </w:rPr>
            </w:pPr>
          </w:p>
        </w:tc>
        <w:tc>
          <w:tcPr>
            <w:tcW w:w="1701" w:type="dxa"/>
            <w:tcBorders>
              <w:top w:val="single" w:sz="4" w:space="0" w:color="auto"/>
              <w:left w:val="single" w:sz="4" w:space="0" w:color="auto"/>
              <w:bottom w:val="single" w:sz="4" w:space="0" w:color="auto"/>
              <w:right w:val="single" w:sz="4" w:space="0" w:color="auto"/>
            </w:tcBorders>
            <w:hideMark/>
          </w:tcPr>
          <w:p w14:paraId="588521A5" w14:textId="77777777" w:rsidR="00A30759" w:rsidRDefault="00A30759">
            <w:pPr>
              <w:jc w:val="right"/>
              <w:rPr>
                <w:b/>
                <w:sz w:val="20"/>
                <w:szCs w:val="18"/>
              </w:rPr>
            </w:pPr>
            <w:r>
              <w:rPr>
                <w:b/>
                <w:sz w:val="20"/>
                <w:szCs w:val="18"/>
              </w:rPr>
              <w:t>11.525.700.</w:t>
            </w:r>
          </w:p>
        </w:tc>
        <w:tc>
          <w:tcPr>
            <w:tcW w:w="1701" w:type="dxa"/>
            <w:tcBorders>
              <w:top w:val="single" w:sz="4" w:space="0" w:color="auto"/>
              <w:left w:val="single" w:sz="4" w:space="0" w:color="auto"/>
              <w:bottom w:val="single" w:sz="4" w:space="0" w:color="auto"/>
              <w:right w:val="single" w:sz="4" w:space="0" w:color="auto"/>
            </w:tcBorders>
            <w:hideMark/>
          </w:tcPr>
          <w:p w14:paraId="06689162" w14:textId="77777777" w:rsidR="00A30759" w:rsidRDefault="00A30759">
            <w:pPr>
              <w:ind w:left="360"/>
              <w:jc w:val="right"/>
              <w:rPr>
                <w:b/>
                <w:sz w:val="20"/>
                <w:szCs w:val="18"/>
              </w:rPr>
            </w:pPr>
            <w:r>
              <w:rPr>
                <w:b/>
                <w:sz w:val="20"/>
                <w:szCs w:val="18"/>
              </w:rPr>
              <w:t>11.653.702.</w:t>
            </w:r>
          </w:p>
        </w:tc>
        <w:tc>
          <w:tcPr>
            <w:tcW w:w="1842" w:type="dxa"/>
            <w:tcBorders>
              <w:top w:val="single" w:sz="4" w:space="0" w:color="auto"/>
              <w:left w:val="single" w:sz="4" w:space="0" w:color="auto"/>
              <w:bottom w:val="single" w:sz="4" w:space="0" w:color="auto"/>
              <w:right w:val="single" w:sz="4" w:space="0" w:color="auto"/>
            </w:tcBorders>
            <w:hideMark/>
          </w:tcPr>
          <w:p w14:paraId="749E194A" w14:textId="77777777" w:rsidR="00A30759" w:rsidRDefault="00A30759">
            <w:pPr>
              <w:jc w:val="right"/>
              <w:rPr>
                <w:b/>
                <w:sz w:val="20"/>
                <w:szCs w:val="18"/>
              </w:rPr>
            </w:pPr>
            <w:r>
              <w:rPr>
                <w:b/>
                <w:sz w:val="20"/>
                <w:szCs w:val="18"/>
              </w:rPr>
              <w:t>101,11</w:t>
            </w:r>
          </w:p>
        </w:tc>
      </w:tr>
      <w:tr w:rsidR="00A30759" w14:paraId="61E2BEA8" w14:textId="77777777" w:rsidTr="00A30759">
        <w:tc>
          <w:tcPr>
            <w:tcW w:w="3936" w:type="dxa"/>
            <w:tcBorders>
              <w:top w:val="single" w:sz="4" w:space="0" w:color="auto"/>
              <w:left w:val="single" w:sz="4" w:space="0" w:color="auto"/>
              <w:bottom w:val="single" w:sz="4" w:space="0" w:color="auto"/>
              <w:right w:val="single" w:sz="4" w:space="0" w:color="auto"/>
            </w:tcBorders>
            <w:hideMark/>
          </w:tcPr>
          <w:p w14:paraId="768ED133" w14:textId="77777777" w:rsidR="00A30759" w:rsidRDefault="00A30759">
            <w:pPr>
              <w:jc w:val="both"/>
              <w:rPr>
                <w:b/>
                <w:sz w:val="20"/>
                <w:szCs w:val="18"/>
                <w:highlight w:val="yellow"/>
              </w:rPr>
            </w:pPr>
            <w:r>
              <w:rPr>
                <w:b/>
                <w:sz w:val="20"/>
                <w:szCs w:val="18"/>
                <w:highlight w:val="yellow"/>
              </w:rPr>
              <w:t>Prihodi –Snaga zajedništva- Zaželi</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5FFC94E0" w14:textId="77777777" w:rsidR="00A30759" w:rsidRDefault="00A30759">
            <w:pPr>
              <w:jc w:val="right"/>
              <w:rPr>
                <w:sz w:val="18"/>
                <w:szCs w:val="18"/>
                <w:highlight w:val="yellow"/>
              </w:rPr>
            </w:pPr>
            <w:r>
              <w:rPr>
                <w:sz w:val="18"/>
                <w:szCs w:val="18"/>
                <w:highlight w:val="yellow"/>
              </w:rPr>
              <w:t>100.000.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7E83F3F" w14:textId="77777777" w:rsidR="00A30759" w:rsidRDefault="00A30759">
            <w:pPr>
              <w:jc w:val="right"/>
              <w:rPr>
                <w:sz w:val="18"/>
                <w:szCs w:val="18"/>
                <w:highlight w:val="yellow"/>
              </w:rPr>
            </w:pPr>
            <w:r>
              <w:rPr>
                <w:sz w:val="18"/>
                <w:szCs w:val="18"/>
                <w:highlight w:val="yellow"/>
              </w:rPr>
              <w:t>96.157.</w:t>
            </w:r>
          </w:p>
        </w:tc>
        <w:tc>
          <w:tcPr>
            <w:tcW w:w="1842" w:type="dxa"/>
            <w:tcBorders>
              <w:top w:val="single" w:sz="4" w:space="0" w:color="auto"/>
              <w:left w:val="single" w:sz="4" w:space="0" w:color="auto"/>
              <w:bottom w:val="single" w:sz="4" w:space="0" w:color="auto"/>
              <w:right w:val="single" w:sz="4" w:space="0" w:color="auto"/>
            </w:tcBorders>
            <w:shd w:val="clear" w:color="auto" w:fill="FFFF00"/>
            <w:hideMark/>
          </w:tcPr>
          <w:p w14:paraId="23CF46FB" w14:textId="77777777" w:rsidR="00A30759" w:rsidRDefault="00A30759">
            <w:pPr>
              <w:jc w:val="right"/>
              <w:rPr>
                <w:sz w:val="18"/>
                <w:szCs w:val="18"/>
                <w:highlight w:val="yellow"/>
              </w:rPr>
            </w:pPr>
            <w:r>
              <w:rPr>
                <w:sz w:val="18"/>
                <w:szCs w:val="18"/>
                <w:highlight w:val="yellow"/>
              </w:rPr>
              <w:t>96,16</w:t>
            </w:r>
          </w:p>
        </w:tc>
      </w:tr>
      <w:tr w:rsidR="00A30759" w14:paraId="0028938A" w14:textId="77777777" w:rsidTr="00A30759">
        <w:tc>
          <w:tcPr>
            <w:tcW w:w="3936" w:type="dxa"/>
            <w:tcBorders>
              <w:top w:val="single" w:sz="4" w:space="0" w:color="auto"/>
              <w:left w:val="single" w:sz="4" w:space="0" w:color="auto"/>
              <w:bottom w:val="single" w:sz="4" w:space="0" w:color="auto"/>
              <w:right w:val="single" w:sz="4" w:space="0" w:color="auto"/>
            </w:tcBorders>
            <w:hideMark/>
          </w:tcPr>
          <w:p w14:paraId="52B92B11" w14:textId="77777777" w:rsidR="00A30759" w:rsidRDefault="00A30759">
            <w:pPr>
              <w:jc w:val="both"/>
              <w:rPr>
                <w:b/>
                <w:sz w:val="20"/>
                <w:szCs w:val="18"/>
              </w:rPr>
            </w:pPr>
            <w:r>
              <w:rPr>
                <w:b/>
                <w:sz w:val="20"/>
                <w:szCs w:val="18"/>
              </w:rPr>
              <w:t xml:space="preserve">Prihodi-Općina Šandrovac </w:t>
            </w:r>
          </w:p>
        </w:tc>
        <w:tc>
          <w:tcPr>
            <w:tcW w:w="1701" w:type="dxa"/>
            <w:tcBorders>
              <w:top w:val="single" w:sz="4" w:space="0" w:color="auto"/>
              <w:left w:val="single" w:sz="4" w:space="0" w:color="auto"/>
              <w:bottom w:val="single" w:sz="4" w:space="0" w:color="auto"/>
              <w:right w:val="single" w:sz="4" w:space="0" w:color="auto"/>
            </w:tcBorders>
            <w:hideMark/>
          </w:tcPr>
          <w:p w14:paraId="24B60491" w14:textId="77777777" w:rsidR="00A30759" w:rsidRDefault="00A30759">
            <w:pPr>
              <w:jc w:val="right"/>
              <w:rPr>
                <w:sz w:val="18"/>
                <w:szCs w:val="18"/>
              </w:rPr>
            </w:pPr>
            <w:r>
              <w:rPr>
                <w:sz w:val="18"/>
                <w:szCs w:val="18"/>
              </w:rPr>
              <w:t>11.425.700.</w:t>
            </w:r>
          </w:p>
        </w:tc>
        <w:tc>
          <w:tcPr>
            <w:tcW w:w="1701" w:type="dxa"/>
            <w:tcBorders>
              <w:top w:val="single" w:sz="4" w:space="0" w:color="auto"/>
              <w:left w:val="single" w:sz="4" w:space="0" w:color="auto"/>
              <w:bottom w:val="single" w:sz="4" w:space="0" w:color="auto"/>
              <w:right w:val="single" w:sz="4" w:space="0" w:color="auto"/>
            </w:tcBorders>
            <w:hideMark/>
          </w:tcPr>
          <w:p w14:paraId="75D9FCE6" w14:textId="77777777" w:rsidR="00A30759" w:rsidRDefault="00A30759">
            <w:pPr>
              <w:jc w:val="right"/>
              <w:rPr>
                <w:sz w:val="18"/>
                <w:szCs w:val="18"/>
              </w:rPr>
            </w:pPr>
            <w:r>
              <w:rPr>
                <w:sz w:val="18"/>
                <w:szCs w:val="18"/>
              </w:rPr>
              <w:t>11.557.545.</w:t>
            </w:r>
          </w:p>
        </w:tc>
        <w:tc>
          <w:tcPr>
            <w:tcW w:w="1842" w:type="dxa"/>
            <w:tcBorders>
              <w:top w:val="single" w:sz="4" w:space="0" w:color="auto"/>
              <w:left w:val="single" w:sz="4" w:space="0" w:color="auto"/>
              <w:bottom w:val="single" w:sz="4" w:space="0" w:color="auto"/>
              <w:right w:val="single" w:sz="4" w:space="0" w:color="auto"/>
            </w:tcBorders>
            <w:hideMark/>
          </w:tcPr>
          <w:p w14:paraId="46C7F5AC" w14:textId="77777777" w:rsidR="00A30759" w:rsidRDefault="00A30759">
            <w:pPr>
              <w:jc w:val="right"/>
              <w:rPr>
                <w:sz w:val="18"/>
                <w:szCs w:val="18"/>
              </w:rPr>
            </w:pPr>
            <w:r>
              <w:rPr>
                <w:sz w:val="18"/>
                <w:szCs w:val="18"/>
              </w:rPr>
              <w:t>101,15</w:t>
            </w:r>
          </w:p>
        </w:tc>
      </w:tr>
    </w:tbl>
    <w:p w14:paraId="2FB0D69F" w14:textId="77777777" w:rsidR="00A30759" w:rsidRDefault="00A30759" w:rsidP="00A30759">
      <w:pPr>
        <w:pStyle w:val="Naslov4"/>
        <w:rPr>
          <w:sz w:val="20"/>
          <w:szCs w:val="22"/>
          <w:lang w:val="hr-HR"/>
        </w:rPr>
      </w:pPr>
    </w:p>
    <w:p w14:paraId="2E26622A" w14:textId="77777777" w:rsidR="00A30759" w:rsidRDefault="00A30759" w:rsidP="00A30759">
      <w:pPr>
        <w:pStyle w:val="Naslov4"/>
        <w:rPr>
          <w:sz w:val="20"/>
          <w:szCs w:val="22"/>
          <w:lang w:val="hr-HR"/>
        </w:rPr>
      </w:pPr>
    </w:p>
    <w:p w14:paraId="1190A34D" w14:textId="77777777" w:rsidR="00A30759" w:rsidRDefault="00A30759" w:rsidP="00A30759">
      <w:pPr>
        <w:pStyle w:val="Naslov4"/>
        <w:rPr>
          <w:sz w:val="20"/>
          <w:szCs w:val="22"/>
          <w:lang w:val="hr-HR"/>
        </w:rPr>
      </w:pPr>
    </w:p>
    <w:p w14:paraId="74D583BB" w14:textId="77777777" w:rsidR="00A30759" w:rsidRDefault="00A30759" w:rsidP="00A30759">
      <w:pPr>
        <w:pStyle w:val="Naslov4"/>
        <w:rPr>
          <w:sz w:val="20"/>
          <w:szCs w:val="22"/>
          <w:lang w:val="hr-HR"/>
        </w:rPr>
      </w:pPr>
    </w:p>
    <w:p w14:paraId="3E2B9711" w14:textId="77777777" w:rsidR="00A30759" w:rsidRDefault="00A30759" w:rsidP="00A30759">
      <w:pPr>
        <w:pStyle w:val="Naslov4"/>
        <w:rPr>
          <w:sz w:val="20"/>
          <w:szCs w:val="22"/>
          <w:lang w:val="hr-HR"/>
        </w:rPr>
      </w:pPr>
    </w:p>
    <w:p w14:paraId="294F4403" w14:textId="77777777" w:rsidR="00A30759" w:rsidRDefault="00A30759" w:rsidP="00A30759">
      <w:pPr>
        <w:pStyle w:val="Naslov4"/>
        <w:rPr>
          <w:sz w:val="20"/>
          <w:szCs w:val="22"/>
          <w:lang w:val="hr-HR"/>
        </w:rPr>
      </w:pPr>
    </w:p>
    <w:p w14:paraId="60F102F3" w14:textId="77777777" w:rsidR="00A30759" w:rsidRDefault="00A30759" w:rsidP="00A30759">
      <w:pPr>
        <w:pStyle w:val="Naslov4"/>
        <w:rPr>
          <w:sz w:val="20"/>
          <w:szCs w:val="22"/>
          <w:lang w:val="hr-HR"/>
        </w:rPr>
      </w:pPr>
    </w:p>
    <w:p w14:paraId="190B18A5" w14:textId="77777777" w:rsidR="00A30759" w:rsidRDefault="00A30759" w:rsidP="00A30759">
      <w:pPr>
        <w:pStyle w:val="Naslov4"/>
        <w:rPr>
          <w:sz w:val="20"/>
          <w:szCs w:val="22"/>
          <w:lang w:val="hr-HR"/>
        </w:rPr>
      </w:pPr>
    </w:p>
    <w:p w14:paraId="59BD28CA" w14:textId="77777777" w:rsidR="00A30759" w:rsidRDefault="00A30759" w:rsidP="00A30759">
      <w:pPr>
        <w:pStyle w:val="Naslov4"/>
        <w:rPr>
          <w:sz w:val="20"/>
          <w:szCs w:val="22"/>
          <w:lang w:val="hr-HR"/>
        </w:rPr>
      </w:pPr>
    </w:p>
    <w:p w14:paraId="48D2A5B9" w14:textId="77777777" w:rsidR="00A30759" w:rsidRDefault="00A30759" w:rsidP="00A30759">
      <w:pPr>
        <w:pStyle w:val="Naslov4"/>
        <w:rPr>
          <w:sz w:val="20"/>
          <w:szCs w:val="22"/>
          <w:lang w:val="hr-HR"/>
        </w:rPr>
      </w:pPr>
    </w:p>
    <w:p w14:paraId="593B4C7C" w14:textId="77777777" w:rsidR="00A30759" w:rsidRDefault="00A30759" w:rsidP="00A30759"/>
    <w:p w14:paraId="52F2074A" w14:textId="77777777" w:rsidR="00A30759" w:rsidRDefault="00A30759" w:rsidP="00A30759"/>
    <w:p w14:paraId="2A0E7E59" w14:textId="77777777" w:rsidR="00A30759" w:rsidRDefault="00A30759" w:rsidP="00A30759">
      <w:pPr>
        <w:pStyle w:val="Naslov4"/>
        <w:rPr>
          <w:sz w:val="20"/>
          <w:szCs w:val="22"/>
          <w:lang w:val="hr-HR"/>
        </w:rPr>
      </w:pPr>
    </w:p>
    <w:p w14:paraId="0911D55B" w14:textId="77777777" w:rsidR="00A30759" w:rsidRDefault="00A30759" w:rsidP="00A30759">
      <w:pPr>
        <w:pStyle w:val="Naslov4"/>
        <w:rPr>
          <w:sz w:val="20"/>
          <w:szCs w:val="22"/>
          <w:lang w:val="hr-HR"/>
        </w:rPr>
      </w:pPr>
    </w:p>
    <w:p w14:paraId="0C32C04E" w14:textId="7D81E46D" w:rsidR="00A30759" w:rsidRDefault="00A30759" w:rsidP="00A30759">
      <w:pPr>
        <w:pStyle w:val="Naslov4"/>
        <w:rPr>
          <w:sz w:val="20"/>
          <w:szCs w:val="22"/>
          <w:lang w:val="hr-HR"/>
        </w:rPr>
      </w:pPr>
    </w:p>
    <w:p w14:paraId="7B251976" w14:textId="594ECB69" w:rsidR="002F0C96" w:rsidRDefault="002F0C96" w:rsidP="002F0C96">
      <w:pPr>
        <w:rPr>
          <w:lang w:eastAsia="hr-HR"/>
        </w:rPr>
      </w:pPr>
    </w:p>
    <w:p w14:paraId="3EDE6B9D" w14:textId="75D33229" w:rsidR="002F0C96" w:rsidRDefault="002F0C96" w:rsidP="002F0C96">
      <w:pPr>
        <w:rPr>
          <w:lang w:eastAsia="hr-HR"/>
        </w:rPr>
      </w:pPr>
    </w:p>
    <w:p w14:paraId="42383DB7" w14:textId="77777777" w:rsidR="002F0C96" w:rsidRPr="002F0C96" w:rsidRDefault="002F0C96" w:rsidP="002F0C96">
      <w:pPr>
        <w:rPr>
          <w:lang w:eastAsia="hr-HR"/>
        </w:rPr>
      </w:pPr>
    </w:p>
    <w:p w14:paraId="12082550" w14:textId="77777777" w:rsidR="00A30759" w:rsidRDefault="00A30759" w:rsidP="00A30759">
      <w:pPr>
        <w:pStyle w:val="Naslov4"/>
        <w:rPr>
          <w:sz w:val="20"/>
          <w:szCs w:val="22"/>
          <w:lang w:val="hr-HR"/>
        </w:rPr>
      </w:pPr>
    </w:p>
    <w:p w14:paraId="5D8C31A5" w14:textId="77777777" w:rsidR="00A30759" w:rsidRDefault="00A30759" w:rsidP="00A30759">
      <w:pPr>
        <w:rPr>
          <w:sz w:val="24"/>
          <w:szCs w:val="24"/>
        </w:rPr>
      </w:pPr>
    </w:p>
    <w:p w14:paraId="665980FF" w14:textId="77777777" w:rsidR="00A30759" w:rsidRDefault="00A30759" w:rsidP="00A30759">
      <w:pPr>
        <w:pStyle w:val="Naslov4"/>
        <w:rPr>
          <w:sz w:val="20"/>
          <w:szCs w:val="22"/>
          <w:lang w:val="hr-HR"/>
        </w:rPr>
      </w:pPr>
      <w:r>
        <w:rPr>
          <w:sz w:val="20"/>
          <w:szCs w:val="22"/>
        </w:rPr>
        <w:lastRenderedPageBreak/>
        <w:t>RASHODI</w:t>
      </w:r>
    </w:p>
    <w:p w14:paraId="12B6B2B9" w14:textId="77777777" w:rsidR="00A30759" w:rsidRDefault="00A30759" w:rsidP="00A3075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A30759" w14:paraId="5465F5EC" w14:textId="77777777" w:rsidTr="00A30759">
        <w:tc>
          <w:tcPr>
            <w:tcW w:w="864" w:type="dxa"/>
            <w:tcBorders>
              <w:top w:val="single" w:sz="4" w:space="0" w:color="auto"/>
              <w:left w:val="single" w:sz="4" w:space="0" w:color="auto"/>
              <w:bottom w:val="single" w:sz="4" w:space="0" w:color="auto"/>
              <w:right w:val="single" w:sz="4" w:space="0" w:color="auto"/>
            </w:tcBorders>
            <w:hideMark/>
          </w:tcPr>
          <w:p w14:paraId="05F30EE5" w14:textId="77777777" w:rsidR="00A30759" w:rsidRDefault="00A30759">
            <w:pPr>
              <w:rPr>
                <w:b/>
                <w:sz w:val="20"/>
                <w:szCs w:val="15"/>
              </w:rPr>
            </w:pPr>
            <w:proofErr w:type="spellStart"/>
            <w:r>
              <w:rPr>
                <w:b/>
                <w:sz w:val="20"/>
                <w:szCs w:val="15"/>
              </w:rPr>
              <w:t>Br.rn</w:t>
            </w:r>
            <w:proofErr w:type="spellEnd"/>
            <w:r>
              <w:rPr>
                <w:b/>
                <w:sz w:val="20"/>
                <w:szCs w:val="15"/>
              </w:rPr>
              <w:t xml:space="preserve"> </w:t>
            </w:r>
          </w:p>
        </w:tc>
        <w:tc>
          <w:tcPr>
            <w:tcW w:w="838" w:type="dxa"/>
            <w:tcBorders>
              <w:top w:val="single" w:sz="4" w:space="0" w:color="auto"/>
              <w:left w:val="single" w:sz="4" w:space="0" w:color="auto"/>
              <w:bottom w:val="single" w:sz="4" w:space="0" w:color="auto"/>
              <w:right w:val="single" w:sz="4" w:space="0" w:color="auto"/>
            </w:tcBorders>
            <w:hideMark/>
          </w:tcPr>
          <w:p w14:paraId="588F16B2" w14:textId="77777777" w:rsidR="00A30759" w:rsidRDefault="00A30759">
            <w:pPr>
              <w:rPr>
                <w:b/>
                <w:sz w:val="20"/>
                <w:szCs w:val="15"/>
              </w:rPr>
            </w:pPr>
            <w:r>
              <w:rPr>
                <w:b/>
                <w:sz w:val="20"/>
                <w:szCs w:val="15"/>
              </w:rPr>
              <w:t>obveze</w:t>
            </w:r>
          </w:p>
        </w:tc>
        <w:tc>
          <w:tcPr>
            <w:tcW w:w="3067" w:type="dxa"/>
            <w:tcBorders>
              <w:top w:val="single" w:sz="4" w:space="0" w:color="auto"/>
              <w:left w:val="single" w:sz="4" w:space="0" w:color="auto"/>
              <w:bottom w:val="single" w:sz="4" w:space="0" w:color="auto"/>
              <w:right w:val="single" w:sz="4" w:space="0" w:color="auto"/>
            </w:tcBorders>
            <w:hideMark/>
          </w:tcPr>
          <w:p w14:paraId="04668AA7" w14:textId="77777777" w:rsidR="00A30759" w:rsidRDefault="00A30759">
            <w:pPr>
              <w:rPr>
                <w:b/>
                <w:sz w:val="20"/>
                <w:szCs w:val="15"/>
              </w:rPr>
            </w:pPr>
            <w:r>
              <w:rPr>
                <w:b/>
                <w:sz w:val="20"/>
                <w:szCs w:val="15"/>
              </w:rPr>
              <w:t>Naziv računa</w:t>
            </w:r>
          </w:p>
        </w:tc>
        <w:tc>
          <w:tcPr>
            <w:tcW w:w="1455" w:type="dxa"/>
            <w:tcBorders>
              <w:top w:val="single" w:sz="4" w:space="0" w:color="auto"/>
              <w:left w:val="single" w:sz="4" w:space="0" w:color="auto"/>
              <w:bottom w:val="single" w:sz="4" w:space="0" w:color="auto"/>
              <w:right w:val="single" w:sz="4" w:space="0" w:color="auto"/>
            </w:tcBorders>
            <w:hideMark/>
          </w:tcPr>
          <w:p w14:paraId="6CE1CFEE" w14:textId="77777777" w:rsidR="00A30759" w:rsidRDefault="00A30759">
            <w:pPr>
              <w:rPr>
                <w:b/>
                <w:sz w:val="20"/>
                <w:szCs w:val="15"/>
              </w:rPr>
            </w:pPr>
            <w:r>
              <w:rPr>
                <w:b/>
                <w:sz w:val="20"/>
                <w:szCs w:val="15"/>
              </w:rPr>
              <w:t xml:space="preserve">Plan za </w:t>
            </w:r>
          </w:p>
          <w:p w14:paraId="2DF2BE32" w14:textId="77777777" w:rsidR="00A30759" w:rsidRDefault="00A30759">
            <w:pPr>
              <w:rPr>
                <w:b/>
                <w:sz w:val="20"/>
                <w:szCs w:val="21"/>
              </w:rPr>
            </w:pPr>
            <w:r>
              <w:rPr>
                <w:b/>
                <w:sz w:val="20"/>
                <w:szCs w:val="21"/>
              </w:rPr>
              <w:t>2021.</w:t>
            </w:r>
          </w:p>
        </w:tc>
        <w:tc>
          <w:tcPr>
            <w:tcW w:w="1407" w:type="dxa"/>
            <w:gridSpan w:val="2"/>
            <w:tcBorders>
              <w:top w:val="single" w:sz="4" w:space="0" w:color="auto"/>
              <w:left w:val="single" w:sz="4" w:space="0" w:color="auto"/>
              <w:bottom w:val="single" w:sz="4" w:space="0" w:color="auto"/>
              <w:right w:val="single" w:sz="4" w:space="0" w:color="auto"/>
            </w:tcBorders>
            <w:hideMark/>
          </w:tcPr>
          <w:p w14:paraId="54774AD2" w14:textId="77777777" w:rsidR="00A30759" w:rsidRDefault="00A30759">
            <w:pPr>
              <w:rPr>
                <w:b/>
                <w:sz w:val="20"/>
                <w:szCs w:val="15"/>
              </w:rPr>
            </w:pPr>
            <w:r>
              <w:rPr>
                <w:b/>
                <w:sz w:val="20"/>
                <w:szCs w:val="15"/>
              </w:rPr>
              <w:t>Izvršenje</w:t>
            </w:r>
          </w:p>
          <w:p w14:paraId="7F7E3F24" w14:textId="77777777" w:rsidR="00A30759" w:rsidRDefault="00A30759">
            <w:pPr>
              <w:rPr>
                <w:b/>
                <w:sz w:val="20"/>
                <w:szCs w:val="15"/>
              </w:rPr>
            </w:pPr>
            <w:r>
              <w:rPr>
                <w:b/>
                <w:sz w:val="20"/>
                <w:szCs w:val="15"/>
              </w:rPr>
              <w:t>31.12.2021</w:t>
            </w:r>
          </w:p>
        </w:tc>
        <w:tc>
          <w:tcPr>
            <w:tcW w:w="1408" w:type="dxa"/>
            <w:tcBorders>
              <w:top w:val="single" w:sz="4" w:space="0" w:color="auto"/>
              <w:left w:val="single" w:sz="4" w:space="0" w:color="auto"/>
              <w:bottom w:val="single" w:sz="4" w:space="0" w:color="auto"/>
              <w:right w:val="single" w:sz="4" w:space="0" w:color="auto"/>
            </w:tcBorders>
            <w:hideMark/>
          </w:tcPr>
          <w:p w14:paraId="294934A7" w14:textId="77777777" w:rsidR="00A30759" w:rsidRDefault="00A30759">
            <w:pPr>
              <w:rPr>
                <w:b/>
                <w:sz w:val="20"/>
                <w:szCs w:val="15"/>
              </w:rPr>
            </w:pPr>
            <w:r>
              <w:rPr>
                <w:b/>
                <w:sz w:val="20"/>
                <w:szCs w:val="15"/>
              </w:rPr>
              <w:t>Koeficijent</w:t>
            </w:r>
          </w:p>
          <w:p w14:paraId="7875A5C9" w14:textId="77777777" w:rsidR="00A30759" w:rsidRDefault="00A30759">
            <w:pPr>
              <w:rPr>
                <w:b/>
                <w:sz w:val="20"/>
                <w:szCs w:val="15"/>
              </w:rPr>
            </w:pPr>
            <w:r>
              <w:rPr>
                <w:b/>
                <w:sz w:val="20"/>
                <w:szCs w:val="15"/>
              </w:rPr>
              <w:t>Izvršenja  %</w:t>
            </w:r>
          </w:p>
        </w:tc>
      </w:tr>
      <w:tr w:rsidR="00A30759" w14:paraId="3E311D8B" w14:textId="77777777" w:rsidTr="00A30759">
        <w:trPr>
          <w:trHeight w:val="335"/>
        </w:trPr>
        <w:tc>
          <w:tcPr>
            <w:tcW w:w="864" w:type="dxa"/>
            <w:tcBorders>
              <w:top w:val="single" w:sz="4" w:space="0" w:color="auto"/>
              <w:left w:val="single" w:sz="4" w:space="0" w:color="auto"/>
              <w:bottom w:val="single" w:sz="4" w:space="0" w:color="auto"/>
              <w:right w:val="single" w:sz="4" w:space="0" w:color="auto"/>
            </w:tcBorders>
            <w:hideMark/>
          </w:tcPr>
          <w:p w14:paraId="669839C5" w14:textId="77777777" w:rsidR="00A30759" w:rsidRDefault="00A30759">
            <w:pPr>
              <w:rPr>
                <w:b/>
                <w:sz w:val="20"/>
                <w:szCs w:val="15"/>
              </w:rPr>
            </w:pPr>
            <w:r>
              <w:rPr>
                <w:b/>
                <w:sz w:val="20"/>
                <w:szCs w:val="15"/>
              </w:rPr>
              <w:t>311</w:t>
            </w:r>
          </w:p>
        </w:tc>
        <w:tc>
          <w:tcPr>
            <w:tcW w:w="8175" w:type="dxa"/>
            <w:gridSpan w:val="6"/>
            <w:tcBorders>
              <w:top w:val="single" w:sz="4" w:space="0" w:color="auto"/>
              <w:left w:val="single" w:sz="4" w:space="0" w:color="auto"/>
              <w:bottom w:val="single" w:sz="4" w:space="0" w:color="auto"/>
              <w:right w:val="single" w:sz="4" w:space="0" w:color="auto"/>
            </w:tcBorders>
            <w:hideMark/>
          </w:tcPr>
          <w:p w14:paraId="78ED2F00" w14:textId="77777777" w:rsidR="00A30759" w:rsidRDefault="00A30759">
            <w:pPr>
              <w:rPr>
                <w:b/>
                <w:sz w:val="20"/>
                <w:szCs w:val="15"/>
              </w:rPr>
            </w:pPr>
            <w:r>
              <w:rPr>
                <w:b/>
                <w:sz w:val="20"/>
                <w:szCs w:val="15"/>
              </w:rPr>
              <w:t>Plaće (Bruto)</w:t>
            </w:r>
          </w:p>
        </w:tc>
      </w:tr>
      <w:tr w:rsidR="00A30759" w14:paraId="786BC436" w14:textId="77777777" w:rsidTr="00A30759">
        <w:tc>
          <w:tcPr>
            <w:tcW w:w="864" w:type="dxa"/>
            <w:tcBorders>
              <w:top w:val="single" w:sz="4" w:space="0" w:color="auto"/>
              <w:left w:val="single" w:sz="4" w:space="0" w:color="auto"/>
              <w:bottom w:val="single" w:sz="4" w:space="0" w:color="auto"/>
              <w:right w:val="single" w:sz="4" w:space="0" w:color="auto"/>
            </w:tcBorders>
            <w:hideMark/>
          </w:tcPr>
          <w:p w14:paraId="7D4731C9" w14:textId="77777777" w:rsidR="00A30759" w:rsidRDefault="00A30759">
            <w:pPr>
              <w:rPr>
                <w:sz w:val="20"/>
                <w:szCs w:val="15"/>
              </w:rPr>
            </w:pPr>
            <w:r>
              <w:rPr>
                <w:sz w:val="20"/>
                <w:szCs w:val="15"/>
              </w:rPr>
              <w:t>31111</w:t>
            </w:r>
          </w:p>
        </w:tc>
        <w:tc>
          <w:tcPr>
            <w:tcW w:w="838" w:type="dxa"/>
            <w:tcBorders>
              <w:top w:val="single" w:sz="4" w:space="0" w:color="auto"/>
              <w:left w:val="single" w:sz="4" w:space="0" w:color="auto"/>
              <w:bottom w:val="single" w:sz="4" w:space="0" w:color="auto"/>
              <w:right w:val="single" w:sz="4" w:space="0" w:color="auto"/>
            </w:tcBorders>
            <w:hideMark/>
          </w:tcPr>
          <w:p w14:paraId="2F4DF97C" w14:textId="77777777" w:rsidR="00A30759" w:rsidRDefault="00A30759">
            <w:pPr>
              <w:rPr>
                <w:sz w:val="20"/>
                <w:szCs w:val="15"/>
              </w:rPr>
            </w:pPr>
            <w:r>
              <w:rPr>
                <w:sz w:val="20"/>
                <w:szCs w:val="15"/>
              </w:rPr>
              <w:t>23111</w:t>
            </w:r>
          </w:p>
        </w:tc>
        <w:tc>
          <w:tcPr>
            <w:tcW w:w="3067" w:type="dxa"/>
            <w:tcBorders>
              <w:top w:val="single" w:sz="4" w:space="0" w:color="auto"/>
              <w:left w:val="single" w:sz="4" w:space="0" w:color="auto"/>
              <w:bottom w:val="single" w:sz="4" w:space="0" w:color="auto"/>
              <w:right w:val="single" w:sz="4" w:space="0" w:color="auto"/>
            </w:tcBorders>
            <w:hideMark/>
          </w:tcPr>
          <w:p w14:paraId="5D68E17D" w14:textId="77777777" w:rsidR="00A30759" w:rsidRDefault="00A30759">
            <w:pPr>
              <w:rPr>
                <w:sz w:val="20"/>
                <w:szCs w:val="15"/>
              </w:rPr>
            </w:pPr>
            <w:r>
              <w:rPr>
                <w:sz w:val="20"/>
                <w:szCs w:val="15"/>
              </w:rPr>
              <w:t xml:space="preserve">Plaće za zaposlene (bruto) </w:t>
            </w:r>
          </w:p>
        </w:tc>
        <w:tc>
          <w:tcPr>
            <w:tcW w:w="1455" w:type="dxa"/>
            <w:tcBorders>
              <w:top w:val="single" w:sz="4" w:space="0" w:color="auto"/>
              <w:left w:val="single" w:sz="4" w:space="0" w:color="auto"/>
              <w:bottom w:val="single" w:sz="4" w:space="0" w:color="auto"/>
              <w:right w:val="single" w:sz="4" w:space="0" w:color="auto"/>
            </w:tcBorders>
            <w:hideMark/>
          </w:tcPr>
          <w:p w14:paraId="1B9F5147" w14:textId="77777777" w:rsidR="00A30759" w:rsidRDefault="00A30759">
            <w:pPr>
              <w:jc w:val="right"/>
              <w:rPr>
                <w:sz w:val="20"/>
                <w:szCs w:val="15"/>
              </w:rPr>
            </w:pPr>
            <w:r>
              <w:rPr>
                <w:sz w:val="20"/>
                <w:szCs w:val="15"/>
              </w:rPr>
              <w:t>670.000</w:t>
            </w:r>
          </w:p>
        </w:tc>
        <w:tc>
          <w:tcPr>
            <w:tcW w:w="1397" w:type="dxa"/>
            <w:tcBorders>
              <w:top w:val="single" w:sz="4" w:space="0" w:color="auto"/>
              <w:left w:val="single" w:sz="4" w:space="0" w:color="auto"/>
              <w:bottom w:val="single" w:sz="4" w:space="0" w:color="auto"/>
              <w:right w:val="single" w:sz="4" w:space="0" w:color="auto"/>
            </w:tcBorders>
            <w:hideMark/>
          </w:tcPr>
          <w:p w14:paraId="49FDD49A" w14:textId="77777777" w:rsidR="00A30759" w:rsidRDefault="00A30759">
            <w:pPr>
              <w:jc w:val="right"/>
              <w:rPr>
                <w:sz w:val="20"/>
                <w:szCs w:val="15"/>
              </w:rPr>
            </w:pPr>
            <w:r>
              <w:rPr>
                <w:sz w:val="20"/>
                <w:szCs w:val="15"/>
              </w:rPr>
              <w:t>664.580.</w:t>
            </w:r>
          </w:p>
        </w:tc>
        <w:tc>
          <w:tcPr>
            <w:tcW w:w="1418" w:type="dxa"/>
            <w:gridSpan w:val="2"/>
            <w:tcBorders>
              <w:top w:val="single" w:sz="4" w:space="0" w:color="auto"/>
              <w:left w:val="single" w:sz="4" w:space="0" w:color="auto"/>
              <w:bottom w:val="single" w:sz="4" w:space="0" w:color="auto"/>
              <w:right w:val="single" w:sz="4" w:space="0" w:color="auto"/>
            </w:tcBorders>
            <w:hideMark/>
          </w:tcPr>
          <w:p w14:paraId="29D2008C" w14:textId="77777777" w:rsidR="00A30759" w:rsidRDefault="00A30759">
            <w:pPr>
              <w:jc w:val="right"/>
              <w:rPr>
                <w:sz w:val="20"/>
                <w:szCs w:val="15"/>
              </w:rPr>
            </w:pPr>
            <w:r>
              <w:rPr>
                <w:sz w:val="20"/>
                <w:szCs w:val="15"/>
              </w:rPr>
              <w:t>99,19</w:t>
            </w:r>
          </w:p>
        </w:tc>
      </w:tr>
      <w:tr w:rsidR="00A30759" w14:paraId="153FC7D3" w14:textId="77777777" w:rsidTr="00A30759">
        <w:tc>
          <w:tcPr>
            <w:tcW w:w="864" w:type="dxa"/>
            <w:tcBorders>
              <w:top w:val="single" w:sz="4" w:space="0" w:color="auto"/>
              <w:left w:val="single" w:sz="4" w:space="0" w:color="auto"/>
              <w:bottom w:val="single" w:sz="4" w:space="0" w:color="auto"/>
              <w:right w:val="single" w:sz="4" w:space="0" w:color="auto"/>
            </w:tcBorders>
            <w:hideMark/>
          </w:tcPr>
          <w:p w14:paraId="59534526" w14:textId="77777777" w:rsidR="00A30759" w:rsidRDefault="00A30759">
            <w:pPr>
              <w:rPr>
                <w:sz w:val="20"/>
                <w:szCs w:val="15"/>
              </w:rPr>
            </w:pPr>
            <w:r>
              <w:rPr>
                <w:sz w:val="20"/>
                <w:szCs w:val="15"/>
              </w:rPr>
              <w:t>311113</w:t>
            </w:r>
          </w:p>
        </w:tc>
        <w:tc>
          <w:tcPr>
            <w:tcW w:w="838" w:type="dxa"/>
            <w:tcBorders>
              <w:top w:val="single" w:sz="4" w:space="0" w:color="auto"/>
              <w:left w:val="single" w:sz="4" w:space="0" w:color="auto"/>
              <w:bottom w:val="single" w:sz="4" w:space="0" w:color="auto"/>
              <w:right w:val="single" w:sz="4" w:space="0" w:color="auto"/>
            </w:tcBorders>
            <w:hideMark/>
          </w:tcPr>
          <w:p w14:paraId="6A90B49E" w14:textId="77777777" w:rsidR="00A30759" w:rsidRDefault="00A30759">
            <w:pPr>
              <w:rPr>
                <w:sz w:val="20"/>
                <w:szCs w:val="15"/>
              </w:rPr>
            </w:pPr>
            <w:r>
              <w:rPr>
                <w:sz w:val="20"/>
                <w:szCs w:val="15"/>
              </w:rPr>
              <w:t>23111</w:t>
            </w:r>
          </w:p>
        </w:tc>
        <w:tc>
          <w:tcPr>
            <w:tcW w:w="3067" w:type="dxa"/>
            <w:tcBorders>
              <w:top w:val="single" w:sz="4" w:space="0" w:color="auto"/>
              <w:left w:val="single" w:sz="4" w:space="0" w:color="auto"/>
              <w:bottom w:val="single" w:sz="4" w:space="0" w:color="auto"/>
              <w:right w:val="single" w:sz="4" w:space="0" w:color="auto"/>
            </w:tcBorders>
            <w:hideMark/>
          </w:tcPr>
          <w:p w14:paraId="4C6E0E3B" w14:textId="77777777" w:rsidR="00A30759" w:rsidRDefault="00A30759">
            <w:pPr>
              <w:rPr>
                <w:sz w:val="20"/>
                <w:szCs w:val="15"/>
              </w:rPr>
            </w:pPr>
            <w:r>
              <w:rPr>
                <w:sz w:val="20"/>
                <w:szCs w:val="15"/>
              </w:rPr>
              <w:t>Plaće bruto- Zaželi</w:t>
            </w:r>
          </w:p>
        </w:tc>
        <w:tc>
          <w:tcPr>
            <w:tcW w:w="1455" w:type="dxa"/>
            <w:tcBorders>
              <w:top w:val="single" w:sz="4" w:space="0" w:color="auto"/>
              <w:left w:val="single" w:sz="4" w:space="0" w:color="auto"/>
              <w:bottom w:val="single" w:sz="4" w:space="0" w:color="auto"/>
              <w:right w:val="single" w:sz="4" w:space="0" w:color="auto"/>
            </w:tcBorders>
            <w:hideMark/>
          </w:tcPr>
          <w:p w14:paraId="3524B870" w14:textId="77777777" w:rsidR="00A30759" w:rsidRDefault="00A30759">
            <w:pPr>
              <w:tabs>
                <w:tab w:val="center" w:pos="601"/>
                <w:tab w:val="right" w:pos="1202"/>
              </w:tabs>
              <w:jc w:val="right"/>
              <w:rPr>
                <w:sz w:val="20"/>
                <w:szCs w:val="15"/>
                <w:highlight w:val="yellow"/>
              </w:rPr>
            </w:pPr>
            <w:r>
              <w:rPr>
                <w:sz w:val="20"/>
                <w:szCs w:val="15"/>
                <w:highlight w:val="yellow"/>
              </w:rPr>
              <w:t>9.500.</w:t>
            </w:r>
          </w:p>
        </w:tc>
        <w:tc>
          <w:tcPr>
            <w:tcW w:w="1397" w:type="dxa"/>
            <w:tcBorders>
              <w:top w:val="single" w:sz="4" w:space="0" w:color="auto"/>
              <w:left w:val="single" w:sz="4" w:space="0" w:color="auto"/>
              <w:bottom w:val="single" w:sz="4" w:space="0" w:color="auto"/>
              <w:right w:val="single" w:sz="4" w:space="0" w:color="auto"/>
            </w:tcBorders>
            <w:hideMark/>
          </w:tcPr>
          <w:p w14:paraId="5CC473B5" w14:textId="77777777" w:rsidR="00A30759" w:rsidRDefault="00A30759">
            <w:pPr>
              <w:tabs>
                <w:tab w:val="center" w:pos="590"/>
                <w:tab w:val="right" w:pos="1181"/>
              </w:tabs>
              <w:jc w:val="right"/>
              <w:rPr>
                <w:sz w:val="20"/>
                <w:szCs w:val="15"/>
                <w:highlight w:val="yellow"/>
              </w:rPr>
            </w:pPr>
            <w:r>
              <w:rPr>
                <w:sz w:val="20"/>
                <w:szCs w:val="15"/>
                <w:highlight w:val="yellow"/>
              </w:rPr>
              <w:t>9.242.</w:t>
            </w:r>
          </w:p>
        </w:tc>
        <w:tc>
          <w:tcPr>
            <w:tcW w:w="1418" w:type="dxa"/>
            <w:gridSpan w:val="2"/>
            <w:tcBorders>
              <w:top w:val="single" w:sz="4" w:space="0" w:color="auto"/>
              <w:left w:val="single" w:sz="4" w:space="0" w:color="auto"/>
              <w:bottom w:val="single" w:sz="4" w:space="0" w:color="auto"/>
              <w:right w:val="single" w:sz="4" w:space="0" w:color="auto"/>
            </w:tcBorders>
            <w:hideMark/>
          </w:tcPr>
          <w:p w14:paraId="7797CA7B" w14:textId="77777777" w:rsidR="00A30759" w:rsidRDefault="00A30759">
            <w:pPr>
              <w:tabs>
                <w:tab w:val="center" w:pos="601"/>
                <w:tab w:val="right" w:pos="1202"/>
              </w:tabs>
              <w:jc w:val="right"/>
              <w:rPr>
                <w:sz w:val="20"/>
                <w:szCs w:val="15"/>
                <w:highlight w:val="yellow"/>
              </w:rPr>
            </w:pPr>
            <w:r>
              <w:rPr>
                <w:sz w:val="20"/>
                <w:szCs w:val="15"/>
                <w:highlight w:val="yellow"/>
              </w:rPr>
              <w:t>97,29</w:t>
            </w:r>
          </w:p>
        </w:tc>
      </w:tr>
      <w:tr w:rsidR="00A30759" w14:paraId="11E321A5" w14:textId="77777777" w:rsidTr="00A30759">
        <w:tc>
          <w:tcPr>
            <w:tcW w:w="864" w:type="dxa"/>
            <w:tcBorders>
              <w:top w:val="single" w:sz="4" w:space="0" w:color="auto"/>
              <w:left w:val="single" w:sz="4" w:space="0" w:color="auto"/>
              <w:bottom w:val="single" w:sz="4" w:space="0" w:color="auto"/>
              <w:right w:val="single" w:sz="4" w:space="0" w:color="auto"/>
            </w:tcBorders>
            <w:hideMark/>
          </w:tcPr>
          <w:p w14:paraId="4AE195EF" w14:textId="77777777" w:rsidR="00A30759" w:rsidRDefault="00A30759">
            <w:pPr>
              <w:rPr>
                <w:sz w:val="20"/>
                <w:szCs w:val="15"/>
              </w:rPr>
            </w:pPr>
            <w:r>
              <w:rPr>
                <w:sz w:val="20"/>
                <w:szCs w:val="15"/>
              </w:rPr>
              <w:t>311114</w:t>
            </w:r>
          </w:p>
        </w:tc>
        <w:tc>
          <w:tcPr>
            <w:tcW w:w="838" w:type="dxa"/>
            <w:tcBorders>
              <w:top w:val="single" w:sz="4" w:space="0" w:color="auto"/>
              <w:left w:val="single" w:sz="4" w:space="0" w:color="auto"/>
              <w:bottom w:val="single" w:sz="4" w:space="0" w:color="auto"/>
              <w:right w:val="single" w:sz="4" w:space="0" w:color="auto"/>
            </w:tcBorders>
            <w:hideMark/>
          </w:tcPr>
          <w:p w14:paraId="4B41D913" w14:textId="77777777" w:rsidR="00A30759" w:rsidRDefault="00A30759">
            <w:pPr>
              <w:rPr>
                <w:sz w:val="20"/>
                <w:szCs w:val="15"/>
              </w:rPr>
            </w:pPr>
            <w:r>
              <w:rPr>
                <w:sz w:val="20"/>
                <w:szCs w:val="15"/>
              </w:rPr>
              <w:t>23111</w:t>
            </w:r>
          </w:p>
        </w:tc>
        <w:tc>
          <w:tcPr>
            <w:tcW w:w="3067" w:type="dxa"/>
            <w:tcBorders>
              <w:top w:val="single" w:sz="4" w:space="0" w:color="auto"/>
              <w:left w:val="single" w:sz="4" w:space="0" w:color="auto"/>
              <w:bottom w:val="single" w:sz="4" w:space="0" w:color="auto"/>
              <w:right w:val="single" w:sz="4" w:space="0" w:color="auto"/>
            </w:tcBorders>
            <w:hideMark/>
          </w:tcPr>
          <w:p w14:paraId="38319348" w14:textId="77777777" w:rsidR="00A30759" w:rsidRDefault="00A30759">
            <w:pPr>
              <w:rPr>
                <w:sz w:val="20"/>
                <w:szCs w:val="15"/>
              </w:rPr>
            </w:pPr>
            <w:r>
              <w:rPr>
                <w:sz w:val="20"/>
                <w:szCs w:val="15"/>
              </w:rPr>
              <w:t>Plaća bruto-</w:t>
            </w:r>
            <w:proofErr w:type="spellStart"/>
            <w:r>
              <w:rPr>
                <w:sz w:val="20"/>
                <w:szCs w:val="15"/>
              </w:rPr>
              <w:t>Bilog.put</w:t>
            </w:r>
            <w:proofErr w:type="spellEnd"/>
            <w:r>
              <w:rPr>
                <w:sz w:val="20"/>
                <w:szCs w:val="15"/>
              </w:rPr>
              <w:t>. svjetlosti</w:t>
            </w:r>
          </w:p>
        </w:tc>
        <w:tc>
          <w:tcPr>
            <w:tcW w:w="1455" w:type="dxa"/>
            <w:tcBorders>
              <w:top w:val="single" w:sz="4" w:space="0" w:color="auto"/>
              <w:left w:val="single" w:sz="4" w:space="0" w:color="auto"/>
              <w:bottom w:val="single" w:sz="4" w:space="0" w:color="auto"/>
              <w:right w:val="single" w:sz="4" w:space="0" w:color="auto"/>
            </w:tcBorders>
            <w:hideMark/>
          </w:tcPr>
          <w:p w14:paraId="60EC01C7" w14:textId="77777777" w:rsidR="00A30759" w:rsidRDefault="00A30759">
            <w:pPr>
              <w:tabs>
                <w:tab w:val="center" w:pos="601"/>
                <w:tab w:val="right" w:pos="1202"/>
              </w:tabs>
              <w:jc w:val="right"/>
              <w:rPr>
                <w:sz w:val="20"/>
                <w:szCs w:val="15"/>
              </w:rPr>
            </w:pPr>
            <w:r>
              <w:rPr>
                <w:sz w:val="20"/>
                <w:szCs w:val="15"/>
              </w:rPr>
              <w:t>3.500.</w:t>
            </w:r>
          </w:p>
        </w:tc>
        <w:tc>
          <w:tcPr>
            <w:tcW w:w="1397" w:type="dxa"/>
            <w:tcBorders>
              <w:top w:val="single" w:sz="4" w:space="0" w:color="auto"/>
              <w:left w:val="single" w:sz="4" w:space="0" w:color="auto"/>
              <w:bottom w:val="single" w:sz="4" w:space="0" w:color="auto"/>
              <w:right w:val="single" w:sz="4" w:space="0" w:color="auto"/>
            </w:tcBorders>
            <w:hideMark/>
          </w:tcPr>
          <w:p w14:paraId="590D1A37" w14:textId="77777777" w:rsidR="00A30759" w:rsidRDefault="00A30759">
            <w:pPr>
              <w:tabs>
                <w:tab w:val="center" w:pos="590"/>
                <w:tab w:val="right" w:pos="1181"/>
              </w:tabs>
              <w:jc w:val="right"/>
              <w:rPr>
                <w:sz w:val="20"/>
                <w:szCs w:val="15"/>
              </w:rPr>
            </w:pPr>
            <w:r>
              <w:rPr>
                <w:sz w:val="20"/>
                <w:szCs w:val="15"/>
              </w:rPr>
              <w:t>4.625.</w:t>
            </w:r>
          </w:p>
        </w:tc>
        <w:tc>
          <w:tcPr>
            <w:tcW w:w="1418" w:type="dxa"/>
            <w:gridSpan w:val="2"/>
            <w:tcBorders>
              <w:top w:val="single" w:sz="4" w:space="0" w:color="auto"/>
              <w:left w:val="single" w:sz="4" w:space="0" w:color="auto"/>
              <w:bottom w:val="single" w:sz="4" w:space="0" w:color="auto"/>
              <w:right w:val="single" w:sz="4" w:space="0" w:color="auto"/>
            </w:tcBorders>
            <w:hideMark/>
          </w:tcPr>
          <w:p w14:paraId="66B39189" w14:textId="77777777" w:rsidR="00A30759" w:rsidRDefault="00A30759">
            <w:pPr>
              <w:tabs>
                <w:tab w:val="center" w:pos="601"/>
                <w:tab w:val="right" w:pos="1202"/>
              </w:tabs>
              <w:jc w:val="right"/>
              <w:rPr>
                <w:sz w:val="20"/>
                <w:szCs w:val="15"/>
              </w:rPr>
            </w:pPr>
            <w:r>
              <w:rPr>
                <w:sz w:val="20"/>
                <w:szCs w:val="15"/>
              </w:rPr>
              <w:t>132,14</w:t>
            </w:r>
          </w:p>
        </w:tc>
      </w:tr>
      <w:tr w:rsidR="00A30759" w14:paraId="0AC96DAB" w14:textId="77777777" w:rsidTr="00A30759">
        <w:tc>
          <w:tcPr>
            <w:tcW w:w="4769" w:type="dxa"/>
            <w:gridSpan w:val="3"/>
            <w:tcBorders>
              <w:top w:val="single" w:sz="4" w:space="0" w:color="auto"/>
              <w:left w:val="single" w:sz="4" w:space="0" w:color="auto"/>
              <w:bottom w:val="single" w:sz="4" w:space="0" w:color="auto"/>
              <w:right w:val="single" w:sz="4" w:space="0" w:color="auto"/>
            </w:tcBorders>
            <w:hideMark/>
          </w:tcPr>
          <w:p w14:paraId="518E677F" w14:textId="77777777" w:rsidR="00A30759" w:rsidRDefault="00A30759">
            <w:pPr>
              <w:rPr>
                <w:sz w:val="20"/>
                <w:szCs w:val="15"/>
              </w:rPr>
            </w:pPr>
            <w:r>
              <w:rPr>
                <w:b/>
                <w:sz w:val="20"/>
                <w:szCs w:val="17"/>
              </w:rPr>
              <w:t>U</w:t>
            </w:r>
            <w:r>
              <w:rPr>
                <w:b/>
                <w:sz w:val="20"/>
                <w:szCs w:val="15"/>
              </w:rPr>
              <w:t xml:space="preserve">KUPNO  :  311 </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14:paraId="5F254196" w14:textId="77777777" w:rsidR="00A30759" w:rsidRDefault="00A30759">
            <w:pPr>
              <w:jc w:val="right"/>
              <w:rPr>
                <w:b/>
                <w:sz w:val="20"/>
                <w:szCs w:val="15"/>
              </w:rPr>
            </w:pPr>
            <w:r>
              <w:rPr>
                <w:b/>
                <w:sz w:val="20"/>
                <w:szCs w:val="15"/>
              </w:rPr>
              <w:t>683.000.</w:t>
            </w:r>
          </w:p>
        </w:tc>
        <w:tc>
          <w:tcPr>
            <w:tcW w:w="1397" w:type="dxa"/>
            <w:tcBorders>
              <w:top w:val="single" w:sz="4" w:space="0" w:color="auto"/>
              <w:left w:val="single" w:sz="4" w:space="0" w:color="auto"/>
              <w:bottom w:val="single" w:sz="4" w:space="0" w:color="auto"/>
              <w:right w:val="single" w:sz="4" w:space="0" w:color="auto"/>
            </w:tcBorders>
            <w:hideMark/>
          </w:tcPr>
          <w:p w14:paraId="3351F827" w14:textId="77777777" w:rsidR="00A30759" w:rsidRDefault="00A30759">
            <w:pPr>
              <w:jc w:val="right"/>
              <w:rPr>
                <w:b/>
                <w:sz w:val="20"/>
                <w:szCs w:val="15"/>
              </w:rPr>
            </w:pPr>
            <w:r>
              <w:rPr>
                <w:b/>
                <w:sz w:val="20"/>
                <w:szCs w:val="15"/>
              </w:rPr>
              <w:t>678.448.</w:t>
            </w:r>
          </w:p>
        </w:tc>
        <w:tc>
          <w:tcPr>
            <w:tcW w:w="1418" w:type="dxa"/>
            <w:gridSpan w:val="2"/>
            <w:tcBorders>
              <w:top w:val="single" w:sz="4" w:space="0" w:color="auto"/>
              <w:left w:val="single" w:sz="4" w:space="0" w:color="auto"/>
              <w:bottom w:val="single" w:sz="4" w:space="0" w:color="auto"/>
              <w:right w:val="single" w:sz="4" w:space="0" w:color="auto"/>
            </w:tcBorders>
            <w:hideMark/>
          </w:tcPr>
          <w:p w14:paraId="6AA9AFC8" w14:textId="77777777" w:rsidR="00A30759" w:rsidRDefault="00A30759">
            <w:pPr>
              <w:jc w:val="right"/>
              <w:rPr>
                <w:b/>
                <w:sz w:val="20"/>
                <w:szCs w:val="15"/>
              </w:rPr>
            </w:pPr>
            <w:r>
              <w:rPr>
                <w:b/>
                <w:sz w:val="20"/>
                <w:szCs w:val="15"/>
              </w:rPr>
              <w:t>99,93 %</w:t>
            </w:r>
          </w:p>
        </w:tc>
      </w:tr>
    </w:tbl>
    <w:p w14:paraId="6C80DCB6" w14:textId="77777777" w:rsidR="00A30759" w:rsidRDefault="00A30759" w:rsidP="00A30759">
      <w:pPr>
        <w:rPr>
          <w:rFonts w:eastAsia="Times New Roman"/>
          <w:b/>
          <w:sz w:val="20"/>
          <w:szCs w:val="15"/>
        </w:rPr>
      </w:pPr>
      <w:r>
        <w:rPr>
          <w:b/>
          <w:sz w:val="20"/>
          <w:szCs w:val="17"/>
        </w:rPr>
        <w:t xml:space="preserve">                            </w:t>
      </w:r>
    </w:p>
    <w:p w14:paraId="26A016AC"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A30759" w14:paraId="395E92E4"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66929554" w14:textId="77777777" w:rsidR="00A30759" w:rsidRDefault="00A30759">
            <w:pPr>
              <w:rPr>
                <w:b/>
                <w:sz w:val="20"/>
                <w:szCs w:val="15"/>
              </w:rPr>
            </w:pPr>
            <w:r>
              <w:rPr>
                <w:b/>
                <w:sz w:val="20"/>
                <w:szCs w:val="15"/>
              </w:rPr>
              <w:t>312</w:t>
            </w:r>
          </w:p>
        </w:tc>
        <w:tc>
          <w:tcPr>
            <w:tcW w:w="8257" w:type="dxa"/>
            <w:gridSpan w:val="5"/>
            <w:tcBorders>
              <w:top w:val="single" w:sz="4" w:space="0" w:color="auto"/>
              <w:left w:val="single" w:sz="4" w:space="0" w:color="auto"/>
              <w:bottom w:val="single" w:sz="4" w:space="0" w:color="auto"/>
              <w:right w:val="single" w:sz="4" w:space="0" w:color="auto"/>
            </w:tcBorders>
          </w:tcPr>
          <w:p w14:paraId="2077B758" w14:textId="77777777" w:rsidR="00A30759" w:rsidRDefault="00A30759">
            <w:pPr>
              <w:rPr>
                <w:b/>
                <w:sz w:val="20"/>
                <w:szCs w:val="15"/>
              </w:rPr>
            </w:pPr>
            <w:r>
              <w:rPr>
                <w:b/>
                <w:sz w:val="20"/>
                <w:szCs w:val="15"/>
              </w:rPr>
              <w:t>Ostali rashodi za zaposlene</w:t>
            </w:r>
          </w:p>
          <w:p w14:paraId="2BC1802A" w14:textId="77777777" w:rsidR="00A30759" w:rsidRDefault="00A30759">
            <w:pPr>
              <w:rPr>
                <w:b/>
                <w:sz w:val="20"/>
                <w:szCs w:val="15"/>
              </w:rPr>
            </w:pPr>
          </w:p>
        </w:tc>
      </w:tr>
      <w:tr w:rsidR="00A30759" w14:paraId="1E86F9E2"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7C36012D" w14:textId="77777777" w:rsidR="00A30759" w:rsidRDefault="00A30759">
            <w:pPr>
              <w:rPr>
                <w:sz w:val="20"/>
                <w:szCs w:val="15"/>
              </w:rPr>
            </w:pPr>
            <w:r>
              <w:rPr>
                <w:sz w:val="20"/>
                <w:szCs w:val="15"/>
              </w:rPr>
              <w:t>31212</w:t>
            </w:r>
          </w:p>
        </w:tc>
        <w:tc>
          <w:tcPr>
            <w:tcW w:w="886" w:type="dxa"/>
            <w:tcBorders>
              <w:top w:val="single" w:sz="4" w:space="0" w:color="auto"/>
              <w:left w:val="single" w:sz="4" w:space="0" w:color="auto"/>
              <w:bottom w:val="single" w:sz="4" w:space="0" w:color="auto"/>
              <w:right w:val="single" w:sz="4" w:space="0" w:color="auto"/>
            </w:tcBorders>
            <w:hideMark/>
          </w:tcPr>
          <w:p w14:paraId="3ED81F12" w14:textId="77777777" w:rsidR="00A30759" w:rsidRDefault="00A30759">
            <w:pPr>
              <w:rPr>
                <w:sz w:val="20"/>
                <w:szCs w:val="15"/>
              </w:rPr>
            </w:pPr>
            <w:r>
              <w:rPr>
                <w:sz w:val="20"/>
                <w:szCs w:val="15"/>
              </w:rPr>
              <w:t>23171</w:t>
            </w:r>
          </w:p>
        </w:tc>
        <w:tc>
          <w:tcPr>
            <w:tcW w:w="2945" w:type="dxa"/>
            <w:tcBorders>
              <w:top w:val="single" w:sz="4" w:space="0" w:color="auto"/>
              <w:left w:val="single" w:sz="4" w:space="0" w:color="auto"/>
              <w:bottom w:val="single" w:sz="4" w:space="0" w:color="auto"/>
              <w:right w:val="single" w:sz="4" w:space="0" w:color="auto"/>
            </w:tcBorders>
            <w:hideMark/>
          </w:tcPr>
          <w:p w14:paraId="042CDBF8" w14:textId="77777777" w:rsidR="00A30759" w:rsidRDefault="00A30759">
            <w:pPr>
              <w:rPr>
                <w:sz w:val="20"/>
                <w:szCs w:val="15"/>
              </w:rPr>
            </w:pPr>
            <w:r>
              <w:rPr>
                <w:sz w:val="20"/>
                <w:szCs w:val="15"/>
              </w:rPr>
              <w:t>Jubilarne i prigodne nagrade</w:t>
            </w:r>
          </w:p>
        </w:tc>
        <w:tc>
          <w:tcPr>
            <w:tcW w:w="1450" w:type="dxa"/>
            <w:tcBorders>
              <w:top w:val="single" w:sz="4" w:space="0" w:color="auto"/>
              <w:left w:val="single" w:sz="4" w:space="0" w:color="auto"/>
              <w:bottom w:val="single" w:sz="4" w:space="0" w:color="auto"/>
              <w:right w:val="single" w:sz="4" w:space="0" w:color="auto"/>
            </w:tcBorders>
            <w:hideMark/>
          </w:tcPr>
          <w:p w14:paraId="47FF782F" w14:textId="77777777" w:rsidR="00A30759" w:rsidRDefault="00A30759">
            <w:pPr>
              <w:jc w:val="right"/>
              <w:rPr>
                <w:sz w:val="20"/>
                <w:szCs w:val="15"/>
              </w:rPr>
            </w:pPr>
            <w:r>
              <w:rPr>
                <w:sz w:val="20"/>
                <w:szCs w:val="15"/>
              </w:rPr>
              <w:t>19.000.</w:t>
            </w:r>
          </w:p>
        </w:tc>
        <w:tc>
          <w:tcPr>
            <w:tcW w:w="1450" w:type="dxa"/>
            <w:tcBorders>
              <w:top w:val="single" w:sz="4" w:space="0" w:color="auto"/>
              <w:left w:val="single" w:sz="4" w:space="0" w:color="auto"/>
              <w:bottom w:val="single" w:sz="4" w:space="0" w:color="auto"/>
              <w:right w:val="single" w:sz="4" w:space="0" w:color="auto"/>
            </w:tcBorders>
            <w:hideMark/>
          </w:tcPr>
          <w:p w14:paraId="2EB27AAB" w14:textId="77777777" w:rsidR="00A30759" w:rsidRDefault="00A30759">
            <w:pPr>
              <w:tabs>
                <w:tab w:val="center" w:pos="617"/>
                <w:tab w:val="right" w:pos="1234"/>
              </w:tabs>
              <w:jc w:val="right"/>
              <w:rPr>
                <w:sz w:val="20"/>
                <w:szCs w:val="15"/>
              </w:rPr>
            </w:pPr>
            <w:r>
              <w:rPr>
                <w:sz w:val="20"/>
                <w:szCs w:val="15"/>
              </w:rPr>
              <w:t>21.525.</w:t>
            </w:r>
          </w:p>
        </w:tc>
        <w:tc>
          <w:tcPr>
            <w:tcW w:w="1526" w:type="dxa"/>
            <w:tcBorders>
              <w:top w:val="single" w:sz="4" w:space="0" w:color="auto"/>
              <w:left w:val="single" w:sz="4" w:space="0" w:color="auto"/>
              <w:bottom w:val="single" w:sz="4" w:space="0" w:color="auto"/>
              <w:right w:val="single" w:sz="4" w:space="0" w:color="auto"/>
            </w:tcBorders>
            <w:hideMark/>
          </w:tcPr>
          <w:p w14:paraId="1018B290" w14:textId="77777777" w:rsidR="00A30759" w:rsidRDefault="00A30759">
            <w:pPr>
              <w:jc w:val="right"/>
              <w:rPr>
                <w:sz w:val="20"/>
                <w:szCs w:val="15"/>
              </w:rPr>
            </w:pPr>
            <w:r>
              <w:rPr>
                <w:sz w:val="20"/>
                <w:szCs w:val="15"/>
              </w:rPr>
              <w:t>113,29</w:t>
            </w:r>
          </w:p>
        </w:tc>
      </w:tr>
      <w:tr w:rsidR="00A30759" w14:paraId="6AF588DB"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3B2D1617" w14:textId="77777777" w:rsidR="00A30759" w:rsidRDefault="00A30759">
            <w:pPr>
              <w:rPr>
                <w:sz w:val="20"/>
                <w:szCs w:val="15"/>
              </w:rPr>
            </w:pPr>
            <w:r>
              <w:rPr>
                <w:sz w:val="20"/>
                <w:szCs w:val="15"/>
              </w:rPr>
              <w:t>31219</w:t>
            </w:r>
          </w:p>
        </w:tc>
        <w:tc>
          <w:tcPr>
            <w:tcW w:w="886" w:type="dxa"/>
            <w:tcBorders>
              <w:top w:val="single" w:sz="4" w:space="0" w:color="auto"/>
              <w:left w:val="single" w:sz="4" w:space="0" w:color="auto"/>
              <w:bottom w:val="single" w:sz="4" w:space="0" w:color="auto"/>
              <w:right w:val="single" w:sz="4" w:space="0" w:color="auto"/>
            </w:tcBorders>
            <w:hideMark/>
          </w:tcPr>
          <w:p w14:paraId="4BB532AB" w14:textId="77777777" w:rsidR="00A30759" w:rsidRDefault="00A30759">
            <w:pPr>
              <w:rPr>
                <w:sz w:val="20"/>
                <w:szCs w:val="15"/>
              </w:rPr>
            </w:pPr>
            <w:r>
              <w:rPr>
                <w:sz w:val="20"/>
                <w:szCs w:val="15"/>
              </w:rPr>
              <w:t>23171</w:t>
            </w:r>
          </w:p>
        </w:tc>
        <w:tc>
          <w:tcPr>
            <w:tcW w:w="2945" w:type="dxa"/>
            <w:tcBorders>
              <w:top w:val="single" w:sz="4" w:space="0" w:color="auto"/>
              <w:left w:val="single" w:sz="4" w:space="0" w:color="auto"/>
              <w:bottom w:val="single" w:sz="4" w:space="0" w:color="auto"/>
              <w:right w:val="single" w:sz="4" w:space="0" w:color="auto"/>
            </w:tcBorders>
            <w:hideMark/>
          </w:tcPr>
          <w:p w14:paraId="01659A73" w14:textId="77777777" w:rsidR="00A30759" w:rsidRDefault="00A30759">
            <w:pPr>
              <w:rPr>
                <w:sz w:val="20"/>
                <w:szCs w:val="15"/>
              </w:rPr>
            </w:pPr>
            <w:r>
              <w:rPr>
                <w:sz w:val="20"/>
                <w:szCs w:val="15"/>
              </w:rPr>
              <w:t>Regres –božićnica-nagrade do neoporezivog  iznosa</w:t>
            </w:r>
          </w:p>
        </w:tc>
        <w:tc>
          <w:tcPr>
            <w:tcW w:w="1450" w:type="dxa"/>
            <w:tcBorders>
              <w:top w:val="single" w:sz="4" w:space="0" w:color="auto"/>
              <w:left w:val="single" w:sz="4" w:space="0" w:color="auto"/>
              <w:bottom w:val="single" w:sz="4" w:space="0" w:color="auto"/>
              <w:right w:val="single" w:sz="4" w:space="0" w:color="auto"/>
            </w:tcBorders>
            <w:hideMark/>
          </w:tcPr>
          <w:p w14:paraId="31E2D677" w14:textId="77777777" w:rsidR="00A30759" w:rsidRDefault="00A30759">
            <w:pPr>
              <w:jc w:val="right"/>
              <w:rPr>
                <w:sz w:val="20"/>
                <w:szCs w:val="15"/>
              </w:rPr>
            </w:pPr>
            <w:r>
              <w:rPr>
                <w:sz w:val="20"/>
                <w:szCs w:val="15"/>
              </w:rPr>
              <w:t>25.000.</w:t>
            </w:r>
          </w:p>
        </w:tc>
        <w:tc>
          <w:tcPr>
            <w:tcW w:w="1450" w:type="dxa"/>
            <w:tcBorders>
              <w:top w:val="single" w:sz="4" w:space="0" w:color="auto"/>
              <w:left w:val="single" w:sz="4" w:space="0" w:color="auto"/>
              <w:bottom w:val="single" w:sz="4" w:space="0" w:color="auto"/>
              <w:right w:val="single" w:sz="4" w:space="0" w:color="auto"/>
            </w:tcBorders>
            <w:hideMark/>
          </w:tcPr>
          <w:p w14:paraId="664A5EE8" w14:textId="77777777" w:rsidR="00A30759" w:rsidRDefault="00A30759">
            <w:pPr>
              <w:jc w:val="right"/>
              <w:rPr>
                <w:sz w:val="20"/>
                <w:szCs w:val="15"/>
              </w:rPr>
            </w:pPr>
            <w:r>
              <w:rPr>
                <w:sz w:val="20"/>
                <w:szCs w:val="15"/>
              </w:rPr>
              <w:t>12.000.</w:t>
            </w:r>
          </w:p>
        </w:tc>
        <w:tc>
          <w:tcPr>
            <w:tcW w:w="1526" w:type="dxa"/>
            <w:tcBorders>
              <w:top w:val="single" w:sz="4" w:space="0" w:color="auto"/>
              <w:left w:val="single" w:sz="4" w:space="0" w:color="auto"/>
              <w:bottom w:val="single" w:sz="4" w:space="0" w:color="auto"/>
              <w:right w:val="single" w:sz="4" w:space="0" w:color="auto"/>
            </w:tcBorders>
            <w:hideMark/>
          </w:tcPr>
          <w:p w14:paraId="4E27E128" w14:textId="77777777" w:rsidR="00A30759" w:rsidRDefault="00A30759">
            <w:pPr>
              <w:jc w:val="right"/>
              <w:rPr>
                <w:sz w:val="20"/>
                <w:szCs w:val="15"/>
              </w:rPr>
            </w:pPr>
            <w:r>
              <w:rPr>
                <w:sz w:val="20"/>
                <w:szCs w:val="15"/>
              </w:rPr>
              <w:t>48</w:t>
            </w:r>
          </w:p>
        </w:tc>
      </w:tr>
      <w:tr w:rsidR="00A30759" w14:paraId="2A976C86" w14:textId="77777777" w:rsidTr="00A30759">
        <w:tc>
          <w:tcPr>
            <w:tcW w:w="4754" w:type="dxa"/>
            <w:gridSpan w:val="3"/>
            <w:tcBorders>
              <w:top w:val="single" w:sz="4" w:space="0" w:color="auto"/>
              <w:left w:val="single" w:sz="4" w:space="0" w:color="auto"/>
              <w:bottom w:val="single" w:sz="4" w:space="0" w:color="auto"/>
              <w:right w:val="single" w:sz="4" w:space="0" w:color="auto"/>
            </w:tcBorders>
            <w:hideMark/>
          </w:tcPr>
          <w:p w14:paraId="689024C7" w14:textId="77777777" w:rsidR="00A30759" w:rsidRDefault="00A30759">
            <w:pPr>
              <w:rPr>
                <w:sz w:val="20"/>
                <w:szCs w:val="15"/>
              </w:rPr>
            </w:pPr>
            <w:r>
              <w:rPr>
                <w:b/>
                <w:sz w:val="20"/>
                <w:szCs w:val="15"/>
              </w:rPr>
              <w:t xml:space="preserve">UKUPNO   312 :                                                   </w:t>
            </w:r>
          </w:p>
        </w:tc>
        <w:tc>
          <w:tcPr>
            <w:tcW w:w="1450" w:type="dxa"/>
            <w:tcBorders>
              <w:top w:val="single" w:sz="4" w:space="0" w:color="auto"/>
              <w:left w:val="single" w:sz="4" w:space="0" w:color="auto"/>
              <w:bottom w:val="single" w:sz="4" w:space="0" w:color="auto"/>
              <w:right w:val="single" w:sz="4" w:space="0" w:color="auto"/>
            </w:tcBorders>
            <w:hideMark/>
          </w:tcPr>
          <w:p w14:paraId="7CDFE3CB" w14:textId="77777777" w:rsidR="00A30759" w:rsidRDefault="00A30759">
            <w:pPr>
              <w:jc w:val="right"/>
              <w:rPr>
                <w:b/>
                <w:sz w:val="20"/>
                <w:szCs w:val="15"/>
              </w:rPr>
            </w:pPr>
            <w:r>
              <w:rPr>
                <w:b/>
                <w:sz w:val="20"/>
                <w:szCs w:val="15"/>
              </w:rPr>
              <w:t>44.000.</w:t>
            </w:r>
          </w:p>
        </w:tc>
        <w:tc>
          <w:tcPr>
            <w:tcW w:w="1450" w:type="dxa"/>
            <w:tcBorders>
              <w:top w:val="single" w:sz="4" w:space="0" w:color="auto"/>
              <w:left w:val="single" w:sz="4" w:space="0" w:color="auto"/>
              <w:bottom w:val="single" w:sz="4" w:space="0" w:color="auto"/>
              <w:right w:val="single" w:sz="4" w:space="0" w:color="auto"/>
            </w:tcBorders>
            <w:hideMark/>
          </w:tcPr>
          <w:p w14:paraId="3432EC77" w14:textId="77777777" w:rsidR="00A30759" w:rsidRDefault="00A30759">
            <w:pPr>
              <w:jc w:val="right"/>
              <w:rPr>
                <w:b/>
                <w:sz w:val="20"/>
                <w:szCs w:val="15"/>
              </w:rPr>
            </w:pPr>
            <w:r>
              <w:rPr>
                <w:b/>
                <w:sz w:val="20"/>
                <w:szCs w:val="15"/>
              </w:rPr>
              <w:t>33.525.</w:t>
            </w:r>
          </w:p>
        </w:tc>
        <w:tc>
          <w:tcPr>
            <w:tcW w:w="1526" w:type="dxa"/>
            <w:tcBorders>
              <w:top w:val="single" w:sz="4" w:space="0" w:color="auto"/>
              <w:left w:val="single" w:sz="4" w:space="0" w:color="auto"/>
              <w:bottom w:val="single" w:sz="4" w:space="0" w:color="auto"/>
              <w:right w:val="single" w:sz="4" w:space="0" w:color="auto"/>
            </w:tcBorders>
            <w:hideMark/>
          </w:tcPr>
          <w:p w14:paraId="20A665AD" w14:textId="77777777" w:rsidR="00A30759" w:rsidRDefault="00A30759">
            <w:pPr>
              <w:jc w:val="right"/>
              <w:rPr>
                <w:b/>
                <w:sz w:val="20"/>
                <w:szCs w:val="15"/>
              </w:rPr>
            </w:pPr>
            <w:r>
              <w:rPr>
                <w:b/>
                <w:sz w:val="20"/>
                <w:szCs w:val="15"/>
              </w:rPr>
              <w:t>76,19</w:t>
            </w:r>
          </w:p>
        </w:tc>
      </w:tr>
    </w:tbl>
    <w:p w14:paraId="0E2B1FE2" w14:textId="77777777" w:rsidR="00A30759" w:rsidRDefault="00A30759" w:rsidP="00A30759">
      <w:pPr>
        <w:rPr>
          <w:rFonts w:eastAsia="Times New Roman"/>
          <w:b/>
          <w:sz w:val="20"/>
          <w:szCs w:val="15"/>
        </w:rPr>
      </w:pPr>
      <w:r>
        <w:rPr>
          <w:b/>
          <w:sz w:val="20"/>
          <w:szCs w:val="15"/>
        </w:rPr>
        <w:t xml:space="preserve">                            </w:t>
      </w:r>
    </w:p>
    <w:p w14:paraId="2772D45B"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86"/>
        <w:gridCol w:w="2945"/>
        <w:gridCol w:w="1450"/>
        <w:gridCol w:w="1450"/>
        <w:gridCol w:w="1526"/>
      </w:tblGrid>
      <w:tr w:rsidR="00A30759" w14:paraId="313EA129"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7B4963D2" w14:textId="77777777" w:rsidR="00A30759" w:rsidRDefault="00A30759">
            <w:pPr>
              <w:rPr>
                <w:b/>
                <w:sz w:val="20"/>
                <w:szCs w:val="15"/>
              </w:rPr>
            </w:pPr>
            <w:r>
              <w:rPr>
                <w:b/>
                <w:sz w:val="20"/>
                <w:szCs w:val="15"/>
              </w:rPr>
              <w:t>313</w:t>
            </w:r>
          </w:p>
        </w:tc>
        <w:tc>
          <w:tcPr>
            <w:tcW w:w="8257" w:type="dxa"/>
            <w:gridSpan w:val="5"/>
            <w:tcBorders>
              <w:top w:val="single" w:sz="4" w:space="0" w:color="auto"/>
              <w:left w:val="single" w:sz="4" w:space="0" w:color="auto"/>
              <w:bottom w:val="single" w:sz="4" w:space="0" w:color="auto"/>
              <w:right w:val="single" w:sz="4" w:space="0" w:color="auto"/>
            </w:tcBorders>
          </w:tcPr>
          <w:p w14:paraId="49877B68" w14:textId="77777777" w:rsidR="00A30759" w:rsidRDefault="00A30759">
            <w:pPr>
              <w:rPr>
                <w:b/>
                <w:sz w:val="20"/>
                <w:szCs w:val="15"/>
              </w:rPr>
            </w:pPr>
            <w:r>
              <w:rPr>
                <w:b/>
                <w:sz w:val="20"/>
                <w:szCs w:val="15"/>
              </w:rPr>
              <w:t>Doprinosi na plaće</w:t>
            </w:r>
          </w:p>
          <w:p w14:paraId="6D961208" w14:textId="77777777" w:rsidR="00A30759" w:rsidRDefault="00A30759">
            <w:pPr>
              <w:rPr>
                <w:b/>
                <w:sz w:val="20"/>
                <w:szCs w:val="15"/>
              </w:rPr>
            </w:pPr>
          </w:p>
        </w:tc>
      </w:tr>
      <w:tr w:rsidR="00A30759" w14:paraId="62C3E0B1"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4AB97D3B" w14:textId="77777777" w:rsidR="00A30759" w:rsidRDefault="00A30759">
            <w:pPr>
              <w:rPr>
                <w:sz w:val="20"/>
                <w:szCs w:val="15"/>
              </w:rPr>
            </w:pPr>
            <w:r>
              <w:rPr>
                <w:sz w:val="20"/>
                <w:szCs w:val="15"/>
              </w:rPr>
              <w:t>31321</w:t>
            </w:r>
          </w:p>
        </w:tc>
        <w:tc>
          <w:tcPr>
            <w:tcW w:w="886" w:type="dxa"/>
            <w:tcBorders>
              <w:top w:val="single" w:sz="4" w:space="0" w:color="auto"/>
              <w:left w:val="single" w:sz="4" w:space="0" w:color="auto"/>
              <w:bottom w:val="single" w:sz="4" w:space="0" w:color="auto"/>
              <w:right w:val="single" w:sz="4" w:space="0" w:color="auto"/>
            </w:tcBorders>
            <w:hideMark/>
          </w:tcPr>
          <w:p w14:paraId="49062A62" w14:textId="77777777" w:rsidR="00A30759" w:rsidRDefault="00A30759">
            <w:pPr>
              <w:rPr>
                <w:sz w:val="20"/>
                <w:szCs w:val="15"/>
              </w:rPr>
            </w:pPr>
            <w:r>
              <w:rPr>
                <w:sz w:val="20"/>
                <w:szCs w:val="15"/>
              </w:rPr>
              <w:t>23162</w:t>
            </w:r>
          </w:p>
        </w:tc>
        <w:tc>
          <w:tcPr>
            <w:tcW w:w="2945" w:type="dxa"/>
            <w:tcBorders>
              <w:top w:val="single" w:sz="4" w:space="0" w:color="auto"/>
              <w:left w:val="single" w:sz="4" w:space="0" w:color="auto"/>
              <w:bottom w:val="single" w:sz="4" w:space="0" w:color="auto"/>
              <w:right w:val="single" w:sz="4" w:space="0" w:color="auto"/>
            </w:tcBorders>
            <w:hideMark/>
          </w:tcPr>
          <w:p w14:paraId="0C94C54D" w14:textId="77777777" w:rsidR="00A30759" w:rsidRDefault="00A30759">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Borders>
              <w:top w:val="single" w:sz="4" w:space="0" w:color="auto"/>
              <w:left w:val="single" w:sz="4" w:space="0" w:color="auto"/>
              <w:bottom w:val="single" w:sz="4" w:space="0" w:color="auto"/>
              <w:right w:val="single" w:sz="4" w:space="0" w:color="auto"/>
            </w:tcBorders>
            <w:hideMark/>
          </w:tcPr>
          <w:p w14:paraId="4261CA54" w14:textId="77777777" w:rsidR="00A30759" w:rsidRDefault="00A30759">
            <w:pPr>
              <w:jc w:val="right"/>
              <w:rPr>
                <w:sz w:val="20"/>
                <w:szCs w:val="15"/>
              </w:rPr>
            </w:pPr>
            <w:r>
              <w:rPr>
                <w:sz w:val="20"/>
                <w:szCs w:val="15"/>
              </w:rPr>
              <w:t>109.500.</w:t>
            </w:r>
          </w:p>
        </w:tc>
        <w:tc>
          <w:tcPr>
            <w:tcW w:w="1450" w:type="dxa"/>
            <w:tcBorders>
              <w:top w:val="single" w:sz="4" w:space="0" w:color="auto"/>
              <w:left w:val="single" w:sz="4" w:space="0" w:color="auto"/>
              <w:bottom w:val="single" w:sz="4" w:space="0" w:color="auto"/>
              <w:right w:val="single" w:sz="4" w:space="0" w:color="auto"/>
            </w:tcBorders>
            <w:hideMark/>
          </w:tcPr>
          <w:p w14:paraId="3C9BCA90" w14:textId="77777777" w:rsidR="00A30759" w:rsidRDefault="00A30759">
            <w:pPr>
              <w:jc w:val="right"/>
              <w:rPr>
                <w:sz w:val="20"/>
                <w:szCs w:val="15"/>
              </w:rPr>
            </w:pPr>
            <w:r>
              <w:rPr>
                <w:sz w:val="20"/>
                <w:szCs w:val="15"/>
              </w:rPr>
              <w:t>109.656.</w:t>
            </w:r>
          </w:p>
        </w:tc>
        <w:tc>
          <w:tcPr>
            <w:tcW w:w="1526" w:type="dxa"/>
            <w:tcBorders>
              <w:top w:val="single" w:sz="4" w:space="0" w:color="auto"/>
              <w:left w:val="single" w:sz="4" w:space="0" w:color="auto"/>
              <w:bottom w:val="single" w:sz="4" w:space="0" w:color="auto"/>
              <w:right w:val="single" w:sz="4" w:space="0" w:color="auto"/>
            </w:tcBorders>
            <w:hideMark/>
          </w:tcPr>
          <w:p w14:paraId="3FB6CC2E" w14:textId="77777777" w:rsidR="00A30759" w:rsidRDefault="00A30759">
            <w:pPr>
              <w:jc w:val="right"/>
              <w:rPr>
                <w:sz w:val="20"/>
                <w:szCs w:val="15"/>
              </w:rPr>
            </w:pPr>
            <w:r>
              <w:rPr>
                <w:sz w:val="20"/>
                <w:szCs w:val="15"/>
              </w:rPr>
              <w:t>100,14</w:t>
            </w:r>
          </w:p>
        </w:tc>
      </w:tr>
      <w:tr w:rsidR="00A30759" w14:paraId="4AF801AB"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0F8FDA4B" w14:textId="77777777" w:rsidR="00A30759" w:rsidRDefault="00A30759">
            <w:pPr>
              <w:rPr>
                <w:sz w:val="20"/>
                <w:szCs w:val="15"/>
              </w:rPr>
            </w:pPr>
            <w:r>
              <w:rPr>
                <w:sz w:val="20"/>
                <w:szCs w:val="15"/>
              </w:rPr>
              <w:t>313212</w:t>
            </w:r>
          </w:p>
        </w:tc>
        <w:tc>
          <w:tcPr>
            <w:tcW w:w="886" w:type="dxa"/>
            <w:tcBorders>
              <w:top w:val="single" w:sz="4" w:space="0" w:color="auto"/>
              <w:left w:val="single" w:sz="4" w:space="0" w:color="auto"/>
              <w:bottom w:val="single" w:sz="4" w:space="0" w:color="auto"/>
              <w:right w:val="single" w:sz="4" w:space="0" w:color="auto"/>
            </w:tcBorders>
            <w:hideMark/>
          </w:tcPr>
          <w:p w14:paraId="1CB6299E" w14:textId="77777777" w:rsidR="00A30759" w:rsidRDefault="00A30759">
            <w:pPr>
              <w:rPr>
                <w:sz w:val="20"/>
                <w:szCs w:val="15"/>
              </w:rPr>
            </w:pPr>
            <w:r>
              <w:rPr>
                <w:sz w:val="20"/>
                <w:szCs w:val="15"/>
              </w:rPr>
              <w:t>23162</w:t>
            </w:r>
          </w:p>
        </w:tc>
        <w:tc>
          <w:tcPr>
            <w:tcW w:w="2945" w:type="dxa"/>
            <w:tcBorders>
              <w:top w:val="single" w:sz="4" w:space="0" w:color="auto"/>
              <w:left w:val="single" w:sz="4" w:space="0" w:color="auto"/>
              <w:bottom w:val="single" w:sz="4" w:space="0" w:color="auto"/>
              <w:right w:val="single" w:sz="4" w:space="0" w:color="auto"/>
            </w:tcBorders>
            <w:hideMark/>
          </w:tcPr>
          <w:p w14:paraId="136758FC" w14:textId="77777777" w:rsidR="00A30759" w:rsidRDefault="00A30759">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Borders>
              <w:top w:val="single" w:sz="4" w:space="0" w:color="auto"/>
              <w:left w:val="single" w:sz="4" w:space="0" w:color="auto"/>
              <w:bottom w:val="single" w:sz="4" w:space="0" w:color="auto"/>
              <w:right w:val="single" w:sz="4" w:space="0" w:color="auto"/>
            </w:tcBorders>
            <w:hideMark/>
          </w:tcPr>
          <w:p w14:paraId="7ECD7311" w14:textId="77777777" w:rsidR="00A30759" w:rsidRDefault="00A30759">
            <w:pPr>
              <w:tabs>
                <w:tab w:val="center" w:pos="655"/>
                <w:tab w:val="right" w:pos="1310"/>
              </w:tabs>
              <w:jc w:val="right"/>
              <w:rPr>
                <w:sz w:val="20"/>
                <w:szCs w:val="15"/>
                <w:highlight w:val="yellow"/>
              </w:rPr>
            </w:pPr>
            <w:r>
              <w:rPr>
                <w:sz w:val="20"/>
                <w:szCs w:val="15"/>
                <w:highlight w:val="yellow"/>
              </w:rPr>
              <w:t>1.600.</w:t>
            </w:r>
          </w:p>
        </w:tc>
        <w:tc>
          <w:tcPr>
            <w:tcW w:w="1450" w:type="dxa"/>
            <w:tcBorders>
              <w:top w:val="single" w:sz="4" w:space="0" w:color="auto"/>
              <w:left w:val="single" w:sz="4" w:space="0" w:color="auto"/>
              <w:bottom w:val="single" w:sz="4" w:space="0" w:color="auto"/>
              <w:right w:val="single" w:sz="4" w:space="0" w:color="auto"/>
            </w:tcBorders>
            <w:hideMark/>
          </w:tcPr>
          <w:p w14:paraId="2AC443DF" w14:textId="77777777" w:rsidR="00A30759" w:rsidRDefault="00A30759">
            <w:pPr>
              <w:jc w:val="right"/>
              <w:rPr>
                <w:sz w:val="20"/>
                <w:szCs w:val="15"/>
                <w:highlight w:val="yellow"/>
              </w:rPr>
            </w:pPr>
            <w:r>
              <w:rPr>
                <w:sz w:val="20"/>
                <w:szCs w:val="15"/>
                <w:highlight w:val="yellow"/>
              </w:rPr>
              <w:t>1.525.</w:t>
            </w:r>
          </w:p>
        </w:tc>
        <w:tc>
          <w:tcPr>
            <w:tcW w:w="1526" w:type="dxa"/>
            <w:tcBorders>
              <w:top w:val="single" w:sz="4" w:space="0" w:color="auto"/>
              <w:left w:val="single" w:sz="4" w:space="0" w:color="auto"/>
              <w:bottom w:val="single" w:sz="4" w:space="0" w:color="auto"/>
              <w:right w:val="single" w:sz="4" w:space="0" w:color="auto"/>
            </w:tcBorders>
            <w:hideMark/>
          </w:tcPr>
          <w:p w14:paraId="466C7CAE" w14:textId="77777777" w:rsidR="00A30759" w:rsidRDefault="00A30759">
            <w:pPr>
              <w:tabs>
                <w:tab w:val="center" w:pos="655"/>
                <w:tab w:val="right" w:pos="1310"/>
              </w:tabs>
              <w:jc w:val="right"/>
              <w:rPr>
                <w:sz w:val="20"/>
                <w:szCs w:val="15"/>
                <w:highlight w:val="yellow"/>
              </w:rPr>
            </w:pPr>
            <w:r>
              <w:rPr>
                <w:sz w:val="20"/>
                <w:szCs w:val="15"/>
                <w:highlight w:val="yellow"/>
              </w:rPr>
              <w:t>95,31</w:t>
            </w:r>
          </w:p>
        </w:tc>
      </w:tr>
      <w:tr w:rsidR="00A30759" w14:paraId="59B02C93" w14:textId="77777777" w:rsidTr="00A30759">
        <w:tc>
          <w:tcPr>
            <w:tcW w:w="923" w:type="dxa"/>
            <w:tcBorders>
              <w:top w:val="single" w:sz="4" w:space="0" w:color="auto"/>
              <w:left w:val="single" w:sz="4" w:space="0" w:color="auto"/>
              <w:bottom w:val="single" w:sz="4" w:space="0" w:color="auto"/>
              <w:right w:val="single" w:sz="4" w:space="0" w:color="auto"/>
            </w:tcBorders>
            <w:hideMark/>
          </w:tcPr>
          <w:p w14:paraId="2764CA86" w14:textId="77777777" w:rsidR="00A30759" w:rsidRDefault="00A30759">
            <w:pPr>
              <w:rPr>
                <w:sz w:val="20"/>
                <w:szCs w:val="15"/>
              </w:rPr>
            </w:pPr>
            <w:r>
              <w:rPr>
                <w:sz w:val="20"/>
                <w:szCs w:val="15"/>
              </w:rPr>
              <w:t>313213</w:t>
            </w:r>
          </w:p>
        </w:tc>
        <w:tc>
          <w:tcPr>
            <w:tcW w:w="886" w:type="dxa"/>
            <w:tcBorders>
              <w:top w:val="single" w:sz="4" w:space="0" w:color="auto"/>
              <w:left w:val="single" w:sz="4" w:space="0" w:color="auto"/>
              <w:bottom w:val="single" w:sz="4" w:space="0" w:color="auto"/>
              <w:right w:val="single" w:sz="4" w:space="0" w:color="auto"/>
            </w:tcBorders>
            <w:hideMark/>
          </w:tcPr>
          <w:p w14:paraId="60BA4281" w14:textId="77777777" w:rsidR="00A30759" w:rsidRDefault="00A30759">
            <w:pPr>
              <w:rPr>
                <w:sz w:val="20"/>
                <w:szCs w:val="15"/>
              </w:rPr>
            </w:pPr>
            <w:r>
              <w:rPr>
                <w:sz w:val="20"/>
                <w:szCs w:val="15"/>
              </w:rPr>
              <w:t>23162</w:t>
            </w:r>
          </w:p>
        </w:tc>
        <w:tc>
          <w:tcPr>
            <w:tcW w:w="2945" w:type="dxa"/>
            <w:tcBorders>
              <w:top w:val="single" w:sz="4" w:space="0" w:color="auto"/>
              <w:left w:val="single" w:sz="4" w:space="0" w:color="auto"/>
              <w:bottom w:val="single" w:sz="4" w:space="0" w:color="auto"/>
              <w:right w:val="single" w:sz="4" w:space="0" w:color="auto"/>
            </w:tcBorders>
            <w:hideMark/>
          </w:tcPr>
          <w:p w14:paraId="6496482C" w14:textId="77777777" w:rsidR="00A30759" w:rsidRDefault="00A30759">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Borders>
              <w:top w:val="single" w:sz="4" w:space="0" w:color="auto"/>
              <w:left w:val="single" w:sz="4" w:space="0" w:color="auto"/>
              <w:bottom w:val="single" w:sz="4" w:space="0" w:color="auto"/>
              <w:right w:val="single" w:sz="4" w:space="0" w:color="auto"/>
            </w:tcBorders>
            <w:hideMark/>
          </w:tcPr>
          <w:p w14:paraId="745B9CBE" w14:textId="77777777" w:rsidR="00A30759" w:rsidRDefault="00A30759">
            <w:pPr>
              <w:tabs>
                <w:tab w:val="center" w:pos="655"/>
                <w:tab w:val="right" w:pos="1310"/>
              </w:tabs>
              <w:jc w:val="right"/>
              <w:rPr>
                <w:sz w:val="20"/>
                <w:szCs w:val="15"/>
              </w:rPr>
            </w:pPr>
            <w:r>
              <w:rPr>
                <w:sz w:val="20"/>
                <w:szCs w:val="15"/>
              </w:rPr>
              <w:t>600.</w:t>
            </w:r>
          </w:p>
        </w:tc>
        <w:tc>
          <w:tcPr>
            <w:tcW w:w="1450" w:type="dxa"/>
            <w:tcBorders>
              <w:top w:val="single" w:sz="4" w:space="0" w:color="auto"/>
              <w:left w:val="single" w:sz="4" w:space="0" w:color="auto"/>
              <w:bottom w:val="single" w:sz="4" w:space="0" w:color="auto"/>
              <w:right w:val="single" w:sz="4" w:space="0" w:color="auto"/>
            </w:tcBorders>
            <w:hideMark/>
          </w:tcPr>
          <w:p w14:paraId="79992047" w14:textId="77777777" w:rsidR="00A30759" w:rsidRDefault="00A30759">
            <w:pPr>
              <w:jc w:val="right"/>
              <w:rPr>
                <w:sz w:val="20"/>
                <w:szCs w:val="15"/>
              </w:rPr>
            </w:pPr>
            <w:r>
              <w:rPr>
                <w:sz w:val="20"/>
                <w:szCs w:val="15"/>
              </w:rPr>
              <w:t>763.</w:t>
            </w:r>
          </w:p>
        </w:tc>
        <w:tc>
          <w:tcPr>
            <w:tcW w:w="1526" w:type="dxa"/>
            <w:tcBorders>
              <w:top w:val="single" w:sz="4" w:space="0" w:color="auto"/>
              <w:left w:val="single" w:sz="4" w:space="0" w:color="auto"/>
              <w:bottom w:val="single" w:sz="4" w:space="0" w:color="auto"/>
              <w:right w:val="single" w:sz="4" w:space="0" w:color="auto"/>
            </w:tcBorders>
            <w:hideMark/>
          </w:tcPr>
          <w:p w14:paraId="02783C5B" w14:textId="77777777" w:rsidR="00A30759" w:rsidRDefault="00A30759">
            <w:pPr>
              <w:tabs>
                <w:tab w:val="center" w:pos="655"/>
                <w:tab w:val="right" w:pos="1310"/>
              </w:tabs>
              <w:jc w:val="right"/>
              <w:rPr>
                <w:sz w:val="20"/>
                <w:szCs w:val="15"/>
              </w:rPr>
            </w:pPr>
            <w:r>
              <w:rPr>
                <w:sz w:val="20"/>
                <w:szCs w:val="15"/>
              </w:rPr>
              <w:t>127,19</w:t>
            </w:r>
          </w:p>
        </w:tc>
      </w:tr>
      <w:tr w:rsidR="00A30759" w14:paraId="5AF49D6B" w14:textId="77777777" w:rsidTr="00A30759">
        <w:tc>
          <w:tcPr>
            <w:tcW w:w="4754" w:type="dxa"/>
            <w:gridSpan w:val="3"/>
            <w:tcBorders>
              <w:top w:val="single" w:sz="4" w:space="0" w:color="auto"/>
              <w:left w:val="single" w:sz="4" w:space="0" w:color="auto"/>
              <w:bottom w:val="single" w:sz="4" w:space="0" w:color="auto"/>
              <w:right w:val="single" w:sz="4" w:space="0" w:color="auto"/>
            </w:tcBorders>
            <w:hideMark/>
          </w:tcPr>
          <w:p w14:paraId="56AAE21D" w14:textId="77777777" w:rsidR="00A30759" w:rsidRDefault="00A30759">
            <w:pPr>
              <w:rPr>
                <w:b/>
                <w:sz w:val="18"/>
                <w:szCs w:val="18"/>
              </w:rPr>
            </w:pPr>
            <w:r>
              <w:rPr>
                <w:b/>
                <w:sz w:val="20"/>
                <w:szCs w:val="15"/>
              </w:rPr>
              <w:t xml:space="preserve">UKUPNO   313 :                                                  </w:t>
            </w:r>
          </w:p>
        </w:tc>
        <w:tc>
          <w:tcPr>
            <w:tcW w:w="1450" w:type="dxa"/>
            <w:tcBorders>
              <w:top w:val="single" w:sz="4" w:space="0" w:color="auto"/>
              <w:left w:val="single" w:sz="4" w:space="0" w:color="auto"/>
              <w:bottom w:val="single" w:sz="4" w:space="0" w:color="auto"/>
              <w:right w:val="single" w:sz="4" w:space="0" w:color="auto"/>
            </w:tcBorders>
            <w:hideMark/>
          </w:tcPr>
          <w:p w14:paraId="74B153CA" w14:textId="77777777" w:rsidR="00A30759" w:rsidRDefault="00A30759">
            <w:pPr>
              <w:tabs>
                <w:tab w:val="center" w:pos="655"/>
                <w:tab w:val="right" w:pos="1310"/>
              </w:tabs>
              <w:jc w:val="right"/>
              <w:rPr>
                <w:b/>
                <w:sz w:val="20"/>
                <w:szCs w:val="15"/>
              </w:rPr>
            </w:pPr>
            <w:r>
              <w:rPr>
                <w:b/>
                <w:sz w:val="20"/>
                <w:szCs w:val="15"/>
              </w:rPr>
              <w:t>111.700.</w:t>
            </w:r>
          </w:p>
        </w:tc>
        <w:tc>
          <w:tcPr>
            <w:tcW w:w="1450" w:type="dxa"/>
            <w:tcBorders>
              <w:top w:val="single" w:sz="4" w:space="0" w:color="auto"/>
              <w:left w:val="single" w:sz="4" w:space="0" w:color="auto"/>
              <w:bottom w:val="single" w:sz="4" w:space="0" w:color="auto"/>
              <w:right w:val="single" w:sz="4" w:space="0" w:color="auto"/>
            </w:tcBorders>
            <w:hideMark/>
          </w:tcPr>
          <w:p w14:paraId="51E863BE" w14:textId="77777777" w:rsidR="00A30759" w:rsidRDefault="00A30759">
            <w:pPr>
              <w:jc w:val="right"/>
              <w:rPr>
                <w:b/>
                <w:sz w:val="20"/>
                <w:szCs w:val="15"/>
              </w:rPr>
            </w:pPr>
            <w:r>
              <w:rPr>
                <w:b/>
                <w:sz w:val="20"/>
                <w:szCs w:val="15"/>
              </w:rPr>
              <w:t>111.944.</w:t>
            </w:r>
          </w:p>
        </w:tc>
        <w:tc>
          <w:tcPr>
            <w:tcW w:w="1526" w:type="dxa"/>
            <w:tcBorders>
              <w:top w:val="single" w:sz="4" w:space="0" w:color="auto"/>
              <w:left w:val="single" w:sz="4" w:space="0" w:color="auto"/>
              <w:bottom w:val="single" w:sz="4" w:space="0" w:color="auto"/>
              <w:right w:val="single" w:sz="4" w:space="0" w:color="auto"/>
            </w:tcBorders>
            <w:hideMark/>
          </w:tcPr>
          <w:p w14:paraId="5B475780" w14:textId="77777777" w:rsidR="00A30759" w:rsidRDefault="00A30759">
            <w:pPr>
              <w:tabs>
                <w:tab w:val="center" w:pos="655"/>
                <w:tab w:val="right" w:pos="1310"/>
              </w:tabs>
              <w:jc w:val="right"/>
              <w:rPr>
                <w:b/>
                <w:sz w:val="20"/>
                <w:szCs w:val="15"/>
              </w:rPr>
            </w:pPr>
            <w:r>
              <w:rPr>
                <w:b/>
                <w:sz w:val="20"/>
                <w:szCs w:val="15"/>
              </w:rPr>
              <w:t>100,22</w:t>
            </w:r>
          </w:p>
        </w:tc>
      </w:tr>
    </w:tbl>
    <w:p w14:paraId="7547FC7E" w14:textId="77777777" w:rsidR="00A30759" w:rsidRDefault="00A30759" w:rsidP="00A30759">
      <w:pPr>
        <w:rPr>
          <w:rFonts w:eastAsia="Times New Roman"/>
          <w:b/>
          <w:sz w:val="20"/>
          <w:szCs w:val="15"/>
        </w:rPr>
      </w:pPr>
    </w:p>
    <w:p w14:paraId="65AE59D1"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85"/>
        <w:gridCol w:w="2943"/>
        <w:gridCol w:w="1452"/>
        <w:gridCol w:w="1452"/>
        <w:gridCol w:w="1524"/>
      </w:tblGrid>
      <w:tr w:rsidR="00A30759" w14:paraId="0DD7BFB1" w14:textId="77777777" w:rsidTr="00A30759">
        <w:tc>
          <w:tcPr>
            <w:tcW w:w="924" w:type="dxa"/>
            <w:tcBorders>
              <w:top w:val="single" w:sz="4" w:space="0" w:color="auto"/>
              <w:left w:val="single" w:sz="4" w:space="0" w:color="auto"/>
              <w:bottom w:val="single" w:sz="4" w:space="0" w:color="auto"/>
              <w:right w:val="single" w:sz="4" w:space="0" w:color="auto"/>
            </w:tcBorders>
            <w:hideMark/>
          </w:tcPr>
          <w:p w14:paraId="6CB8A46E" w14:textId="77777777" w:rsidR="00A30759" w:rsidRDefault="00A30759">
            <w:pPr>
              <w:rPr>
                <w:b/>
                <w:sz w:val="20"/>
                <w:szCs w:val="15"/>
              </w:rPr>
            </w:pPr>
            <w:r>
              <w:rPr>
                <w:b/>
                <w:sz w:val="20"/>
                <w:szCs w:val="15"/>
              </w:rPr>
              <w:t>321</w:t>
            </w:r>
          </w:p>
        </w:tc>
        <w:tc>
          <w:tcPr>
            <w:tcW w:w="8256" w:type="dxa"/>
            <w:gridSpan w:val="5"/>
            <w:tcBorders>
              <w:top w:val="single" w:sz="4" w:space="0" w:color="auto"/>
              <w:left w:val="single" w:sz="4" w:space="0" w:color="auto"/>
              <w:bottom w:val="single" w:sz="4" w:space="0" w:color="auto"/>
              <w:right w:val="single" w:sz="4" w:space="0" w:color="auto"/>
            </w:tcBorders>
          </w:tcPr>
          <w:p w14:paraId="0288F352" w14:textId="77777777" w:rsidR="00A30759" w:rsidRDefault="00A30759">
            <w:pPr>
              <w:rPr>
                <w:b/>
                <w:sz w:val="20"/>
                <w:szCs w:val="15"/>
              </w:rPr>
            </w:pPr>
            <w:r>
              <w:rPr>
                <w:b/>
                <w:sz w:val="20"/>
                <w:szCs w:val="15"/>
              </w:rPr>
              <w:t>Naknade troškova zaposlenima</w:t>
            </w:r>
          </w:p>
          <w:p w14:paraId="5AEB3EDE" w14:textId="77777777" w:rsidR="00A30759" w:rsidRDefault="00A30759">
            <w:pPr>
              <w:rPr>
                <w:b/>
                <w:sz w:val="20"/>
                <w:szCs w:val="15"/>
              </w:rPr>
            </w:pPr>
          </w:p>
        </w:tc>
      </w:tr>
      <w:tr w:rsidR="00A30759" w14:paraId="49DEEB76" w14:textId="77777777" w:rsidTr="00A30759">
        <w:tc>
          <w:tcPr>
            <w:tcW w:w="924" w:type="dxa"/>
            <w:tcBorders>
              <w:top w:val="single" w:sz="4" w:space="0" w:color="auto"/>
              <w:left w:val="single" w:sz="4" w:space="0" w:color="auto"/>
              <w:bottom w:val="single" w:sz="4" w:space="0" w:color="auto"/>
              <w:right w:val="single" w:sz="4" w:space="0" w:color="auto"/>
            </w:tcBorders>
            <w:hideMark/>
          </w:tcPr>
          <w:p w14:paraId="28E1A924" w14:textId="77777777" w:rsidR="00A30759" w:rsidRDefault="00A30759">
            <w:pPr>
              <w:rPr>
                <w:sz w:val="20"/>
                <w:szCs w:val="15"/>
              </w:rPr>
            </w:pPr>
            <w:r>
              <w:rPr>
                <w:sz w:val="20"/>
                <w:szCs w:val="15"/>
              </w:rPr>
              <w:t>32111</w:t>
            </w:r>
          </w:p>
        </w:tc>
        <w:tc>
          <w:tcPr>
            <w:tcW w:w="885" w:type="dxa"/>
            <w:tcBorders>
              <w:top w:val="single" w:sz="4" w:space="0" w:color="auto"/>
              <w:left w:val="single" w:sz="4" w:space="0" w:color="auto"/>
              <w:bottom w:val="single" w:sz="4" w:space="0" w:color="auto"/>
              <w:right w:val="single" w:sz="4" w:space="0" w:color="auto"/>
            </w:tcBorders>
            <w:hideMark/>
          </w:tcPr>
          <w:p w14:paraId="74229AA0" w14:textId="77777777" w:rsidR="00A30759" w:rsidRDefault="00A30759">
            <w:pPr>
              <w:rPr>
                <w:sz w:val="20"/>
                <w:szCs w:val="15"/>
              </w:rPr>
            </w:pPr>
            <w:r>
              <w:rPr>
                <w:sz w:val="20"/>
                <w:szCs w:val="15"/>
              </w:rPr>
              <w:t>23211</w:t>
            </w:r>
          </w:p>
        </w:tc>
        <w:tc>
          <w:tcPr>
            <w:tcW w:w="2943" w:type="dxa"/>
            <w:tcBorders>
              <w:top w:val="single" w:sz="4" w:space="0" w:color="auto"/>
              <w:left w:val="single" w:sz="4" w:space="0" w:color="auto"/>
              <w:bottom w:val="single" w:sz="4" w:space="0" w:color="auto"/>
              <w:right w:val="single" w:sz="4" w:space="0" w:color="auto"/>
            </w:tcBorders>
            <w:hideMark/>
          </w:tcPr>
          <w:p w14:paraId="6E92D014" w14:textId="77777777" w:rsidR="00A30759" w:rsidRDefault="00A30759">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Borders>
              <w:top w:val="single" w:sz="4" w:space="0" w:color="auto"/>
              <w:left w:val="single" w:sz="4" w:space="0" w:color="auto"/>
              <w:bottom w:val="single" w:sz="4" w:space="0" w:color="auto"/>
              <w:right w:val="single" w:sz="4" w:space="0" w:color="auto"/>
            </w:tcBorders>
            <w:hideMark/>
          </w:tcPr>
          <w:p w14:paraId="11457519" w14:textId="77777777" w:rsidR="00A30759" w:rsidRDefault="00A30759">
            <w:pPr>
              <w:jc w:val="right"/>
              <w:rPr>
                <w:sz w:val="20"/>
                <w:szCs w:val="15"/>
              </w:rPr>
            </w:pPr>
            <w:r>
              <w:rPr>
                <w:sz w:val="20"/>
                <w:szCs w:val="15"/>
              </w:rPr>
              <w:t>300.</w:t>
            </w:r>
          </w:p>
        </w:tc>
        <w:tc>
          <w:tcPr>
            <w:tcW w:w="1452" w:type="dxa"/>
            <w:tcBorders>
              <w:top w:val="single" w:sz="4" w:space="0" w:color="auto"/>
              <w:left w:val="single" w:sz="4" w:space="0" w:color="auto"/>
              <w:bottom w:val="single" w:sz="4" w:space="0" w:color="auto"/>
              <w:right w:val="single" w:sz="4" w:space="0" w:color="auto"/>
            </w:tcBorders>
            <w:hideMark/>
          </w:tcPr>
          <w:p w14:paraId="30A9EDDD" w14:textId="77777777" w:rsidR="00A30759" w:rsidRDefault="00A30759">
            <w:pPr>
              <w:jc w:val="right"/>
              <w:rPr>
                <w:sz w:val="20"/>
                <w:szCs w:val="20"/>
              </w:rPr>
            </w:pPr>
            <w:r>
              <w:rPr>
                <w:sz w:val="20"/>
                <w:szCs w:val="20"/>
              </w:rPr>
              <w:t>300.</w:t>
            </w:r>
          </w:p>
        </w:tc>
        <w:tc>
          <w:tcPr>
            <w:tcW w:w="1524" w:type="dxa"/>
            <w:tcBorders>
              <w:top w:val="single" w:sz="4" w:space="0" w:color="auto"/>
              <w:left w:val="single" w:sz="4" w:space="0" w:color="auto"/>
              <w:bottom w:val="single" w:sz="4" w:space="0" w:color="auto"/>
              <w:right w:val="single" w:sz="4" w:space="0" w:color="auto"/>
            </w:tcBorders>
            <w:hideMark/>
          </w:tcPr>
          <w:p w14:paraId="02171074" w14:textId="77777777" w:rsidR="00A30759" w:rsidRDefault="00A30759">
            <w:pPr>
              <w:jc w:val="right"/>
              <w:rPr>
                <w:sz w:val="20"/>
                <w:szCs w:val="15"/>
              </w:rPr>
            </w:pPr>
            <w:r>
              <w:rPr>
                <w:sz w:val="20"/>
                <w:szCs w:val="15"/>
              </w:rPr>
              <w:t>100</w:t>
            </w:r>
          </w:p>
        </w:tc>
      </w:tr>
      <w:tr w:rsidR="00A30759" w14:paraId="007DB1A6" w14:textId="77777777" w:rsidTr="00A30759">
        <w:tc>
          <w:tcPr>
            <w:tcW w:w="924" w:type="dxa"/>
            <w:tcBorders>
              <w:top w:val="single" w:sz="4" w:space="0" w:color="auto"/>
              <w:left w:val="single" w:sz="4" w:space="0" w:color="auto"/>
              <w:bottom w:val="single" w:sz="4" w:space="0" w:color="auto"/>
              <w:right w:val="single" w:sz="4" w:space="0" w:color="auto"/>
            </w:tcBorders>
            <w:hideMark/>
          </w:tcPr>
          <w:p w14:paraId="07FBE5FD" w14:textId="77777777" w:rsidR="00A30759" w:rsidRDefault="00A30759">
            <w:pPr>
              <w:rPr>
                <w:sz w:val="20"/>
                <w:szCs w:val="15"/>
              </w:rPr>
            </w:pPr>
            <w:r>
              <w:rPr>
                <w:sz w:val="20"/>
                <w:szCs w:val="15"/>
              </w:rPr>
              <w:t>32121</w:t>
            </w:r>
          </w:p>
        </w:tc>
        <w:tc>
          <w:tcPr>
            <w:tcW w:w="885" w:type="dxa"/>
            <w:tcBorders>
              <w:top w:val="single" w:sz="4" w:space="0" w:color="auto"/>
              <w:left w:val="single" w:sz="4" w:space="0" w:color="auto"/>
              <w:bottom w:val="single" w:sz="4" w:space="0" w:color="auto"/>
              <w:right w:val="single" w:sz="4" w:space="0" w:color="auto"/>
            </w:tcBorders>
            <w:hideMark/>
          </w:tcPr>
          <w:p w14:paraId="65B2D667" w14:textId="77777777" w:rsidR="00A30759" w:rsidRDefault="00A30759">
            <w:pPr>
              <w:rPr>
                <w:sz w:val="20"/>
                <w:szCs w:val="15"/>
              </w:rPr>
            </w:pPr>
            <w:r>
              <w:rPr>
                <w:sz w:val="20"/>
                <w:szCs w:val="15"/>
              </w:rPr>
              <w:t>23212</w:t>
            </w:r>
          </w:p>
        </w:tc>
        <w:tc>
          <w:tcPr>
            <w:tcW w:w="2943" w:type="dxa"/>
            <w:tcBorders>
              <w:top w:val="single" w:sz="4" w:space="0" w:color="auto"/>
              <w:left w:val="single" w:sz="4" w:space="0" w:color="auto"/>
              <w:bottom w:val="single" w:sz="4" w:space="0" w:color="auto"/>
              <w:right w:val="single" w:sz="4" w:space="0" w:color="auto"/>
            </w:tcBorders>
            <w:hideMark/>
          </w:tcPr>
          <w:p w14:paraId="18D80FCD" w14:textId="77777777" w:rsidR="00A30759" w:rsidRDefault="00A30759">
            <w:pPr>
              <w:rPr>
                <w:sz w:val="20"/>
                <w:szCs w:val="15"/>
              </w:rPr>
            </w:pPr>
            <w:r>
              <w:rPr>
                <w:sz w:val="20"/>
                <w:szCs w:val="15"/>
              </w:rPr>
              <w:t xml:space="preserve">Naknade za  prijevoz uposlenima </w:t>
            </w:r>
          </w:p>
        </w:tc>
        <w:tc>
          <w:tcPr>
            <w:tcW w:w="1452" w:type="dxa"/>
            <w:tcBorders>
              <w:top w:val="single" w:sz="4" w:space="0" w:color="auto"/>
              <w:left w:val="single" w:sz="4" w:space="0" w:color="auto"/>
              <w:bottom w:val="single" w:sz="4" w:space="0" w:color="auto"/>
              <w:right w:val="single" w:sz="4" w:space="0" w:color="auto"/>
            </w:tcBorders>
            <w:hideMark/>
          </w:tcPr>
          <w:p w14:paraId="33E2F1E8" w14:textId="77777777" w:rsidR="00A30759" w:rsidRDefault="00A30759">
            <w:pPr>
              <w:jc w:val="right"/>
              <w:rPr>
                <w:sz w:val="20"/>
                <w:szCs w:val="15"/>
              </w:rPr>
            </w:pPr>
            <w:r>
              <w:rPr>
                <w:sz w:val="20"/>
                <w:szCs w:val="15"/>
              </w:rPr>
              <w:t>21.000.</w:t>
            </w:r>
          </w:p>
        </w:tc>
        <w:tc>
          <w:tcPr>
            <w:tcW w:w="1452" w:type="dxa"/>
            <w:tcBorders>
              <w:top w:val="single" w:sz="4" w:space="0" w:color="auto"/>
              <w:left w:val="single" w:sz="4" w:space="0" w:color="auto"/>
              <w:bottom w:val="single" w:sz="4" w:space="0" w:color="auto"/>
              <w:right w:val="single" w:sz="4" w:space="0" w:color="auto"/>
            </w:tcBorders>
            <w:hideMark/>
          </w:tcPr>
          <w:p w14:paraId="2467213B" w14:textId="77777777" w:rsidR="00A30759" w:rsidRDefault="00A30759">
            <w:pPr>
              <w:jc w:val="right"/>
              <w:rPr>
                <w:sz w:val="20"/>
                <w:szCs w:val="20"/>
              </w:rPr>
            </w:pPr>
            <w:r>
              <w:rPr>
                <w:sz w:val="20"/>
                <w:szCs w:val="20"/>
              </w:rPr>
              <w:t>20.820.</w:t>
            </w:r>
          </w:p>
        </w:tc>
        <w:tc>
          <w:tcPr>
            <w:tcW w:w="1524" w:type="dxa"/>
            <w:tcBorders>
              <w:top w:val="single" w:sz="4" w:space="0" w:color="auto"/>
              <w:left w:val="single" w:sz="4" w:space="0" w:color="auto"/>
              <w:bottom w:val="single" w:sz="4" w:space="0" w:color="auto"/>
              <w:right w:val="single" w:sz="4" w:space="0" w:color="auto"/>
            </w:tcBorders>
            <w:hideMark/>
          </w:tcPr>
          <w:p w14:paraId="2372A702" w14:textId="77777777" w:rsidR="00A30759" w:rsidRDefault="00A30759">
            <w:pPr>
              <w:jc w:val="right"/>
              <w:rPr>
                <w:sz w:val="20"/>
                <w:szCs w:val="15"/>
              </w:rPr>
            </w:pPr>
            <w:r>
              <w:rPr>
                <w:sz w:val="20"/>
                <w:szCs w:val="15"/>
              </w:rPr>
              <w:t>99,14</w:t>
            </w:r>
          </w:p>
        </w:tc>
      </w:tr>
      <w:tr w:rsidR="00A30759" w14:paraId="54BAC240" w14:textId="77777777" w:rsidTr="00A30759">
        <w:tc>
          <w:tcPr>
            <w:tcW w:w="924" w:type="dxa"/>
            <w:tcBorders>
              <w:top w:val="single" w:sz="4" w:space="0" w:color="auto"/>
              <w:left w:val="single" w:sz="4" w:space="0" w:color="auto"/>
              <w:bottom w:val="single" w:sz="4" w:space="0" w:color="auto"/>
              <w:right w:val="single" w:sz="4" w:space="0" w:color="auto"/>
            </w:tcBorders>
            <w:hideMark/>
          </w:tcPr>
          <w:p w14:paraId="7114F070" w14:textId="77777777" w:rsidR="00A30759" w:rsidRDefault="00A30759">
            <w:pPr>
              <w:rPr>
                <w:sz w:val="20"/>
                <w:szCs w:val="15"/>
              </w:rPr>
            </w:pPr>
            <w:r>
              <w:rPr>
                <w:sz w:val="20"/>
                <w:szCs w:val="15"/>
              </w:rPr>
              <w:t>32131</w:t>
            </w:r>
          </w:p>
        </w:tc>
        <w:tc>
          <w:tcPr>
            <w:tcW w:w="885" w:type="dxa"/>
            <w:tcBorders>
              <w:top w:val="single" w:sz="4" w:space="0" w:color="auto"/>
              <w:left w:val="single" w:sz="4" w:space="0" w:color="auto"/>
              <w:bottom w:val="single" w:sz="4" w:space="0" w:color="auto"/>
              <w:right w:val="single" w:sz="4" w:space="0" w:color="auto"/>
            </w:tcBorders>
            <w:hideMark/>
          </w:tcPr>
          <w:p w14:paraId="4B58EF4D" w14:textId="77777777" w:rsidR="00A30759" w:rsidRDefault="00A30759">
            <w:pPr>
              <w:rPr>
                <w:sz w:val="20"/>
                <w:szCs w:val="15"/>
              </w:rPr>
            </w:pPr>
            <w:r>
              <w:rPr>
                <w:sz w:val="20"/>
                <w:szCs w:val="15"/>
              </w:rPr>
              <w:t>23213</w:t>
            </w:r>
          </w:p>
        </w:tc>
        <w:tc>
          <w:tcPr>
            <w:tcW w:w="2943" w:type="dxa"/>
            <w:tcBorders>
              <w:top w:val="single" w:sz="4" w:space="0" w:color="auto"/>
              <w:left w:val="single" w:sz="4" w:space="0" w:color="auto"/>
              <w:bottom w:val="single" w:sz="4" w:space="0" w:color="auto"/>
              <w:right w:val="single" w:sz="4" w:space="0" w:color="auto"/>
            </w:tcBorders>
            <w:hideMark/>
          </w:tcPr>
          <w:p w14:paraId="2DE130AB" w14:textId="77777777" w:rsidR="00A30759" w:rsidRDefault="00A30759">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Borders>
              <w:top w:val="single" w:sz="4" w:space="0" w:color="auto"/>
              <w:left w:val="single" w:sz="4" w:space="0" w:color="auto"/>
              <w:bottom w:val="single" w:sz="4" w:space="0" w:color="auto"/>
              <w:right w:val="single" w:sz="4" w:space="0" w:color="auto"/>
            </w:tcBorders>
            <w:hideMark/>
          </w:tcPr>
          <w:p w14:paraId="3314E5D7" w14:textId="77777777" w:rsidR="00A30759" w:rsidRDefault="00A30759">
            <w:pPr>
              <w:jc w:val="right"/>
              <w:rPr>
                <w:sz w:val="20"/>
                <w:szCs w:val="15"/>
              </w:rPr>
            </w:pPr>
            <w:r>
              <w:rPr>
                <w:sz w:val="20"/>
                <w:szCs w:val="15"/>
              </w:rPr>
              <w:t>1.500.</w:t>
            </w:r>
          </w:p>
        </w:tc>
        <w:tc>
          <w:tcPr>
            <w:tcW w:w="1452" w:type="dxa"/>
            <w:tcBorders>
              <w:top w:val="single" w:sz="4" w:space="0" w:color="auto"/>
              <w:left w:val="single" w:sz="4" w:space="0" w:color="auto"/>
              <w:bottom w:val="single" w:sz="4" w:space="0" w:color="auto"/>
              <w:right w:val="single" w:sz="4" w:space="0" w:color="auto"/>
            </w:tcBorders>
            <w:hideMark/>
          </w:tcPr>
          <w:p w14:paraId="43C23B27" w14:textId="77777777" w:rsidR="00A30759" w:rsidRDefault="00A30759">
            <w:pPr>
              <w:jc w:val="right"/>
              <w:rPr>
                <w:sz w:val="20"/>
                <w:szCs w:val="20"/>
              </w:rPr>
            </w:pPr>
            <w:r>
              <w:rPr>
                <w:sz w:val="20"/>
                <w:szCs w:val="20"/>
              </w:rPr>
              <w:t>1.036.</w:t>
            </w:r>
          </w:p>
        </w:tc>
        <w:tc>
          <w:tcPr>
            <w:tcW w:w="1524" w:type="dxa"/>
            <w:tcBorders>
              <w:top w:val="single" w:sz="4" w:space="0" w:color="auto"/>
              <w:left w:val="single" w:sz="4" w:space="0" w:color="auto"/>
              <w:bottom w:val="single" w:sz="4" w:space="0" w:color="auto"/>
              <w:right w:val="single" w:sz="4" w:space="0" w:color="auto"/>
            </w:tcBorders>
            <w:hideMark/>
          </w:tcPr>
          <w:p w14:paraId="0D641D0A" w14:textId="77777777" w:rsidR="00A30759" w:rsidRDefault="00A30759">
            <w:pPr>
              <w:jc w:val="right"/>
              <w:rPr>
                <w:sz w:val="20"/>
                <w:szCs w:val="15"/>
              </w:rPr>
            </w:pPr>
            <w:r>
              <w:rPr>
                <w:sz w:val="20"/>
                <w:szCs w:val="15"/>
              </w:rPr>
              <w:t>69,07</w:t>
            </w:r>
          </w:p>
        </w:tc>
      </w:tr>
      <w:tr w:rsidR="00A30759" w14:paraId="08EC43CE" w14:textId="77777777" w:rsidTr="00A30759">
        <w:tc>
          <w:tcPr>
            <w:tcW w:w="924" w:type="dxa"/>
            <w:tcBorders>
              <w:top w:val="single" w:sz="4" w:space="0" w:color="auto"/>
              <w:left w:val="single" w:sz="4" w:space="0" w:color="auto"/>
              <w:bottom w:val="single" w:sz="4" w:space="0" w:color="auto"/>
              <w:right w:val="single" w:sz="4" w:space="0" w:color="auto"/>
            </w:tcBorders>
            <w:hideMark/>
          </w:tcPr>
          <w:p w14:paraId="1BBB053E" w14:textId="77777777" w:rsidR="00A30759" w:rsidRDefault="00A30759">
            <w:pPr>
              <w:rPr>
                <w:sz w:val="20"/>
                <w:szCs w:val="15"/>
              </w:rPr>
            </w:pPr>
            <w:r>
              <w:rPr>
                <w:sz w:val="20"/>
                <w:szCs w:val="15"/>
              </w:rPr>
              <w:t>321321</w:t>
            </w:r>
          </w:p>
        </w:tc>
        <w:tc>
          <w:tcPr>
            <w:tcW w:w="885" w:type="dxa"/>
            <w:tcBorders>
              <w:top w:val="single" w:sz="4" w:space="0" w:color="auto"/>
              <w:left w:val="single" w:sz="4" w:space="0" w:color="auto"/>
              <w:bottom w:val="single" w:sz="4" w:space="0" w:color="auto"/>
              <w:right w:val="single" w:sz="4" w:space="0" w:color="auto"/>
            </w:tcBorders>
            <w:hideMark/>
          </w:tcPr>
          <w:p w14:paraId="70C4D5E4" w14:textId="77777777" w:rsidR="00A30759" w:rsidRDefault="00A30759">
            <w:pPr>
              <w:rPr>
                <w:sz w:val="20"/>
                <w:szCs w:val="15"/>
              </w:rPr>
            </w:pPr>
            <w:r>
              <w:rPr>
                <w:sz w:val="20"/>
                <w:szCs w:val="15"/>
              </w:rPr>
              <w:t>23213</w:t>
            </w:r>
          </w:p>
        </w:tc>
        <w:tc>
          <w:tcPr>
            <w:tcW w:w="2943" w:type="dxa"/>
            <w:tcBorders>
              <w:top w:val="single" w:sz="4" w:space="0" w:color="auto"/>
              <w:left w:val="single" w:sz="4" w:space="0" w:color="auto"/>
              <w:bottom w:val="single" w:sz="4" w:space="0" w:color="auto"/>
              <w:right w:val="single" w:sz="4" w:space="0" w:color="auto"/>
            </w:tcBorders>
            <w:hideMark/>
          </w:tcPr>
          <w:p w14:paraId="4A4E78C6" w14:textId="77777777" w:rsidR="00A30759" w:rsidRDefault="00A30759">
            <w:pPr>
              <w:rPr>
                <w:sz w:val="20"/>
                <w:szCs w:val="15"/>
              </w:rPr>
            </w:pPr>
            <w:proofErr w:type="spellStart"/>
            <w:r>
              <w:rPr>
                <w:sz w:val="20"/>
                <w:szCs w:val="15"/>
              </w:rPr>
              <w:t>Teč</w:t>
            </w:r>
            <w:proofErr w:type="spellEnd"/>
            <w:r>
              <w:rPr>
                <w:sz w:val="20"/>
                <w:szCs w:val="15"/>
              </w:rPr>
              <w:t>. i obrazovanje žena-Zaželi</w:t>
            </w:r>
          </w:p>
        </w:tc>
        <w:tc>
          <w:tcPr>
            <w:tcW w:w="1452" w:type="dxa"/>
            <w:tcBorders>
              <w:top w:val="single" w:sz="4" w:space="0" w:color="auto"/>
              <w:left w:val="single" w:sz="4" w:space="0" w:color="auto"/>
              <w:bottom w:val="single" w:sz="4" w:space="0" w:color="auto"/>
              <w:right w:val="single" w:sz="4" w:space="0" w:color="auto"/>
            </w:tcBorders>
            <w:hideMark/>
          </w:tcPr>
          <w:p w14:paraId="3F7C21F7" w14:textId="77777777" w:rsidR="00A30759" w:rsidRDefault="00A30759">
            <w:pPr>
              <w:jc w:val="right"/>
              <w:rPr>
                <w:sz w:val="20"/>
                <w:szCs w:val="15"/>
                <w:highlight w:val="yellow"/>
              </w:rPr>
            </w:pPr>
            <w:r>
              <w:rPr>
                <w:sz w:val="20"/>
                <w:szCs w:val="15"/>
                <w:highlight w:val="yellow"/>
              </w:rPr>
              <w:t>138.000.</w:t>
            </w:r>
          </w:p>
        </w:tc>
        <w:tc>
          <w:tcPr>
            <w:tcW w:w="1452" w:type="dxa"/>
            <w:tcBorders>
              <w:top w:val="single" w:sz="4" w:space="0" w:color="auto"/>
              <w:left w:val="single" w:sz="4" w:space="0" w:color="auto"/>
              <w:bottom w:val="single" w:sz="4" w:space="0" w:color="auto"/>
              <w:right w:val="single" w:sz="4" w:space="0" w:color="auto"/>
            </w:tcBorders>
            <w:hideMark/>
          </w:tcPr>
          <w:p w14:paraId="182FD900" w14:textId="77777777" w:rsidR="00A30759" w:rsidRDefault="00A30759">
            <w:pPr>
              <w:jc w:val="right"/>
              <w:rPr>
                <w:sz w:val="20"/>
                <w:szCs w:val="20"/>
                <w:highlight w:val="yellow"/>
              </w:rPr>
            </w:pPr>
            <w:r>
              <w:rPr>
                <w:sz w:val="20"/>
                <w:szCs w:val="20"/>
                <w:highlight w:val="yellow"/>
              </w:rPr>
              <w:t>137.500.</w:t>
            </w:r>
          </w:p>
        </w:tc>
        <w:tc>
          <w:tcPr>
            <w:tcW w:w="1524" w:type="dxa"/>
            <w:tcBorders>
              <w:top w:val="single" w:sz="4" w:space="0" w:color="auto"/>
              <w:left w:val="single" w:sz="4" w:space="0" w:color="auto"/>
              <w:bottom w:val="single" w:sz="4" w:space="0" w:color="auto"/>
              <w:right w:val="single" w:sz="4" w:space="0" w:color="auto"/>
            </w:tcBorders>
            <w:hideMark/>
          </w:tcPr>
          <w:p w14:paraId="7EA4876C" w14:textId="77777777" w:rsidR="00A30759" w:rsidRDefault="00A30759">
            <w:pPr>
              <w:jc w:val="right"/>
              <w:rPr>
                <w:sz w:val="20"/>
                <w:szCs w:val="15"/>
                <w:highlight w:val="yellow"/>
              </w:rPr>
            </w:pPr>
            <w:r>
              <w:rPr>
                <w:sz w:val="20"/>
                <w:szCs w:val="15"/>
                <w:highlight w:val="yellow"/>
              </w:rPr>
              <w:t>99,64</w:t>
            </w:r>
          </w:p>
        </w:tc>
      </w:tr>
      <w:tr w:rsidR="00A30759" w14:paraId="7993CDC6" w14:textId="77777777" w:rsidTr="00A30759">
        <w:tc>
          <w:tcPr>
            <w:tcW w:w="4752" w:type="dxa"/>
            <w:gridSpan w:val="3"/>
            <w:tcBorders>
              <w:top w:val="single" w:sz="4" w:space="0" w:color="auto"/>
              <w:left w:val="single" w:sz="4" w:space="0" w:color="auto"/>
              <w:bottom w:val="single" w:sz="4" w:space="0" w:color="auto"/>
              <w:right w:val="single" w:sz="4" w:space="0" w:color="auto"/>
            </w:tcBorders>
            <w:hideMark/>
          </w:tcPr>
          <w:p w14:paraId="6AF1FC31" w14:textId="77777777" w:rsidR="00A30759" w:rsidRDefault="00A30759">
            <w:pPr>
              <w:rPr>
                <w:sz w:val="20"/>
                <w:szCs w:val="15"/>
              </w:rPr>
            </w:pPr>
            <w:r>
              <w:rPr>
                <w:b/>
                <w:sz w:val="20"/>
                <w:szCs w:val="15"/>
              </w:rPr>
              <w:t xml:space="preserve">UKUPNO    321 :                                                 </w:t>
            </w:r>
          </w:p>
        </w:tc>
        <w:tc>
          <w:tcPr>
            <w:tcW w:w="1452" w:type="dxa"/>
            <w:tcBorders>
              <w:top w:val="single" w:sz="4" w:space="0" w:color="auto"/>
              <w:left w:val="single" w:sz="4" w:space="0" w:color="auto"/>
              <w:bottom w:val="single" w:sz="4" w:space="0" w:color="auto"/>
              <w:right w:val="single" w:sz="4" w:space="0" w:color="auto"/>
            </w:tcBorders>
            <w:hideMark/>
          </w:tcPr>
          <w:p w14:paraId="6064D325" w14:textId="77777777" w:rsidR="00A30759" w:rsidRDefault="00A30759">
            <w:pPr>
              <w:jc w:val="right"/>
              <w:rPr>
                <w:b/>
                <w:sz w:val="20"/>
                <w:szCs w:val="15"/>
              </w:rPr>
            </w:pPr>
            <w:r>
              <w:rPr>
                <w:b/>
                <w:sz w:val="20"/>
                <w:szCs w:val="15"/>
              </w:rPr>
              <w:t>160.800.</w:t>
            </w:r>
          </w:p>
        </w:tc>
        <w:tc>
          <w:tcPr>
            <w:tcW w:w="1452" w:type="dxa"/>
            <w:tcBorders>
              <w:top w:val="single" w:sz="4" w:space="0" w:color="auto"/>
              <w:left w:val="single" w:sz="4" w:space="0" w:color="auto"/>
              <w:bottom w:val="single" w:sz="4" w:space="0" w:color="auto"/>
              <w:right w:val="single" w:sz="4" w:space="0" w:color="auto"/>
            </w:tcBorders>
            <w:hideMark/>
          </w:tcPr>
          <w:p w14:paraId="17050949" w14:textId="77777777" w:rsidR="00A30759" w:rsidRDefault="00A30759">
            <w:pPr>
              <w:tabs>
                <w:tab w:val="center" w:pos="618"/>
                <w:tab w:val="right" w:pos="1236"/>
              </w:tabs>
              <w:jc w:val="right"/>
              <w:rPr>
                <w:b/>
                <w:sz w:val="20"/>
                <w:szCs w:val="20"/>
              </w:rPr>
            </w:pPr>
            <w:r>
              <w:rPr>
                <w:b/>
                <w:sz w:val="20"/>
                <w:szCs w:val="20"/>
              </w:rPr>
              <w:t>159.656.</w:t>
            </w:r>
          </w:p>
        </w:tc>
        <w:tc>
          <w:tcPr>
            <w:tcW w:w="1524" w:type="dxa"/>
            <w:tcBorders>
              <w:top w:val="single" w:sz="4" w:space="0" w:color="auto"/>
              <w:left w:val="single" w:sz="4" w:space="0" w:color="auto"/>
              <w:bottom w:val="single" w:sz="4" w:space="0" w:color="auto"/>
              <w:right w:val="single" w:sz="4" w:space="0" w:color="auto"/>
            </w:tcBorders>
            <w:hideMark/>
          </w:tcPr>
          <w:p w14:paraId="3741FD01" w14:textId="77777777" w:rsidR="00A30759" w:rsidRDefault="00A30759">
            <w:pPr>
              <w:jc w:val="right"/>
              <w:rPr>
                <w:b/>
                <w:sz w:val="20"/>
                <w:szCs w:val="20"/>
              </w:rPr>
            </w:pPr>
            <w:r>
              <w:rPr>
                <w:b/>
                <w:sz w:val="20"/>
                <w:szCs w:val="20"/>
              </w:rPr>
              <w:t>99,29</w:t>
            </w:r>
          </w:p>
        </w:tc>
      </w:tr>
    </w:tbl>
    <w:p w14:paraId="364A30E6" w14:textId="77777777" w:rsidR="00A30759" w:rsidRDefault="00A30759" w:rsidP="00A30759">
      <w:pPr>
        <w:tabs>
          <w:tab w:val="left" w:pos="8363"/>
        </w:tabs>
        <w:rPr>
          <w:rFonts w:eastAsia="Times New Roman"/>
          <w:b/>
          <w:sz w:val="20"/>
          <w:szCs w:val="15"/>
        </w:rPr>
      </w:pPr>
      <w:r>
        <w:rPr>
          <w:b/>
          <w:sz w:val="20"/>
          <w:szCs w:val="15"/>
        </w:rPr>
        <w:t xml:space="preserve">                           </w:t>
      </w:r>
    </w:p>
    <w:p w14:paraId="5742A6B8" w14:textId="77777777" w:rsidR="00A30759" w:rsidRDefault="00A30759" w:rsidP="00A30759">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816"/>
        <w:gridCol w:w="3012"/>
        <w:gridCol w:w="1418"/>
        <w:gridCol w:w="1565"/>
        <w:gridCol w:w="1411"/>
      </w:tblGrid>
      <w:tr w:rsidR="00A30759" w14:paraId="591855CB"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3302BF68" w14:textId="77777777" w:rsidR="00A30759" w:rsidRDefault="00A30759">
            <w:pPr>
              <w:rPr>
                <w:b/>
                <w:sz w:val="20"/>
                <w:szCs w:val="15"/>
              </w:rPr>
            </w:pPr>
            <w:r>
              <w:rPr>
                <w:b/>
                <w:sz w:val="20"/>
                <w:szCs w:val="15"/>
              </w:rPr>
              <w:t>322</w:t>
            </w:r>
          </w:p>
        </w:tc>
        <w:tc>
          <w:tcPr>
            <w:tcW w:w="8222" w:type="dxa"/>
            <w:gridSpan w:val="5"/>
            <w:tcBorders>
              <w:top w:val="single" w:sz="4" w:space="0" w:color="auto"/>
              <w:left w:val="single" w:sz="4" w:space="0" w:color="auto"/>
              <w:bottom w:val="single" w:sz="4" w:space="0" w:color="auto"/>
              <w:right w:val="single" w:sz="4" w:space="0" w:color="auto"/>
            </w:tcBorders>
          </w:tcPr>
          <w:p w14:paraId="0B75B51A" w14:textId="77777777" w:rsidR="00A30759" w:rsidRDefault="00A30759">
            <w:pPr>
              <w:rPr>
                <w:b/>
                <w:sz w:val="20"/>
                <w:szCs w:val="15"/>
              </w:rPr>
            </w:pPr>
            <w:r>
              <w:rPr>
                <w:b/>
                <w:sz w:val="20"/>
                <w:szCs w:val="15"/>
              </w:rPr>
              <w:t>Rashodi za materijal i energiju</w:t>
            </w:r>
          </w:p>
          <w:p w14:paraId="3DB16263" w14:textId="77777777" w:rsidR="00A30759" w:rsidRDefault="00A30759">
            <w:pPr>
              <w:rPr>
                <w:b/>
                <w:sz w:val="20"/>
                <w:szCs w:val="15"/>
              </w:rPr>
            </w:pPr>
          </w:p>
        </w:tc>
      </w:tr>
      <w:tr w:rsidR="00A30759" w14:paraId="7680E0FF"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15A020D2" w14:textId="77777777" w:rsidR="00A30759" w:rsidRDefault="00A30759">
            <w:pPr>
              <w:rPr>
                <w:sz w:val="20"/>
                <w:szCs w:val="15"/>
              </w:rPr>
            </w:pPr>
            <w:r>
              <w:rPr>
                <w:sz w:val="20"/>
                <w:szCs w:val="15"/>
              </w:rPr>
              <w:t>32211</w:t>
            </w:r>
          </w:p>
        </w:tc>
        <w:tc>
          <w:tcPr>
            <w:tcW w:w="816" w:type="dxa"/>
            <w:tcBorders>
              <w:top w:val="single" w:sz="4" w:space="0" w:color="auto"/>
              <w:left w:val="single" w:sz="4" w:space="0" w:color="auto"/>
              <w:bottom w:val="single" w:sz="4" w:space="0" w:color="auto"/>
              <w:right w:val="single" w:sz="4" w:space="0" w:color="auto"/>
            </w:tcBorders>
            <w:hideMark/>
          </w:tcPr>
          <w:p w14:paraId="3B17C41F" w14:textId="77777777" w:rsidR="00A30759" w:rsidRDefault="00A30759">
            <w:pPr>
              <w:jc w:val="right"/>
              <w:rPr>
                <w:sz w:val="20"/>
                <w:szCs w:val="15"/>
              </w:rPr>
            </w:pPr>
            <w:r>
              <w:rPr>
                <w:sz w:val="20"/>
                <w:szCs w:val="15"/>
              </w:rPr>
              <w:t>23221</w:t>
            </w:r>
          </w:p>
        </w:tc>
        <w:tc>
          <w:tcPr>
            <w:tcW w:w="3012" w:type="dxa"/>
            <w:tcBorders>
              <w:top w:val="single" w:sz="4" w:space="0" w:color="auto"/>
              <w:left w:val="single" w:sz="4" w:space="0" w:color="auto"/>
              <w:bottom w:val="single" w:sz="4" w:space="0" w:color="auto"/>
              <w:right w:val="single" w:sz="4" w:space="0" w:color="auto"/>
            </w:tcBorders>
            <w:hideMark/>
          </w:tcPr>
          <w:p w14:paraId="19CBBD12" w14:textId="77777777" w:rsidR="00A30759" w:rsidRDefault="00A30759">
            <w:pPr>
              <w:rPr>
                <w:sz w:val="20"/>
                <w:szCs w:val="15"/>
              </w:rPr>
            </w:pPr>
            <w:r>
              <w:rPr>
                <w:sz w:val="20"/>
                <w:szCs w:val="15"/>
              </w:rPr>
              <w:t>Uredski materijal</w:t>
            </w:r>
          </w:p>
        </w:tc>
        <w:tc>
          <w:tcPr>
            <w:tcW w:w="1418" w:type="dxa"/>
            <w:tcBorders>
              <w:top w:val="single" w:sz="4" w:space="0" w:color="auto"/>
              <w:left w:val="single" w:sz="4" w:space="0" w:color="auto"/>
              <w:bottom w:val="single" w:sz="4" w:space="0" w:color="auto"/>
              <w:right w:val="single" w:sz="4" w:space="0" w:color="auto"/>
            </w:tcBorders>
            <w:hideMark/>
          </w:tcPr>
          <w:p w14:paraId="38210CEB" w14:textId="77777777" w:rsidR="00A30759" w:rsidRDefault="00A30759">
            <w:pPr>
              <w:jc w:val="right"/>
              <w:rPr>
                <w:sz w:val="20"/>
                <w:szCs w:val="15"/>
              </w:rPr>
            </w:pPr>
            <w:r>
              <w:rPr>
                <w:sz w:val="20"/>
                <w:szCs w:val="15"/>
              </w:rPr>
              <w:t>9.000.</w:t>
            </w:r>
          </w:p>
        </w:tc>
        <w:tc>
          <w:tcPr>
            <w:tcW w:w="1565" w:type="dxa"/>
            <w:tcBorders>
              <w:top w:val="single" w:sz="4" w:space="0" w:color="auto"/>
              <w:left w:val="single" w:sz="4" w:space="0" w:color="auto"/>
              <w:bottom w:val="single" w:sz="4" w:space="0" w:color="auto"/>
              <w:right w:val="single" w:sz="4" w:space="0" w:color="auto"/>
            </w:tcBorders>
            <w:hideMark/>
          </w:tcPr>
          <w:p w14:paraId="66F961BE" w14:textId="77777777" w:rsidR="00A30759" w:rsidRDefault="00A30759">
            <w:pPr>
              <w:jc w:val="right"/>
              <w:rPr>
                <w:sz w:val="20"/>
                <w:szCs w:val="15"/>
              </w:rPr>
            </w:pPr>
            <w:r>
              <w:rPr>
                <w:sz w:val="20"/>
                <w:szCs w:val="15"/>
              </w:rPr>
              <w:t>8.559.</w:t>
            </w:r>
          </w:p>
        </w:tc>
        <w:tc>
          <w:tcPr>
            <w:tcW w:w="1411" w:type="dxa"/>
            <w:tcBorders>
              <w:top w:val="single" w:sz="4" w:space="0" w:color="auto"/>
              <w:left w:val="single" w:sz="4" w:space="0" w:color="auto"/>
              <w:bottom w:val="single" w:sz="4" w:space="0" w:color="auto"/>
              <w:right w:val="single" w:sz="4" w:space="0" w:color="auto"/>
            </w:tcBorders>
            <w:hideMark/>
          </w:tcPr>
          <w:p w14:paraId="0827B614" w14:textId="77777777" w:rsidR="00A30759" w:rsidRDefault="00A30759">
            <w:pPr>
              <w:jc w:val="right"/>
              <w:rPr>
                <w:sz w:val="20"/>
                <w:szCs w:val="15"/>
              </w:rPr>
            </w:pPr>
            <w:r>
              <w:rPr>
                <w:sz w:val="20"/>
                <w:szCs w:val="15"/>
              </w:rPr>
              <w:t>95,10</w:t>
            </w:r>
          </w:p>
        </w:tc>
      </w:tr>
      <w:tr w:rsidR="00A30759" w14:paraId="089BC637"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49449EA2" w14:textId="77777777" w:rsidR="00A30759" w:rsidRDefault="00A30759">
            <w:pPr>
              <w:rPr>
                <w:sz w:val="20"/>
                <w:szCs w:val="15"/>
              </w:rPr>
            </w:pPr>
            <w:r>
              <w:rPr>
                <w:sz w:val="20"/>
                <w:szCs w:val="15"/>
              </w:rPr>
              <w:t xml:space="preserve">32212                           </w:t>
            </w:r>
          </w:p>
        </w:tc>
        <w:tc>
          <w:tcPr>
            <w:tcW w:w="816" w:type="dxa"/>
            <w:tcBorders>
              <w:top w:val="single" w:sz="4" w:space="0" w:color="auto"/>
              <w:left w:val="single" w:sz="4" w:space="0" w:color="auto"/>
              <w:bottom w:val="single" w:sz="4" w:space="0" w:color="auto"/>
              <w:right w:val="single" w:sz="4" w:space="0" w:color="auto"/>
            </w:tcBorders>
            <w:hideMark/>
          </w:tcPr>
          <w:p w14:paraId="68867A66" w14:textId="77777777" w:rsidR="00A30759" w:rsidRDefault="00A30759">
            <w:pPr>
              <w:jc w:val="right"/>
              <w:rPr>
                <w:sz w:val="20"/>
                <w:szCs w:val="15"/>
              </w:rPr>
            </w:pPr>
            <w:r>
              <w:rPr>
                <w:sz w:val="20"/>
                <w:szCs w:val="15"/>
              </w:rPr>
              <w:t>23221</w:t>
            </w:r>
          </w:p>
        </w:tc>
        <w:tc>
          <w:tcPr>
            <w:tcW w:w="3012" w:type="dxa"/>
            <w:tcBorders>
              <w:top w:val="single" w:sz="4" w:space="0" w:color="auto"/>
              <w:left w:val="single" w:sz="4" w:space="0" w:color="auto"/>
              <w:bottom w:val="single" w:sz="4" w:space="0" w:color="auto"/>
              <w:right w:val="single" w:sz="4" w:space="0" w:color="auto"/>
            </w:tcBorders>
            <w:hideMark/>
          </w:tcPr>
          <w:p w14:paraId="0A129B30" w14:textId="77777777" w:rsidR="00A30759" w:rsidRDefault="00A30759">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8" w:type="dxa"/>
            <w:tcBorders>
              <w:top w:val="single" w:sz="4" w:space="0" w:color="auto"/>
              <w:left w:val="single" w:sz="4" w:space="0" w:color="auto"/>
              <w:bottom w:val="single" w:sz="4" w:space="0" w:color="auto"/>
              <w:right w:val="single" w:sz="4" w:space="0" w:color="auto"/>
            </w:tcBorders>
            <w:hideMark/>
          </w:tcPr>
          <w:p w14:paraId="06D824C8" w14:textId="77777777" w:rsidR="00A30759" w:rsidRDefault="00A30759">
            <w:pPr>
              <w:jc w:val="right"/>
              <w:rPr>
                <w:sz w:val="20"/>
                <w:szCs w:val="15"/>
              </w:rPr>
            </w:pPr>
            <w:r>
              <w:rPr>
                <w:sz w:val="20"/>
                <w:szCs w:val="15"/>
              </w:rPr>
              <w:t>3.000.</w:t>
            </w:r>
          </w:p>
        </w:tc>
        <w:tc>
          <w:tcPr>
            <w:tcW w:w="1565" w:type="dxa"/>
            <w:tcBorders>
              <w:top w:val="single" w:sz="4" w:space="0" w:color="auto"/>
              <w:left w:val="single" w:sz="4" w:space="0" w:color="auto"/>
              <w:bottom w:val="single" w:sz="4" w:space="0" w:color="auto"/>
              <w:right w:val="single" w:sz="4" w:space="0" w:color="auto"/>
            </w:tcBorders>
            <w:hideMark/>
          </w:tcPr>
          <w:p w14:paraId="2D07C3CE" w14:textId="77777777" w:rsidR="00A30759" w:rsidRDefault="00A30759">
            <w:pPr>
              <w:jc w:val="right"/>
              <w:rPr>
                <w:sz w:val="20"/>
                <w:szCs w:val="15"/>
              </w:rPr>
            </w:pPr>
            <w:r>
              <w:rPr>
                <w:sz w:val="20"/>
                <w:szCs w:val="15"/>
              </w:rPr>
              <w:t>2.158.</w:t>
            </w:r>
          </w:p>
        </w:tc>
        <w:tc>
          <w:tcPr>
            <w:tcW w:w="1411" w:type="dxa"/>
            <w:tcBorders>
              <w:top w:val="single" w:sz="4" w:space="0" w:color="auto"/>
              <w:left w:val="single" w:sz="4" w:space="0" w:color="auto"/>
              <w:bottom w:val="single" w:sz="4" w:space="0" w:color="auto"/>
              <w:right w:val="single" w:sz="4" w:space="0" w:color="auto"/>
            </w:tcBorders>
            <w:hideMark/>
          </w:tcPr>
          <w:p w14:paraId="1DEF83B0" w14:textId="77777777" w:rsidR="00A30759" w:rsidRDefault="00A30759">
            <w:pPr>
              <w:jc w:val="right"/>
              <w:rPr>
                <w:sz w:val="20"/>
                <w:szCs w:val="15"/>
              </w:rPr>
            </w:pPr>
            <w:r>
              <w:rPr>
                <w:sz w:val="20"/>
                <w:szCs w:val="15"/>
              </w:rPr>
              <w:t>71,93</w:t>
            </w:r>
          </w:p>
        </w:tc>
      </w:tr>
      <w:tr w:rsidR="00A30759" w14:paraId="0F037893"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5B0FE633" w14:textId="77777777" w:rsidR="00A30759" w:rsidRDefault="00A30759">
            <w:pPr>
              <w:rPr>
                <w:sz w:val="20"/>
                <w:szCs w:val="15"/>
              </w:rPr>
            </w:pPr>
            <w:r>
              <w:rPr>
                <w:sz w:val="20"/>
                <w:szCs w:val="15"/>
              </w:rPr>
              <w:t>32214</w:t>
            </w:r>
          </w:p>
        </w:tc>
        <w:tc>
          <w:tcPr>
            <w:tcW w:w="816" w:type="dxa"/>
            <w:tcBorders>
              <w:top w:val="single" w:sz="4" w:space="0" w:color="auto"/>
              <w:left w:val="single" w:sz="4" w:space="0" w:color="auto"/>
              <w:bottom w:val="single" w:sz="4" w:space="0" w:color="auto"/>
              <w:right w:val="single" w:sz="4" w:space="0" w:color="auto"/>
            </w:tcBorders>
            <w:hideMark/>
          </w:tcPr>
          <w:p w14:paraId="0BFF118A" w14:textId="77777777" w:rsidR="00A30759" w:rsidRDefault="00A30759">
            <w:pPr>
              <w:jc w:val="right"/>
              <w:rPr>
                <w:sz w:val="20"/>
                <w:szCs w:val="15"/>
              </w:rPr>
            </w:pPr>
            <w:r>
              <w:rPr>
                <w:sz w:val="20"/>
                <w:szCs w:val="15"/>
              </w:rPr>
              <w:t>23222</w:t>
            </w:r>
          </w:p>
        </w:tc>
        <w:tc>
          <w:tcPr>
            <w:tcW w:w="3012" w:type="dxa"/>
            <w:tcBorders>
              <w:top w:val="single" w:sz="4" w:space="0" w:color="auto"/>
              <w:left w:val="single" w:sz="4" w:space="0" w:color="auto"/>
              <w:bottom w:val="single" w:sz="4" w:space="0" w:color="auto"/>
              <w:right w:val="single" w:sz="4" w:space="0" w:color="auto"/>
            </w:tcBorders>
            <w:hideMark/>
          </w:tcPr>
          <w:p w14:paraId="53509AE5" w14:textId="77777777" w:rsidR="00A30759" w:rsidRDefault="00A30759">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8" w:type="dxa"/>
            <w:tcBorders>
              <w:top w:val="single" w:sz="4" w:space="0" w:color="auto"/>
              <w:left w:val="single" w:sz="4" w:space="0" w:color="auto"/>
              <w:bottom w:val="single" w:sz="4" w:space="0" w:color="auto"/>
              <w:right w:val="single" w:sz="4" w:space="0" w:color="auto"/>
            </w:tcBorders>
            <w:hideMark/>
          </w:tcPr>
          <w:p w14:paraId="56533322" w14:textId="77777777" w:rsidR="00A30759" w:rsidRDefault="00A30759">
            <w:pPr>
              <w:jc w:val="right"/>
              <w:rPr>
                <w:sz w:val="20"/>
                <w:szCs w:val="15"/>
              </w:rPr>
            </w:pPr>
            <w:r>
              <w:rPr>
                <w:sz w:val="20"/>
                <w:szCs w:val="15"/>
              </w:rPr>
              <w:t>7.000.</w:t>
            </w:r>
          </w:p>
        </w:tc>
        <w:tc>
          <w:tcPr>
            <w:tcW w:w="1565" w:type="dxa"/>
            <w:tcBorders>
              <w:top w:val="single" w:sz="4" w:space="0" w:color="auto"/>
              <w:left w:val="single" w:sz="4" w:space="0" w:color="auto"/>
              <w:bottom w:val="single" w:sz="4" w:space="0" w:color="auto"/>
              <w:right w:val="single" w:sz="4" w:space="0" w:color="auto"/>
            </w:tcBorders>
            <w:hideMark/>
          </w:tcPr>
          <w:p w14:paraId="50DD876D" w14:textId="77777777" w:rsidR="00A30759" w:rsidRDefault="00A30759">
            <w:pPr>
              <w:jc w:val="right"/>
              <w:rPr>
                <w:sz w:val="20"/>
                <w:szCs w:val="15"/>
              </w:rPr>
            </w:pPr>
            <w:r>
              <w:rPr>
                <w:sz w:val="20"/>
                <w:szCs w:val="15"/>
              </w:rPr>
              <w:t>6.960.</w:t>
            </w:r>
          </w:p>
        </w:tc>
        <w:tc>
          <w:tcPr>
            <w:tcW w:w="1411" w:type="dxa"/>
            <w:tcBorders>
              <w:top w:val="single" w:sz="4" w:space="0" w:color="auto"/>
              <w:left w:val="single" w:sz="4" w:space="0" w:color="auto"/>
              <w:bottom w:val="single" w:sz="4" w:space="0" w:color="auto"/>
              <w:right w:val="single" w:sz="4" w:space="0" w:color="auto"/>
            </w:tcBorders>
            <w:hideMark/>
          </w:tcPr>
          <w:p w14:paraId="5DA145E6" w14:textId="77777777" w:rsidR="00A30759" w:rsidRDefault="00A30759">
            <w:pPr>
              <w:jc w:val="right"/>
              <w:rPr>
                <w:sz w:val="20"/>
                <w:szCs w:val="15"/>
              </w:rPr>
            </w:pPr>
            <w:r>
              <w:rPr>
                <w:sz w:val="20"/>
                <w:szCs w:val="15"/>
              </w:rPr>
              <w:t>99,43</w:t>
            </w:r>
          </w:p>
        </w:tc>
      </w:tr>
      <w:tr w:rsidR="00A30759" w14:paraId="08A5585E"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13356816" w14:textId="77777777" w:rsidR="00A30759" w:rsidRDefault="00A30759">
            <w:pPr>
              <w:rPr>
                <w:sz w:val="20"/>
                <w:szCs w:val="15"/>
              </w:rPr>
            </w:pPr>
            <w:r>
              <w:rPr>
                <w:sz w:val="20"/>
                <w:szCs w:val="15"/>
              </w:rPr>
              <w:t>32216</w:t>
            </w:r>
          </w:p>
        </w:tc>
        <w:tc>
          <w:tcPr>
            <w:tcW w:w="816" w:type="dxa"/>
            <w:tcBorders>
              <w:top w:val="single" w:sz="4" w:space="0" w:color="auto"/>
              <w:left w:val="single" w:sz="4" w:space="0" w:color="auto"/>
              <w:bottom w:val="single" w:sz="4" w:space="0" w:color="auto"/>
              <w:right w:val="single" w:sz="4" w:space="0" w:color="auto"/>
            </w:tcBorders>
            <w:hideMark/>
          </w:tcPr>
          <w:p w14:paraId="02E6CED1" w14:textId="77777777" w:rsidR="00A30759" w:rsidRDefault="00A30759">
            <w:pPr>
              <w:jc w:val="right"/>
              <w:rPr>
                <w:sz w:val="20"/>
                <w:szCs w:val="15"/>
              </w:rPr>
            </w:pPr>
            <w:r>
              <w:rPr>
                <w:sz w:val="20"/>
                <w:szCs w:val="15"/>
              </w:rPr>
              <w:t>23222</w:t>
            </w:r>
          </w:p>
        </w:tc>
        <w:tc>
          <w:tcPr>
            <w:tcW w:w="3012" w:type="dxa"/>
            <w:tcBorders>
              <w:top w:val="single" w:sz="4" w:space="0" w:color="auto"/>
              <w:left w:val="single" w:sz="4" w:space="0" w:color="auto"/>
              <w:bottom w:val="single" w:sz="4" w:space="0" w:color="auto"/>
              <w:right w:val="single" w:sz="4" w:space="0" w:color="auto"/>
            </w:tcBorders>
            <w:hideMark/>
          </w:tcPr>
          <w:p w14:paraId="6B98CB97" w14:textId="77777777" w:rsidR="00A30759" w:rsidRDefault="00A30759">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8" w:type="dxa"/>
            <w:tcBorders>
              <w:top w:val="single" w:sz="4" w:space="0" w:color="auto"/>
              <w:left w:val="single" w:sz="4" w:space="0" w:color="auto"/>
              <w:bottom w:val="single" w:sz="4" w:space="0" w:color="auto"/>
              <w:right w:val="single" w:sz="4" w:space="0" w:color="auto"/>
            </w:tcBorders>
            <w:hideMark/>
          </w:tcPr>
          <w:p w14:paraId="5FC74B61" w14:textId="77777777" w:rsidR="00A30759" w:rsidRDefault="00A30759">
            <w:pPr>
              <w:jc w:val="right"/>
              <w:rPr>
                <w:sz w:val="20"/>
                <w:szCs w:val="15"/>
              </w:rPr>
            </w:pPr>
            <w:r>
              <w:rPr>
                <w:sz w:val="20"/>
                <w:szCs w:val="15"/>
              </w:rPr>
              <w:t>3.000.</w:t>
            </w:r>
          </w:p>
        </w:tc>
        <w:tc>
          <w:tcPr>
            <w:tcW w:w="1565" w:type="dxa"/>
            <w:tcBorders>
              <w:top w:val="single" w:sz="4" w:space="0" w:color="auto"/>
              <w:left w:val="single" w:sz="4" w:space="0" w:color="auto"/>
              <w:bottom w:val="single" w:sz="4" w:space="0" w:color="auto"/>
              <w:right w:val="single" w:sz="4" w:space="0" w:color="auto"/>
            </w:tcBorders>
            <w:hideMark/>
          </w:tcPr>
          <w:p w14:paraId="7BA3ABD1" w14:textId="77777777" w:rsidR="00A30759" w:rsidRDefault="00A30759">
            <w:pPr>
              <w:jc w:val="right"/>
              <w:rPr>
                <w:sz w:val="20"/>
                <w:szCs w:val="15"/>
              </w:rPr>
            </w:pPr>
            <w:r>
              <w:rPr>
                <w:sz w:val="20"/>
                <w:szCs w:val="15"/>
              </w:rPr>
              <w:t>2.520.</w:t>
            </w:r>
          </w:p>
        </w:tc>
        <w:tc>
          <w:tcPr>
            <w:tcW w:w="1411" w:type="dxa"/>
            <w:tcBorders>
              <w:top w:val="single" w:sz="4" w:space="0" w:color="auto"/>
              <w:left w:val="single" w:sz="4" w:space="0" w:color="auto"/>
              <w:bottom w:val="single" w:sz="4" w:space="0" w:color="auto"/>
              <w:right w:val="single" w:sz="4" w:space="0" w:color="auto"/>
            </w:tcBorders>
            <w:hideMark/>
          </w:tcPr>
          <w:p w14:paraId="51035A20" w14:textId="77777777" w:rsidR="00A30759" w:rsidRDefault="00A30759">
            <w:pPr>
              <w:jc w:val="right"/>
              <w:rPr>
                <w:sz w:val="20"/>
                <w:szCs w:val="15"/>
              </w:rPr>
            </w:pPr>
            <w:r>
              <w:rPr>
                <w:sz w:val="20"/>
                <w:szCs w:val="15"/>
              </w:rPr>
              <w:t>84</w:t>
            </w:r>
          </w:p>
        </w:tc>
      </w:tr>
      <w:tr w:rsidR="00A30759" w14:paraId="66E2156A"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4A3BC05A" w14:textId="77777777" w:rsidR="00A30759" w:rsidRDefault="00A30759">
            <w:pPr>
              <w:rPr>
                <w:sz w:val="20"/>
                <w:szCs w:val="15"/>
              </w:rPr>
            </w:pPr>
            <w:r>
              <w:rPr>
                <w:sz w:val="20"/>
                <w:szCs w:val="15"/>
              </w:rPr>
              <w:t>32219</w:t>
            </w:r>
          </w:p>
        </w:tc>
        <w:tc>
          <w:tcPr>
            <w:tcW w:w="816" w:type="dxa"/>
            <w:tcBorders>
              <w:top w:val="single" w:sz="4" w:space="0" w:color="auto"/>
              <w:left w:val="single" w:sz="4" w:space="0" w:color="auto"/>
              <w:bottom w:val="single" w:sz="4" w:space="0" w:color="auto"/>
              <w:right w:val="single" w:sz="4" w:space="0" w:color="auto"/>
            </w:tcBorders>
            <w:hideMark/>
          </w:tcPr>
          <w:p w14:paraId="714F0AFE" w14:textId="77777777" w:rsidR="00A30759" w:rsidRDefault="00A30759">
            <w:pPr>
              <w:jc w:val="right"/>
              <w:rPr>
                <w:sz w:val="20"/>
                <w:szCs w:val="15"/>
              </w:rPr>
            </w:pPr>
            <w:r>
              <w:rPr>
                <w:sz w:val="20"/>
                <w:szCs w:val="15"/>
              </w:rPr>
              <w:t>23299</w:t>
            </w:r>
          </w:p>
        </w:tc>
        <w:tc>
          <w:tcPr>
            <w:tcW w:w="3012" w:type="dxa"/>
            <w:tcBorders>
              <w:top w:val="single" w:sz="4" w:space="0" w:color="auto"/>
              <w:left w:val="single" w:sz="4" w:space="0" w:color="auto"/>
              <w:bottom w:val="single" w:sz="4" w:space="0" w:color="auto"/>
              <w:right w:val="single" w:sz="4" w:space="0" w:color="auto"/>
            </w:tcBorders>
            <w:hideMark/>
          </w:tcPr>
          <w:p w14:paraId="0065AB5D" w14:textId="77777777" w:rsidR="00A30759" w:rsidRDefault="00A30759">
            <w:pPr>
              <w:rPr>
                <w:sz w:val="20"/>
                <w:szCs w:val="15"/>
              </w:rPr>
            </w:pPr>
            <w:r>
              <w:rPr>
                <w:sz w:val="20"/>
                <w:szCs w:val="15"/>
              </w:rPr>
              <w:t xml:space="preserve">Ostali materijal  i sirovine                                         </w:t>
            </w:r>
          </w:p>
        </w:tc>
        <w:tc>
          <w:tcPr>
            <w:tcW w:w="1418" w:type="dxa"/>
            <w:tcBorders>
              <w:top w:val="single" w:sz="4" w:space="0" w:color="auto"/>
              <w:left w:val="single" w:sz="4" w:space="0" w:color="auto"/>
              <w:bottom w:val="single" w:sz="4" w:space="0" w:color="auto"/>
              <w:right w:val="single" w:sz="4" w:space="0" w:color="auto"/>
            </w:tcBorders>
            <w:hideMark/>
          </w:tcPr>
          <w:p w14:paraId="576BB047" w14:textId="77777777" w:rsidR="00A30759" w:rsidRDefault="00A30759">
            <w:pPr>
              <w:jc w:val="right"/>
              <w:rPr>
                <w:sz w:val="20"/>
                <w:szCs w:val="15"/>
              </w:rPr>
            </w:pPr>
            <w:r>
              <w:rPr>
                <w:sz w:val="20"/>
                <w:szCs w:val="15"/>
              </w:rPr>
              <w:t>1.000.</w:t>
            </w:r>
          </w:p>
        </w:tc>
        <w:tc>
          <w:tcPr>
            <w:tcW w:w="1565" w:type="dxa"/>
            <w:tcBorders>
              <w:top w:val="single" w:sz="4" w:space="0" w:color="auto"/>
              <w:left w:val="single" w:sz="4" w:space="0" w:color="auto"/>
              <w:bottom w:val="single" w:sz="4" w:space="0" w:color="auto"/>
              <w:right w:val="single" w:sz="4" w:space="0" w:color="auto"/>
            </w:tcBorders>
            <w:hideMark/>
          </w:tcPr>
          <w:p w14:paraId="5956750D" w14:textId="77777777" w:rsidR="00A30759" w:rsidRDefault="00A30759">
            <w:pPr>
              <w:jc w:val="right"/>
              <w:rPr>
                <w:sz w:val="20"/>
                <w:szCs w:val="15"/>
              </w:rPr>
            </w:pPr>
            <w:r>
              <w:rPr>
                <w:sz w:val="20"/>
                <w:szCs w:val="15"/>
              </w:rPr>
              <w:t>0.</w:t>
            </w:r>
          </w:p>
        </w:tc>
        <w:tc>
          <w:tcPr>
            <w:tcW w:w="1411" w:type="dxa"/>
            <w:tcBorders>
              <w:top w:val="single" w:sz="4" w:space="0" w:color="auto"/>
              <w:left w:val="single" w:sz="4" w:space="0" w:color="auto"/>
              <w:bottom w:val="single" w:sz="4" w:space="0" w:color="auto"/>
              <w:right w:val="single" w:sz="4" w:space="0" w:color="auto"/>
            </w:tcBorders>
            <w:hideMark/>
          </w:tcPr>
          <w:p w14:paraId="64D5531B" w14:textId="77777777" w:rsidR="00A30759" w:rsidRDefault="00A30759">
            <w:pPr>
              <w:jc w:val="right"/>
              <w:rPr>
                <w:sz w:val="20"/>
                <w:szCs w:val="15"/>
              </w:rPr>
            </w:pPr>
            <w:r>
              <w:rPr>
                <w:sz w:val="20"/>
                <w:szCs w:val="15"/>
              </w:rPr>
              <w:t>-</w:t>
            </w:r>
          </w:p>
        </w:tc>
      </w:tr>
      <w:tr w:rsidR="00A30759" w14:paraId="438C792D"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0A5C5ED9" w14:textId="77777777" w:rsidR="00A30759" w:rsidRDefault="00A30759">
            <w:pPr>
              <w:rPr>
                <w:sz w:val="20"/>
                <w:szCs w:val="15"/>
              </w:rPr>
            </w:pPr>
            <w:r>
              <w:rPr>
                <w:sz w:val="20"/>
                <w:szCs w:val="15"/>
              </w:rPr>
              <w:t>32225</w:t>
            </w:r>
          </w:p>
        </w:tc>
        <w:tc>
          <w:tcPr>
            <w:tcW w:w="816" w:type="dxa"/>
            <w:tcBorders>
              <w:top w:val="single" w:sz="4" w:space="0" w:color="auto"/>
              <w:left w:val="single" w:sz="4" w:space="0" w:color="auto"/>
              <w:bottom w:val="single" w:sz="4" w:space="0" w:color="auto"/>
              <w:right w:val="single" w:sz="4" w:space="0" w:color="auto"/>
            </w:tcBorders>
            <w:hideMark/>
          </w:tcPr>
          <w:p w14:paraId="14AF6E6C" w14:textId="77777777" w:rsidR="00A30759" w:rsidRDefault="00A30759">
            <w:pPr>
              <w:jc w:val="right"/>
              <w:rPr>
                <w:sz w:val="20"/>
                <w:szCs w:val="15"/>
              </w:rPr>
            </w:pPr>
            <w:r>
              <w:rPr>
                <w:sz w:val="20"/>
                <w:szCs w:val="15"/>
              </w:rPr>
              <w:t>23299</w:t>
            </w:r>
          </w:p>
        </w:tc>
        <w:tc>
          <w:tcPr>
            <w:tcW w:w="3012" w:type="dxa"/>
            <w:tcBorders>
              <w:top w:val="single" w:sz="4" w:space="0" w:color="auto"/>
              <w:left w:val="single" w:sz="4" w:space="0" w:color="auto"/>
              <w:bottom w:val="single" w:sz="4" w:space="0" w:color="auto"/>
              <w:right w:val="single" w:sz="4" w:space="0" w:color="auto"/>
            </w:tcBorders>
            <w:hideMark/>
          </w:tcPr>
          <w:p w14:paraId="292BD291" w14:textId="77777777" w:rsidR="00A30759" w:rsidRDefault="00A30759">
            <w:pPr>
              <w:rPr>
                <w:sz w:val="20"/>
                <w:szCs w:val="15"/>
              </w:rPr>
            </w:pPr>
            <w:r>
              <w:rPr>
                <w:sz w:val="20"/>
                <w:szCs w:val="15"/>
              </w:rPr>
              <w:t>Materijal - roba</w:t>
            </w:r>
          </w:p>
        </w:tc>
        <w:tc>
          <w:tcPr>
            <w:tcW w:w="1418" w:type="dxa"/>
            <w:tcBorders>
              <w:top w:val="single" w:sz="4" w:space="0" w:color="auto"/>
              <w:left w:val="single" w:sz="4" w:space="0" w:color="auto"/>
              <w:bottom w:val="single" w:sz="4" w:space="0" w:color="auto"/>
              <w:right w:val="single" w:sz="4" w:space="0" w:color="auto"/>
            </w:tcBorders>
            <w:hideMark/>
          </w:tcPr>
          <w:p w14:paraId="1139DA66" w14:textId="77777777" w:rsidR="00A30759" w:rsidRDefault="00A30759">
            <w:pPr>
              <w:jc w:val="right"/>
              <w:rPr>
                <w:sz w:val="20"/>
                <w:szCs w:val="15"/>
              </w:rPr>
            </w:pPr>
            <w:r>
              <w:rPr>
                <w:sz w:val="20"/>
                <w:szCs w:val="15"/>
              </w:rPr>
              <w:t>5.000.</w:t>
            </w:r>
          </w:p>
        </w:tc>
        <w:tc>
          <w:tcPr>
            <w:tcW w:w="1565" w:type="dxa"/>
            <w:tcBorders>
              <w:top w:val="single" w:sz="4" w:space="0" w:color="auto"/>
              <w:left w:val="single" w:sz="4" w:space="0" w:color="auto"/>
              <w:bottom w:val="single" w:sz="4" w:space="0" w:color="auto"/>
              <w:right w:val="single" w:sz="4" w:space="0" w:color="auto"/>
            </w:tcBorders>
            <w:hideMark/>
          </w:tcPr>
          <w:p w14:paraId="737C26BC" w14:textId="77777777" w:rsidR="00A30759" w:rsidRDefault="00A30759">
            <w:pPr>
              <w:jc w:val="right"/>
              <w:rPr>
                <w:sz w:val="20"/>
                <w:szCs w:val="15"/>
              </w:rPr>
            </w:pPr>
            <w:r>
              <w:rPr>
                <w:sz w:val="20"/>
                <w:szCs w:val="15"/>
              </w:rPr>
              <w:t>3.638.</w:t>
            </w:r>
          </w:p>
        </w:tc>
        <w:tc>
          <w:tcPr>
            <w:tcW w:w="1411" w:type="dxa"/>
            <w:tcBorders>
              <w:top w:val="single" w:sz="4" w:space="0" w:color="auto"/>
              <w:left w:val="single" w:sz="4" w:space="0" w:color="auto"/>
              <w:bottom w:val="single" w:sz="4" w:space="0" w:color="auto"/>
              <w:right w:val="single" w:sz="4" w:space="0" w:color="auto"/>
            </w:tcBorders>
            <w:hideMark/>
          </w:tcPr>
          <w:p w14:paraId="7CE6F686" w14:textId="77777777" w:rsidR="00A30759" w:rsidRDefault="00A30759">
            <w:pPr>
              <w:jc w:val="right"/>
              <w:rPr>
                <w:sz w:val="20"/>
                <w:szCs w:val="15"/>
              </w:rPr>
            </w:pPr>
            <w:r>
              <w:rPr>
                <w:sz w:val="20"/>
                <w:szCs w:val="15"/>
              </w:rPr>
              <w:t>72,75</w:t>
            </w:r>
          </w:p>
        </w:tc>
      </w:tr>
      <w:tr w:rsidR="00A30759" w14:paraId="08676441"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7F118EFB" w14:textId="77777777" w:rsidR="00A30759" w:rsidRDefault="00A30759">
            <w:pPr>
              <w:rPr>
                <w:sz w:val="20"/>
                <w:szCs w:val="15"/>
              </w:rPr>
            </w:pPr>
            <w:r>
              <w:rPr>
                <w:sz w:val="20"/>
                <w:szCs w:val="15"/>
              </w:rPr>
              <w:t>32229</w:t>
            </w:r>
          </w:p>
        </w:tc>
        <w:tc>
          <w:tcPr>
            <w:tcW w:w="816" w:type="dxa"/>
            <w:tcBorders>
              <w:top w:val="single" w:sz="4" w:space="0" w:color="auto"/>
              <w:left w:val="single" w:sz="4" w:space="0" w:color="auto"/>
              <w:bottom w:val="single" w:sz="4" w:space="0" w:color="auto"/>
              <w:right w:val="single" w:sz="4" w:space="0" w:color="auto"/>
            </w:tcBorders>
            <w:hideMark/>
          </w:tcPr>
          <w:p w14:paraId="5FA73901" w14:textId="77777777" w:rsidR="00A30759" w:rsidRDefault="00A30759">
            <w:pPr>
              <w:jc w:val="right"/>
              <w:rPr>
                <w:sz w:val="20"/>
                <w:szCs w:val="15"/>
              </w:rPr>
            </w:pPr>
            <w:r>
              <w:rPr>
                <w:sz w:val="20"/>
                <w:szCs w:val="15"/>
              </w:rPr>
              <w:t>23224</w:t>
            </w:r>
          </w:p>
        </w:tc>
        <w:tc>
          <w:tcPr>
            <w:tcW w:w="3012" w:type="dxa"/>
            <w:tcBorders>
              <w:top w:val="single" w:sz="4" w:space="0" w:color="auto"/>
              <w:left w:val="single" w:sz="4" w:space="0" w:color="auto"/>
              <w:bottom w:val="single" w:sz="4" w:space="0" w:color="auto"/>
              <w:right w:val="single" w:sz="4" w:space="0" w:color="auto"/>
            </w:tcBorders>
            <w:hideMark/>
          </w:tcPr>
          <w:p w14:paraId="2D42C517" w14:textId="77777777" w:rsidR="00A30759" w:rsidRDefault="00A30759">
            <w:pPr>
              <w:rPr>
                <w:sz w:val="20"/>
                <w:szCs w:val="15"/>
              </w:rPr>
            </w:pPr>
            <w:proofErr w:type="spellStart"/>
            <w:r>
              <w:rPr>
                <w:sz w:val="20"/>
                <w:szCs w:val="15"/>
              </w:rPr>
              <w:t>Vijenci.cvijeće</w:t>
            </w:r>
            <w:proofErr w:type="spellEnd"/>
            <w:r>
              <w:rPr>
                <w:sz w:val="20"/>
                <w:szCs w:val="15"/>
              </w:rPr>
              <w:t>, zemlja i dr.</w:t>
            </w:r>
          </w:p>
        </w:tc>
        <w:tc>
          <w:tcPr>
            <w:tcW w:w="1418" w:type="dxa"/>
            <w:tcBorders>
              <w:top w:val="single" w:sz="4" w:space="0" w:color="auto"/>
              <w:left w:val="single" w:sz="4" w:space="0" w:color="auto"/>
              <w:bottom w:val="single" w:sz="4" w:space="0" w:color="auto"/>
              <w:right w:val="single" w:sz="4" w:space="0" w:color="auto"/>
            </w:tcBorders>
            <w:hideMark/>
          </w:tcPr>
          <w:p w14:paraId="758FC224" w14:textId="77777777" w:rsidR="00A30759" w:rsidRDefault="00A30759">
            <w:pPr>
              <w:jc w:val="right"/>
              <w:rPr>
                <w:sz w:val="20"/>
                <w:szCs w:val="15"/>
              </w:rPr>
            </w:pPr>
            <w:r>
              <w:rPr>
                <w:sz w:val="20"/>
                <w:szCs w:val="15"/>
              </w:rPr>
              <w:t>3.000.</w:t>
            </w:r>
          </w:p>
        </w:tc>
        <w:tc>
          <w:tcPr>
            <w:tcW w:w="1565" w:type="dxa"/>
            <w:tcBorders>
              <w:top w:val="single" w:sz="4" w:space="0" w:color="auto"/>
              <w:left w:val="single" w:sz="4" w:space="0" w:color="auto"/>
              <w:bottom w:val="single" w:sz="4" w:space="0" w:color="auto"/>
              <w:right w:val="single" w:sz="4" w:space="0" w:color="auto"/>
            </w:tcBorders>
            <w:hideMark/>
          </w:tcPr>
          <w:p w14:paraId="2717E786" w14:textId="77777777" w:rsidR="00A30759" w:rsidRDefault="00A30759">
            <w:pPr>
              <w:jc w:val="right"/>
              <w:rPr>
                <w:sz w:val="20"/>
                <w:szCs w:val="15"/>
              </w:rPr>
            </w:pPr>
            <w:r>
              <w:rPr>
                <w:sz w:val="20"/>
                <w:szCs w:val="15"/>
              </w:rPr>
              <w:t>1.500.</w:t>
            </w:r>
          </w:p>
        </w:tc>
        <w:tc>
          <w:tcPr>
            <w:tcW w:w="1411" w:type="dxa"/>
            <w:tcBorders>
              <w:top w:val="single" w:sz="4" w:space="0" w:color="auto"/>
              <w:left w:val="single" w:sz="4" w:space="0" w:color="auto"/>
              <w:bottom w:val="single" w:sz="4" w:space="0" w:color="auto"/>
              <w:right w:val="single" w:sz="4" w:space="0" w:color="auto"/>
            </w:tcBorders>
            <w:hideMark/>
          </w:tcPr>
          <w:p w14:paraId="5B19D0AD" w14:textId="77777777" w:rsidR="00A30759" w:rsidRDefault="00A30759">
            <w:pPr>
              <w:jc w:val="right"/>
              <w:rPr>
                <w:sz w:val="20"/>
                <w:szCs w:val="15"/>
              </w:rPr>
            </w:pPr>
            <w:r>
              <w:rPr>
                <w:sz w:val="20"/>
                <w:szCs w:val="15"/>
              </w:rPr>
              <w:t>50</w:t>
            </w:r>
          </w:p>
        </w:tc>
      </w:tr>
      <w:tr w:rsidR="00A30759" w14:paraId="00DBCBF4"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017DB835" w14:textId="77777777" w:rsidR="00A30759" w:rsidRDefault="00A30759">
            <w:pPr>
              <w:rPr>
                <w:sz w:val="20"/>
                <w:szCs w:val="15"/>
              </w:rPr>
            </w:pPr>
            <w:r>
              <w:rPr>
                <w:sz w:val="20"/>
                <w:szCs w:val="15"/>
              </w:rPr>
              <w:t xml:space="preserve">322311  </w:t>
            </w:r>
          </w:p>
        </w:tc>
        <w:tc>
          <w:tcPr>
            <w:tcW w:w="816" w:type="dxa"/>
            <w:tcBorders>
              <w:top w:val="single" w:sz="4" w:space="0" w:color="auto"/>
              <w:left w:val="single" w:sz="4" w:space="0" w:color="auto"/>
              <w:bottom w:val="single" w:sz="4" w:space="0" w:color="auto"/>
              <w:right w:val="single" w:sz="4" w:space="0" w:color="auto"/>
            </w:tcBorders>
            <w:hideMark/>
          </w:tcPr>
          <w:p w14:paraId="4F106B45" w14:textId="77777777" w:rsidR="00A30759" w:rsidRDefault="00A30759">
            <w:pPr>
              <w:jc w:val="right"/>
              <w:rPr>
                <w:sz w:val="20"/>
                <w:szCs w:val="15"/>
              </w:rPr>
            </w:pPr>
            <w:r>
              <w:rPr>
                <w:sz w:val="20"/>
                <w:szCs w:val="15"/>
              </w:rPr>
              <w:t>232231</w:t>
            </w:r>
          </w:p>
        </w:tc>
        <w:tc>
          <w:tcPr>
            <w:tcW w:w="3012" w:type="dxa"/>
            <w:tcBorders>
              <w:top w:val="single" w:sz="4" w:space="0" w:color="auto"/>
              <w:left w:val="single" w:sz="4" w:space="0" w:color="auto"/>
              <w:bottom w:val="single" w:sz="4" w:space="0" w:color="auto"/>
              <w:right w:val="single" w:sz="4" w:space="0" w:color="auto"/>
            </w:tcBorders>
            <w:hideMark/>
          </w:tcPr>
          <w:p w14:paraId="43F021BD" w14:textId="77777777" w:rsidR="00A30759" w:rsidRDefault="00A30759">
            <w:pPr>
              <w:rPr>
                <w:sz w:val="20"/>
                <w:szCs w:val="15"/>
              </w:rPr>
            </w:pPr>
            <w:r>
              <w:rPr>
                <w:sz w:val="20"/>
                <w:szCs w:val="15"/>
              </w:rPr>
              <w:t xml:space="preserve">Električna energija.- </w:t>
            </w:r>
            <w:proofErr w:type="spellStart"/>
            <w:r>
              <w:rPr>
                <w:sz w:val="20"/>
                <w:szCs w:val="15"/>
              </w:rPr>
              <w:t>posl.objekti</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6E4B35A3" w14:textId="77777777" w:rsidR="00A30759" w:rsidRDefault="00A30759">
            <w:pPr>
              <w:tabs>
                <w:tab w:val="left" w:pos="1110"/>
              </w:tabs>
              <w:jc w:val="right"/>
              <w:rPr>
                <w:sz w:val="20"/>
                <w:szCs w:val="15"/>
              </w:rPr>
            </w:pPr>
            <w:r>
              <w:rPr>
                <w:sz w:val="20"/>
                <w:szCs w:val="15"/>
              </w:rPr>
              <w:t>70.000.</w:t>
            </w:r>
          </w:p>
        </w:tc>
        <w:tc>
          <w:tcPr>
            <w:tcW w:w="1565" w:type="dxa"/>
            <w:tcBorders>
              <w:top w:val="single" w:sz="4" w:space="0" w:color="auto"/>
              <w:left w:val="single" w:sz="4" w:space="0" w:color="auto"/>
              <w:bottom w:val="single" w:sz="4" w:space="0" w:color="auto"/>
              <w:right w:val="single" w:sz="4" w:space="0" w:color="auto"/>
            </w:tcBorders>
            <w:hideMark/>
          </w:tcPr>
          <w:p w14:paraId="56559038" w14:textId="77777777" w:rsidR="00A30759" w:rsidRDefault="00A30759">
            <w:pPr>
              <w:tabs>
                <w:tab w:val="left" w:pos="1185"/>
              </w:tabs>
              <w:jc w:val="right"/>
              <w:rPr>
                <w:sz w:val="20"/>
                <w:szCs w:val="15"/>
              </w:rPr>
            </w:pPr>
            <w:r>
              <w:rPr>
                <w:sz w:val="20"/>
                <w:szCs w:val="15"/>
              </w:rPr>
              <w:t>68.764.</w:t>
            </w:r>
          </w:p>
        </w:tc>
        <w:tc>
          <w:tcPr>
            <w:tcW w:w="1411" w:type="dxa"/>
            <w:tcBorders>
              <w:top w:val="single" w:sz="4" w:space="0" w:color="auto"/>
              <w:left w:val="single" w:sz="4" w:space="0" w:color="auto"/>
              <w:bottom w:val="single" w:sz="4" w:space="0" w:color="auto"/>
              <w:right w:val="single" w:sz="4" w:space="0" w:color="auto"/>
            </w:tcBorders>
            <w:hideMark/>
          </w:tcPr>
          <w:p w14:paraId="2B8AA4AA" w14:textId="77777777" w:rsidR="00A30759" w:rsidRDefault="00A30759">
            <w:pPr>
              <w:tabs>
                <w:tab w:val="left" w:pos="1110"/>
              </w:tabs>
              <w:jc w:val="right"/>
              <w:rPr>
                <w:sz w:val="20"/>
                <w:szCs w:val="15"/>
              </w:rPr>
            </w:pPr>
            <w:r>
              <w:rPr>
                <w:sz w:val="20"/>
                <w:szCs w:val="15"/>
              </w:rPr>
              <w:t>98,23</w:t>
            </w:r>
          </w:p>
        </w:tc>
      </w:tr>
      <w:tr w:rsidR="00A30759" w14:paraId="14EE7B6C"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0B2BF9FB" w14:textId="77777777" w:rsidR="00A30759" w:rsidRDefault="00A30759">
            <w:pPr>
              <w:rPr>
                <w:sz w:val="20"/>
                <w:szCs w:val="15"/>
              </w:rPr>
            </w:pPr>
            <w:r>
              <w:rPr>
                <w:sz w:val="20"/>
                <w:szCs w:val="18"/>
              </w:rPr>
              <w:t>322312</w:t>
            </w:r>
          </w:p>
        </w:tc>
        <w:tc>
          <w:tcPr>
            <w:tcW w:w="816" w:type="dxa"/>
            <w:tcBorders>
              <w:top w:val="single" w:sz="4" w:space="0" w:color="auto"/>
              <w:left w:val="single" w:sz="4" w:space="0" w:color="auto"/>
              <w:bottom w:val="single" w:sz="4" w:space="0" w:color="auto"/>
              <w:right w:val="single" w:sz="4" w:space="0" w:color="auto"/>
            </w:tcBorders>
            <w:hideMark/>
          </w:tcPr>
          <w:p w14:paraId="3121B75A" w14:textId="77777777" w:rsidR="00A30759" w:rsidRDefault="00A30759">
            <w:pPr>
              <w:jc w:val="right"/>
              <w:rPr>
                <w:sz w:val="20"/>
                <w:szCs w:val="15"/>
              </w:rPr>
            </w:pPr>
            <w:r>
              <w:rPr>
                <w:sz w:val="20"/>
                <w:szCs w:val="15"/>
              </w:rPr>
              <w:t>232232</w:t>
            </w:r>
          </w:p>
        </w:tc>
        <w:tc>
          <w:tcPr>
            <w:tcW w:w="3012" w:type="dxa"/>
            <w:tcBorders>
              <w:top w:val="single" w:sz="4" w:space="0" w:color="auto"/>
              <w:left w:val="single" w:sz="4" w:space="0" w:color="auto"/>
              <w:bottom w:val="single" w:sz="4" w:space="0" w:color="auto"/>
              <w:right w:val="single" w:sz="4" w:space="0" w:color="auto"/>
            </w:tcBorders>
            <w:hideMark/>
          </w:tcPr>
          <w:p w14:paraId="7583BA44" w14:textId="77777777" w:rsidR="00A30759" w:rsidRDefault="00A30759">
            <w:pPr>
              <w:rPr>
                <w:sz w:val="20"/>
                <w:szCs w:val="15"/>
              </w:rPr>
            </w:pPr>
            <w:proofErr w:type="spellStart"/>
            <w:r>
              <w:rPr>
                <w:sz w:val="20"/>
                <w:szCs w:val="15"/>
              </w:rPr>
              <w:t>Elektr</w:t>
            </w:r>
            <w:proofErr w:type="spellEnd"/>
            <w:r>
              <w:rPr>
                <w:sz w:val="20"/>
                <w:szCs w:val="15"/>
              </w:rPr>
              <w:t>. energija-  Javna rasvjeta</w:t>
            </w:r>
          </w:p>
        </w:tc>
        <w:tc>
          <w:tcPr>
            <w:tcW w:w="1418" w:type="dxa"/>
            <w:tcBorders>
              <w:top w:val="single" w:sz="4" w:space="0" w:color="auto"/>
              <w:left w:val="single" w:sz="4" w:space="0" w:color="auto"/>
              <w:bottom w:val="single" w:sz="4" w:space="0" w:color="auto"/>
              <w:right w:val="single" w:sz="4" w:space="0" w:color="auto"/>
            </w:tcBorders>
            <w:hideMark/>
          </w:tcPr>
          <w:p w14:paraId="598DBE99" w14:textId="77777777" w:rsidR="00A30759" w:rsidRDefault="00A30759">
            <w:pPr>
              <w:jc w:val="right"/>
              <w:rPr>
                <w:sz w:val="20"/>
                <w:szCs w:val="15"/>
              </w:rPr>
            </w:pPr>
            <w:r>
              <w:rPr>
                <w:sz w:val="20"/>
                <w:szCs w:val="15"/>
              </w:rPr>
              <w:t>86.000.</w:t>
            </w:r>
          </w:p>
        </w:tc>
        <w:tc>
          <w:tcPr>
            <w:tcW w:w="1565" w:type="dxa"/>
            <w:tcBorders>
              <w:top w:val="single" w:sz="4" w:space="0" w:color="auto"/>
              <w:left w:val="single" w:sz="4" w:space="0" w:color="auto"/>
              <w:bottom w:val="single" w:sz="4" w:space="0" w:color="auto"/>
              <w:right w:val="single" w:sz="4" w:space="0" w:color="auto"/>
            </w:tcBorders>
            <w:hideMark/>
          </w:tcPr>
          <w:p w14:paraId="2DD5C76E" w14:textId="77777777" w:rsidR="00A30759" w:rsidRDefault="00A30759">
            <w:pPr>
              <w:jc w:val="right"/>
              <w:rPr>
                <w:sz w:val="20"/>
                <w:szCs w:val="15"/>
              </w:rPr>
            </w:pPr>
            <w:r>
              <w:rPr>
                <w:sz w:val="20"/>
                <w:szCs w:val="15"/>
              </w:rPr>
              <w:t>88.292.</w:t>
            </w:r>
          </w:p>
        </w:tc>
        <w:tc>
          <w:tcPr>
            <w:tcW w:w="1411" w:type="dxa"/>
            <w:tcBorders>
              <w:top w:val="single" w:sz="4" w:space="0" w:color="auto"/>
              <w:left w:val="single" w:sz="4" w:space="0" w:color="auto"/>
              <w:bottom w:val="single" w:sz="4" w:space="0" w:color="auto"/>
              <w:right w:val="single" w:sz="4" w:space="0" w:color="auto"/>
            </w:tcBorders>
            <w:hideMark/>
          </w:tcPr>
          <w:p w14:paraId="7D508440" w14:textId="77777777" w:rsidR="00A30759" w:rsidRDefault="00A30759">
            <w:pPr>
              <w:jc w:val="right"/>
              <w:rPr>
                <w:sz w:val="20"/>
                <w:szCs w:val="15"/>
              </w:rPr>
            </w:pPr>
            <w:r>
              <w:rPr>
                <w:sz w:val="20"/>
                <w:szCs w:val="15"/>
              </w:rPr>
              <w:t>102,67</w:t>
            </w:r>
          </w:p>
        </w:tc>
      </w:tr>
      <w:tr w:rsidR="00A30759" w14:paraId="76F598F6"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1C018E91" w14:textId="77777777" w:rsidR="00A30759" w:rsidRDefault="00A30759">
            <w:pPr>
              <w:rPr>
                <w:sz w:val="20"/>
                <w:szCs w:val="15"/>
              </w:rPr>
            </w:pPr>
            <w:r>
              <w:rPr>
                <w:sz w:val="20"/>
                <w:szCs w:val="15"/>
              </w:rPr>
              <w:t>32233</w:t>
            </w:r>
          </w:p>
        </w:tc>
        <w:tc>
          <w:tcPr>
            <w:tcW w:w="816" w:type="dxa"/>
            <w:tcBorders>
              <w:top w:val="single" w:sz="4" w:space="0" w:color="auto"/>
              <w:left w:val="single" w:sz="4" w:space="0" w:color="auto"/>
              <w:bottom w:val="single" w:sz="4" w:space="0" w:color="auto"/>
              <w:right w:val="single" w:sz="4" w:space="0" w:color="auto"/>
            </w:tcBorders>
            <w:hideMark/>
          </w:tcPr>
          <w:p w14:paraId="02C70A3A" w14:textId="77777777" w:rsidR="00A30759" w:rsidRDefault="00A30759">
            <w:pPr>
              <w:jc w:val="right"/>
              <w:rPr>
                <w:sz w:val="20"/>
                <w:szCs w:val="15"/>
              </w:rPr>
            </w:pPr>
            <w:r>
              <w:rPr>
                <w:sz w:val="20"/>
                <w:szCs w:val="15"/>
              </w:rPr>
              <w:t>232233</w:t>
            </w:r>
          </w:p>
        </w:tc>
        <w:tc>
          <w:tcPr>
            <w:tcW w:w="3012" w:type="dxa"/>
            <w:tcBorders>
              <w:top w:val="single" w:sz="4" w:space="0" w:color="auto"/>
              <w:left w:val="single" w:sz="4" w:space="0" w:color="auto"/>
              <w:bottom w:val="single" w:sz="4" w:space="0" w:color="auto"/>
              <w:right w:val="single" w:sz="4" w:space="0" w:color="auto"/>
            </w:tcBorders>
            <w:hideMark/>
          </w:tcPr>
          <w:p w14:paraId="28DFF35E" w14:textId="77777777" w:rsidR="00A30759" w:rsidRDefault="00A30759">
            <w:pPr>
              <w:rPr>
                <w:sz w:val="20"/>
                <w:szCs w:val="15"/>
              </w:rPr>
            </w:pPr>
            <w:r>
              <w:rPr>
                <w:sz w:val="20"/>
                <w:szCs w:val="15"/>
              </w:rPr>
              <w:t>Plin</w:t>
            </w:r>
          </w:p>
        </w:tc>
        <w:tc>
          <w:tcPr>
            <w:tcW w:w="1418" w:type="dxa"/>
            <w:tcBorders>
              <w:top w:val="single" w:sz="4" w:space="0" w:color="auto"/>
              <w:left w:val="single" w:sz="4" w:space="0" w:color="auto"/>
              <w:bottom w:val="single" w:sz="4" w:space="0" w:color="auto"/>
              <w:right w:val="single" w:sz="4" w:space="0" w:color="auto"/>
            </w:tcBorders>
            <w:hideMark/>
          </w:tcPr>
          <w:p w14:paraId="32881BA4" w14:textId="77777777" w:rsidR="00A30759" w:rsidRDefault="00A30759">
            <w:pPr>
              <w:jc w:val="right"/>
              <w:rPr>
                <w:sz w:val="20"/>
                <w:szCs w:val="15"/>
              </w:rPr>
            </w:pPr>
            <w:r>
              <w:rPr>
                <w:sz w:val="20"/>
                <w:szCs w:val="15"/>
              </w:rPr>
              <w:t>70.000.</w:t>
            </w:r>
          </w:p>
        </w:tc>
        <w:tc>
          <w:tcPr>
            <w:tcW w:w="1565" w:type="dxa"/>
            <w:tcBorders>
              <w:top w:val="single" w:sz="4" w:space="0" w:color="auto"/>
              <w:left w:val="single" w:sz="4" w:space="0" w:color="auto"/>
              <w:bottom w:val="single" w:sz="4" w:space="0" w:color="auto"/>
              <w:right w:val="single" w:sz="4" w:space="0" w:color="auto"/>
            </w:tcBorders>
            <w:hideMark/>
          </w:tcPr>
          <w:p w14:paraId="2A993FCA" w14:textId="77777777" w:rsidR="00A30759" w:rsidRDefault="00A30759">
            <w:pPr>
              <w:jc w:val="right"/>
              <w:rPr>
                <w:sz w:val="20"/>
                <w:szCs w:val="15"/>
              </w:rPr>
            </w:pPr>
            <w:r>
              <w:rPr>
                <w:sz w:val="20"/>
                <w:szCs w:val="15"/>
              </w:rPr>
              <w:t>87.201.</w:t>
            </w:r>
          </w:p>
        </w:tc>
        <w:tc>
          <w:tcPr>
            <w:tcW w:w="1411" w:type="dxa"/>
            <w:tcBorders>
              <w:top w:val="single" w:sz="4" w:space="0" w:color="auto"/>
              <w:left w:val="single" w:sz="4" w:space="0" w:color="auto"/>
              <w:bottom w:val="single" w:sz="4" w:space="0" w:color="auto"/>
              <w:right w:val="single" w:sz="4" w:space="0" w:color="auto"/>
            </w:tcBorders>
            <w:hideMark/>
          </w:tcPr>
          <w:p w14:paraId="543100B9" w14:textId="77777777" w:rsidR="00A30759" w:rsidRDefault="00A30759">
            <w:pPr>
              <w:jc w:val="right"/>
              <w:rPr>
                <w:sz w:val="20"/>
                <w:szCs w:val="15"/>
              </w:rPr>
            </w:pPr>
            <w:r>
              <w:rPr>
                <w:sz w:val="20"/>
                <w:szCs w:val="15"/>
              </w:rPr>
              <w:t>124,57</w:t>
            </w:r>
          </w:p>
        </w:tc>
      </w:tr>
      <w:tr w:rsidR="00A30759" w14:paraId="48B29139"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46FA1AD0" w14:textId="77777777" w:rsidR="00A30759" w:rsidRDefault="00A30759">
            <w:pPr>
              <w:rPr>
                <w:sz w:val="20"/>
                <w:szCs w:val="15"/>
              </w:rPr>
            </w:pPr>
            <w:r>
              <w:rPr>
                <w:sz w:val="20"/>
                <w:szCs w:val="15"/>
              </w:rPr>
              <w:lastRenderedPageBreak/>
              <w:t>32234</w:t>
            </w:r>
          </w:p>
        </w:tc>
        <w:tc>
          <w:tcPr>
            <w:tcW w:w="816" w:type="dxa"/>
            <w:tcBorders>
              <w:top w:val="single" w:sz="4" w:space="0" w:color="auto"/>
              <w:left w:val="single" w:sz="4" w:space="0" w:color="auto"/>
              <w:bottom w:val="single" w:sz="4" w:space="0" w:color="auto"/>
              <w:right w:val="single" w:sz="4" w:space="0" w:color="auto"/>
            </w:tcBorders>
            <w:hideMark/>
          </w:tcPr>
          <w:p w14:paraId="03E38ABD" w14:textId="77777777" w:rsidR="00A30759" w:rsidRDefault="00A30759">
            <w:pPr>
              <w:jc w:val="right"/>
              <w:rPr>
                <w:sz w:val="20"/>
                <w:szCs w:val="15"/>
              </w:rPr>
            </w:pPr>
            <w:r>
              <w:rPr>
                <w:sz w:val="20"/>
                <w:szCs w:val="15"/>
              </w:rPr>
              <w:t>232234</w:t>
            </w:r>
          </w:p>
        </w:tc>
        <w:tc>
          <w:tcPr>
            <w:tcW w:w="3012" w:type="dxa"/>
            <w:tcBorders>
              <w:top w:val="single" w:sz="4" w:space="0" w:color="auto"/>
              <w:left w:val="single" w:sz="4" w:space="0" w:color="auto"/>
              <w:bottom w:val="single" w:sz="4" w:space="0" w:color="auto"/>
              <w:right w:val="single" w:sz="4" w:space="0" w:color="auto"/>
            </w:tcBorders>
            <w:hideMark/>
          </w:tcPr>
          <w:p w14:paraId="4B4E1AB9" w14:textId="77777777" w:rsidR="00A30759" w:rsidRDefault="00A30759">
            <w:pPr>
              <w:rPr>
                <w:sz w:val="20"/>
                <w:szCs w:val="15"/>
              </w:rPr>
            </w:pPr>
            <w:r>
              <w:rPr>
                <w:sz w:val="20"/>
                <w:szCs w:val="15"/>
              </w:rPr>
              <w:t>Gorivo za  službeno vozilo</w:t>
            </w:r>
          </w:p>
        </w:tc>
        <w:tc>
          <w:tcPr>
            <w:tcW w:w="1418" w:type="dxa"/>
            <w:tcBorders>
              <w:top w:val="single" w:sz="4" w:space="0" w:color="auto"/>
              <w:left w:val="single" w:sz="4" w:space="0" w:color="auto"/>
              <w:bottom w:val="single" w:sz="4" w:space="0" w:color="auto"/>
              <w:right w:val="single" w:sz="4" w:space="0" w:color="auto"/>
            </w:tcBorders>
            <w:hideMark/>
          </w:tcPr>
          <w:p w14:paraId="0E640F8A" w14:textId="77777777" w:rsidR="00A30759" w:rsidRDefault="00A30759">
            <w:pPr>
              <w:jc w:val="right"/>
              <w:rPr>
                <w:sz w:val="20"/>
                <w:szCs w:val="15"/>
              </w:rPr>
            </w:pPr>
            <w:r>
              <w:rPr>
                <w:sz w:val="20"/>
                <w:szCs w:val="15"/>
              </w:rPr>
              <w:t>7.500.</w:t>
            </w:r>
          </w:p>
        </w:tc>
        <w:tc>
          <w:tcPr>
            <w:tcW w:w="1565" w:type="dxa"/>
            <w:tcBorders>
              <w:top w:val="single" w:sz="4" w:space="0" w:color="auto"/>
              <w:left w:val="single" w:sz="4" w:space="0" w:color="auto"/>
              <w:bottom w:val="single" w:sz="4" w:space="0" w:color="auto"/>
              <w:right w:val="single" w:sz="4" w:space="0" w:color="auto"/>
            </w:tcBorders>
            <w:hideMark/>
          </w:tcPr>
          <w:p w14:paraId="2FB4DCED" w14:textId="77777777" w:rsidR="00A30759" w:rsidRDefault="00A30759">
            <w:pPr>
              <w:jc w:val="right"/>
              <w:rPr>
                <w:sz w:val="20"/>
                <w:szCs w:val="15"/>
              </w:rPr>
            </w:pPr>
            <w:r>
              <w:rPr>
                <w:sz w:val="20"/>
                <w:szCs w:val="15"/>
              </w:rPr>
              <w:t>6.761.</w:t>
            </w:r>
          </w:p>
        </w:tc>
        <w:tc>
          <w:tcPr>
            <w:tcW w:w="1411" w:type="dxa"/>
            <w:tcBorders>
              <w:top w:val="single" w:sz="4" w:space="0" w:color="auto"/>
              <w:left w:val="single" w:sz="4" w:space="0" w:color="auto"/>
              <w:bottom w:val="single" w:sz="4" w:space="0" w:color="auto"/>
              <w:right w:val="single" w:sz="4" w:space="0" w:color="auto"/>
            </w:tcBorders>
            <w:hideMark/>
          </w:tcPr>
          <w:p w14:paraId="488C47FD" w14:textId="77777777" w:rsidR="00A30759" w:rsidRDefault="00A30759">
            <w:pPr>
              <w:jc w:val="right"/>
              <w:rPr>
                <w:sz w:val="20"/>
                <w:szCs w:val="15"/>
              </w:rPr>
            </w:pPr>
            <w:r>
              <w:rPr>
                <w:sz w:val="20"/>
                <w:szCs w:val="15"/>
              </w:rPr>
              <w:t>90,15</w:t>
            </w:r>
          </w:p>
        </w:tc>
      </w:tr>
      <w:tr w:rsidR="00A30759" w14:paraId="37A86D9E"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057A0928" w14:textId="77777777" w:rsidR="00A30759" w:rsidRDefault="00A30759">
            <w:pPr>
              <w:rPr>
                <w:sz w:val="20"/>
                <w:szCs w:val="15"/>
              </w:rPr>
            </w:pPr>
            <w:r>
              <w:rPr>
                <w:sz w:val="20"/>
                <w:szCs w:val="15"/>
              </w:rPr>
              <w:t>322411</w:t>
            </w:r>
          </w:p>
        </w:tc>
        <w:tc>
          <w:tcPr>
            <w:tcW w:w="816" w:type="dxa"/>
            <w:tcBorders>
              <w:top w:val="single" w:sz="4" w:space="0" w:color="auto"/>
              <w:left w:val="single" w:sz="4" w:space="0" w:color="auto"/>
              <w:bottom w:val="single" w:sz="4" w:space="0" w:color="auto"/>
              <w:right w:val="single" w:sz="4" w:space="0" w:color="auto"/>
            </w:tcBorders>
            <w:hideMark/>
          </w:tcPr>
          <w:p w14:paraId="35BE0804" w14:textId="77777777" w:rsidR="00A30759" w:rsidRDefault="00A30759">
            <w:pPr>
              <w:jc w:val="right"/>
              <w:rPr>
                <w:sz w:val="20"/>
                <w:szCs w:val="15"/>
              </w:rPr>
            </w:pPr>
            <w:r>
              <w:rPr>
                <w:sz w:val="20"/>
                <w:szCs w:val="15"/>
              </w:rPr>
              <w:t>232241</w:t>
            </w:r>
          </w:p>
        </w:tc>
        <w:tc>
          <w:tcPr>
            <w:tcW w:w="3012" w:type="dxa"/>
            <w:tcBorders>
              <w:top w:val="single" w:sz="4" w:space="0" w:color="auto"/>
              <w:left w:val="single" w:sz="4" w:space="0" w:color="auto"/>
              <w:bottom w:val="single" w:sz="4" w:space="0" w:color="auto"/>
              <w:right w:val="single" w:sz="4" w:space="0" w:color="auto"/>
            </w:tcBorders>
            <w:hideMark/>
          </w:tcPr>
          <w:p w14:paraId="56465C0A" w14:textId="77777777" w:rsidR="00A30759" w:rsidRDefault="00A30759">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8" w:type="dxa"/>
            <w:tcBorders>
              <w:top w:val="single" w:sz="4" w:space="0" w:color="auto"/>
              <w:left w:val="single" w:sz="4" w:space="0" w:color="auto"/>
              <w:bottom w:val="single" w:sz="4" w:space="0" w:color="auto"/>
              <w:right w:val="single" w:sz="4" w:space="0" w:color="auto"/>
            </w:tcBorders>
            <w:hideMark/>
          </w:tcPr>
          <w:p w14:paraId="6445DC9F" w14:textId="77777777" w:rsidR="00A30759" w:rsidRDefault="00A30759">
            <w:pPr>
              <w:jc w:val="right"/>
              <w:rPr>
                <w:sz w:val="20"/>
                <w:szCs w:val="15"/>
              </w:rPr>
            </w:pPr>
            <w:r>
              <w:rPr>
                <w:sz w:val="20"/>
                <w:szCs w:val="15"/>
              </w:rPr>
              <w:t>30.000.</w:t>
            </w:r>
          </w:p>
        </w:tc>
        <w:tc>
          <w:tcPr>
            <w:tcW w:w="1565" w:type="dxa"/>
            <w:tcBorders>
              <w:top w:val="single" w:sz="4" w:space="0" w:color="auto"/>
              <w:left w:val="single" w:sz="4" w:space="0" w:color="auto"/>
              <w:bottom w:val="single" w:sz="4" w:space="0" w:color="auto"/>
              <w:right w:val="single" w:sz="4" w:space="0" w:color="auto"/>
            </w:tcBorders>
            <w:hideMark/>
          </w:tcPr>
          <w:p w14:paraId="672DBCAA" w14:textId="77777777" w:rsidR="00A30759" w:rsidRDefault="00A30759">
            <w:pPr>
              <w:jc w:val="right"/>
              <w:rPr>
                <w:sz w:val="20"/>
                <w:szCs w:val="15"/>
              </w:rPr>
            </w:pPr>
            <w:r>
              <w:rPr>
                <w:sz w:val="20"/>
                <w:szCs w:val="15"/>
              </w:rPr>
              <w:t>20.349.</w:t>
            </w:r>
          </w:p>
        </w:tc>
        <w:tc>
          <w:tcPr>
            <w:tcW w:w="1411" w:type="dxa"/>
            <w:tcBorders>
              <w:top w:val="single" w:sz="4" w:space="0" w:color="auto"/>
              <w:left w:val="single" w:sz="4" w:space="0" w:color="auto"/>
              <w:bottom w:val="single" w:sz="4" w:space="0" w:color="auto"/>
              <w:right w:val="single" w:sz="4" w:space="0" w:color="auto"/>
            </w:tcBorders>
            <w:hideMark/>
          </w:tcPr>
          <w:p w14:paraId="60ABBE17" w14:textId="77777777" w:rsidR="00A30759" w:rsidRDefault="00A30759">
            <w:pPr>
              <w:jc w:val="right"/>
              <w:rPr>
                <w:sz w:val="20"/>
                <w:szCs w:val="15"/>
              </w:rPr>
            </w:pPr>
            <w:r>
              <w:rPr>
                <w:sz w:val="20"/>
                <w:szCs w:val="15"/>
              </w:rPr>
              <w:t>67,83</w:t>
            </w:r>
          </w:p>
        </w:tc>
      </w:tr>
      <w:tr w:rsidR="00A30759" w14:paraId="6A732FDF"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53822A80" w14:textId="77777777" w:rsidR="00A30759" w:rsidRDefault="00A30759">
            <w:pPr>
              <w:rPr>
                <w:sz w:val="20"/>
                <w:szCs w:val="15"/>
              </w:rPr>
            </w:pPr>
            <w:r>
              <w:rPr>
                <w:sz w:val="20"/>
                <w:szCs w:val="15"/>
              </w:rPr>
              <w:t>322412</w:t>
            </w:r>
          </w:p>
        </w:tc>
        <w:tc>
          <w:tcPr>
            <w:tcW w:w="816" w:type="dxa"/>
            <w:tcBorders>
              <w:top w:val="single" w:sz="4" w:space="0" w:color="auto"/>
              <w:left w:val="single" w:sz="4" w:space="0" w:color="auto"/>
              <w:bottom w:val="single" w:sz="4" w:space="0" w:color="auto"/>
              <w:right w:val="single" w:sz="4" w:space="0" w:color="auto"/>
            </w:tcBorders>
            <w:hideMark/>
          </w:tcPr>
          <w:p w14:paraId="43A5641D" w14:textId="77777777" w:rsidR="00A30759" w:rsidRDefault="00A30759">
            <w:pPr>
              <w:jc w:val="right"/>
              <w:rPr>
                <w:sz w:val="20"/>
                <w:szCs w:val="15"/>
              </w:rPr>
            </w:pPr>
            <w:r>
              <w:rPr>
                <w:sz w:val="20"/>
                <w:szCs w:val="15"/>
              </w:rPr>
              <w:t>232242</w:t>
            </w:r>
          </w:p>
        </w:tc>
        <w:tc>
          <w:tcPr>
            <w:tcW w:w="3012" w:type="dxa"/>
            <w:tcBorders>
              <w:top w:val="single" w:sz="4" w:space="0" w:color="auto"/>
              <w:left w:val="single" w:sz="4" w:space="0" w:color="auto"/>
              <w:bottom w:val="single" w:sz="4" w:space="0" w:color="auto"/>
              <w:right w:val="single" w:sz="4" w:space="0" w:color="auto"/>
            </w:tcBorders>
            <w:hideMark/>
          </w:tcPr>
          <w:p w14:paraId="3AFE90CA" w14:textId="77777777" w:rsidR="00A30759" w:rsidRDefault="00A30759">
            <w:pPr>
              <w:rPr>
                <w:sz w:val="20"/>
                <w:szCs w:val="15"/>
              </w:rPr>
            </w:pPr>
            <w:proofErr w:type="spellStart"/>
            <w:r>
              <w:rPr>
                <w:sz w:val="20"/>
                <w:szCs w:val="15"/>
              </w:rPr>
              <w:t>Polj.putevi,most.,grabe</w:t>
            </w:r>
            <w:proofErr w:type="spellEnd"/>
          </w:p>
          <w:p w14:paraId="53057092" w14:textId="77777777" w:rsidR="00A30759" w:rsidRDefault="00A30759">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8" w:type="dxa"/>
            <w:tcBorders>
              <w:top w:val="single" w:sz="4" w:space="0" w:color="auto"/>
              <w:left w:val="single" w:sz="4" w:space="0" w:color="auto"/>
              <w:bottom w:val="single" w:sz="4" w:space="0" w:color="auto"/>
              <w:right w:val="single" w:sz="4" w:space="0" w:color="auto"/>
            </w:tcBorders>
            <w:hideMark/>
          </w:tcPr>
          <w:p w14:paraId="12BC6D0E" w14:textId="77777777" w:rsidR="00A30759" w:rsidRDefault="00A30759">
            <w:pPr>
              <w:jc w:val="right"/>
              <w:rPr>
                <w:sz w:val="20"/>
                <w:szCs w:val="15"/>
              </w:rPr>
            </w:pPr>
            <w:r>
              <w:rPr>
                <w:sz w:val="20"/>
                <w:szCs w:val="15"/>
              </w:rPr>
              <w:t>81.000.</w:t>
            </w:r>
          </w:p>
        </w:tc>
        <w:tc>
          <w:tcPr>
            <w:tcW w:w="1565" w:type="dxa"/>
            <w:tcBorders>
              <w:top w:val="single" w:sz="4" w:space="0" w:color="auto"/>
              <w:left w:val="single" w:sz="4" w:space="0" w:color="auto"/>
              <w:bottom w:val="single" w:sz="4" w:space="0" w:color="auto"/>
              <w:right w:val="single" w:sz="4" w:space="0" w:color="auto"/>
            </w:tcBorders>
            <w:hideMark/>
          </w:tcPr>
          <w:p w14:paraId="61B067A8" w14:textId="77777777" w:rsidR="00A30759" w:rsidRDefault="00A30759">
            <w:pPr>
              <w:jc w:val="right"/>
              <w:rPr>
                <w:sz w:val="20"/>
                <w:szCs w:val="15"/>
              </w:rPr>
            </w:pPr>
            <w:r>
              <w:rPr>
                <w:sz w:val="20"/>
                <w:szCs w:val="15"/>
              </w:rPr>
              <w:t>80.374.</w:t>
            </w:r>
          </w:p>
        </w:tc>
        <w:tc>
          <w:tcPr>
            <w:tcW w:w="1411" w:type="dxa"/>
            <w:tcBorders>
              <w:top w:val="single" w:sz="4" w:space="0" w:color="auto"/>
              <w:left w:val="single" w:sz="4" w:space="0" w:color="auto"/>
              <w:bottom w:val="single" w:sz="4" w:space="0" w:color="auto"/>
              <w:right w:val="single" w:sz="4" w:space="0" w:color="auto"/>
            </w:tcBorders>
            <w:hideMark/>
          </w:tcPr>
          <w:p w14:paraId="4785935D" w14:textId="77777777" w:rsidR="00A30759" w:rsidRDefault="00A30759">
            <w:pPr>
              <w:jc w:val="right"/>
              <w:rPr>
                <w:sz w:val="20"/>
                <w:szCs w:val="15"/>
              </w:rPr>
            </w:pPr>
            <w:r>
              <w:rPr>
                <w:sz w:val="20"/>
                <w:szCs w:val="15"/>
              </w:rPr>
              <w:t>99,23</w:t>
            </w:r>
          </w:p>
        </w:tc>
      </w:tr>
      <w:tr w:rsidR="00A30759" w14:paraId="22C7E04E"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60007D17" w14:textId="77777777" w:rsidR="00A30759" w:rsidRDefault="00A30759">
            <w:pPr>
              <w:rPr>
                <w:sz w:val="20"/>
                <w:szCs w:val="15"/>
              </w:rPr>
            </w:pPr>
            <w:r>
              <w:rPr>
                <w:sz w:val="20"/>
                <w:szCs w:val="15"/>
              </w:rPr>
              <w:t>32242</w:t>
            </w:r>
          </w:p>
        </w:tc>
        <w:tc>
          <w:tcPr>
            <w:tcW w:w="816" w:type="dxa"/>
            <w:tcBorders>
              <w:top w:val="single" w:sz="4" w:space="0" w:color="auto"/>
              <w:left w:val="single" w:sz="4" w:space="0" w:color="auto"/>
              <w:bottom w:val="single" w:sz="4" w:space="0" w:color="auto"/>
              <w:right w:val="single" w:sz="4" w:space="0" w:color="auto"/>
            </w:tcBorders>
            <w:hideMark/>
          </w:tcPr>
          <w:p w14:paraId="0DCBB798" w14:textId="77777777" w:rsidR="00A30759" w:rsidRDefault="00A30759">
            <w:pPr>
              <w:jc w:val="right"/>
              <w:rPr>
                <w:sz w:val="20"/>
                <w:szCs w:val="15"/>
              </w:rPr>
            </w:pPr>
            <w:r>
              <w:rPr>
                <w:sz w:val="20"/>
                <w:szCs w:val="15"/>
              </w:rPr>
              <w:t>23224</w:t>
            </w:r>
          </w:p>
        </w:tc>
        <w:tc>
          <w:tcPr>
            <w:tcW w:w="3012" w:type="dxa"/>
            <w:tcBorders>
              <w:top w:val="single" w:sz="4" w:space="0" w:color="auto"/>
              <w:left w:val="single" w:sz="4" w:space="0" w:color="auto"/>
              <w:bottom w:val="single" w:sz="4" w:space="0" w:color="auto"/>
              <w:right w:val="single" w:sz="4" w:space="0" w:color="auto"/>
            </w:tcBorders>
            <w:hideMark/>
          </w:tcPr>
          <w:p w14:paraId="5B4F0CB2" w14:textId="77777777" w:rsidR="00A30759" w:rsidRDefault="00A30759">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8" w:type="dxa"/>
            <w:tcBorders>
              <w:top w:val="single" w:sz="4" w:space="0" w:color="auto"/>
              <w:left w:val="single" w:sz="4" w:space="0" w:color="auto"/>
              <w:bottom w:val="single" w:sz="4" w:space="0" w:color="auto"/>
              <w:right w:val="single" w:sz="4" w:space="0" w:color="auto"/>
            </w:tcBorders>
            <w:hideMark/>
          </w:tcPr>
          <w:p w14:paraId="02A6F7A3" w14:textId="77777777" w:rsidR="00A30759" w:rsidRDefault="00A30759">
            <w:pPr>
              <w:jc w:val="right"/>
              <w:rPr>
                <w:sz w:val="20"/>
                <w:szCs w:val="15"/>
              </w:rPr>
            </w:pPr>
            <w:r>
              <w:rPr>
                <w:sz w:val="20"/>
                <w:szCs w:val="15"/>
              </w:rPr>
              <w:t>5.000.</w:t>
            </w:r>
          </w:p>
        </w:tc>
        <w:tc>
          <w:tcPr>
            <w:tcW w:w="1565" w:type="dxa"/>
            <w:tcBorders>
              <w:top w:val="single" w:sz="4" w:space="0" w:color="auto"/>
              <w:left w:val="single" w:sz="4" w:space="0" w:color="auto"/>
              <w:bottom w:val="single" w:sz="4" w:space="0" w:color="auto"/>
              <w:right w:val="single" w:sz="4" w:space="0" w:color="auto"/>
            </w:tcBorders>
            <w:hideMark/>
          </w:tcPr>
          <w:p w14:paraId="5A76DC10" w14:textId="77777777" w:rsidR="00A30759" w:rsidRDefault="00A30759">
            <w:pPr>
              <w:jc w:val="right"/>
              <w:rPr>
                <w:sz w:val="20"/>
                <w:szCs w:val="15"/>
              </w:rPr>
            </w:pPr>
            <w:r>
              <w:rPr>
                <w:sz w:val="20"/>
                <w:szCs w:val="15"/>
              </w:rPr>
              <w:t>4.556.</w:t>
            </w:r>
          </w:p>
        </w:tc>
        <w:tc>
          <w:tcPr>
            <w:tcW w:w="1411" w:type="dxa"/>
            <w:tcBorders>
              <w:top w:val="single" w:sz="4" w:space="0" w:color="auto"/>
              <w:left w:val="single" w:sz="4" w:space="0" w:color="auto"/>
              <w:bottom w:val="single" w:sz="4" w:space="0" w:color="auto"/>
              <w:right w:val="single" w:sz="4" w:space="0" w:color="auto"/>
            </w:tcBorders>
            <w:hideMark/>
          </w:tcPr>
          <w:p w14:paraId="1CE54655" w14:textId="77777777" w:rsidR="00A30759" w:rsidRDefault="00A30759">
            <w:pPr>
              <w:jc w:val="right"/>
              <w:rPr>
                <w:sz w:val="20"/>
                <w:szCs w:val="15"/>
              </w:rPr>
            </w:pPr>
            <w:r>
              <w:rPr>
                <w:sz w:val="20"/>
                <w:szCs w:val="15"/>
              </w:rPr>
              <w:t>91,12</w:t>
            </w:r>
          </w:p>
        </w:tc>
      </w:tr>
      <w:tr w:rsidR="00A30759" w14:paraId="420B0FF2"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68F4D75E" w14:textId="77777777" w:rsidR="00A30759" w:rsidRDefault="00A30759">
            <w:pPr>
              <w:rPr>
                <w:sz w:val="20"/>
                <w:szCs w:val="15"/>
              </w:rPr>
            </w:pPr>
            <w:r>
              <w:rPr>
                <w:sz w:val="20"/>
                <w:szCs w:val="15"/>
              </w:rPr>
              <w:t xml:space="preserve">32244 </w:t>
            </w:r>
          </w:p>
        </w:tc>
        <w:tc>
          <w:tcPr>
            <w:tcW w:w="816" w:type="dxa"/>
            <w:tcBorders>
              <w:top w:val="single" w:sz="4" w:space="0" w:color="auto"/>
              <w:left w:val="single" w:sz="4" w:space="0" w:color="auto"/>
              <w:bottom w:val="single" w:sz="4" w:space="0" w:color="auto"/>
              <w:right w:val="single" w:sz="4" w:space="0" w:color="auto"/>
            </w:tcBorders>
            <w:hideMark/>
          </w:tcPr>
          <w:p w14:paraId="13F7127C" w14:textId="77777777" w:rsidR="00A30759" w:rsidRDefault="00A30759">
            <w:pPr>
              <w:jc w:val="right"/>
              <w:rPr>
                <w:sz w:val="20"/>
                <w:szCs w:val="15"/>
              </w:rPr>
            </w:pPr>
            <w:r>
              <w:rPr>
                <w:sz w:val="20"/>
                <w:szCs w:val="15"/>
              </w:rPr>
              <w:t>23239</w:t>
            </w:r>
          </w:p>
        </w:tc>
        <w:tc>
          <w:tcPr>
            <w:tcW w:w="3012" w:type="dxa"/>
            <w:tcBorders>
              <w:top w:val="single" w:sz="4" w:space="0" w:color="auto"/>
              <w:left w:val="single" w:sz="4" w:space="0" w:color="auto"/>
              <w:bottom w:val="single" w:sz="4" w:space="0" w:color="auto"/>
              <w:right w:val="single" w:sz="4" w:space="0" w:color="auto"/>
            </w:tcBorders>
            <w:hideMark/>
          </w:tcPr>
          <w:p w14:paraId="088CD0A7" w14:textId="77777777" w:rsidR="00A30759" w:rsidRDefault="00A30759">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8" w:type="dxa"/>
            <w:tcBorders>
              <w:top w:val="single" w:sz="4" w:space="0" w:color="auto"/>
              <w:left w:val="single" w:sz="4" w:space="0" w:color="auto"/>
              <w:bottom w:val="single" w:sz="4" w:space="0" w:color="auto"/>
              <w:right w:val="single" w:sz="4" w:space="0" w:color="auto"/>
            </w:tcBorders>
            <w:hideMark/>
          </w:tcPr>
          <w:p w14:paraId="1D2D5396" w14:textId="77777777" w:rsidR="00A30759" w:rsidRDefault="00A30759">
            <w:pPr>
              <w:jc w:val="right"/>
              <w:rPr>
                <w:sz w:val="20"/>
                <w:szCs w:val="15"/>
              </w:rPr>
            </w:pPr>
            <w:r>
              <w:rPr>
                <w:sz w:val="20"/>
                <w:szCs w:val="15"/>
              </w:rPr>
              <w:t>5.000.</w:t>
            </w:r>
          </w:p>
        </w:tc>
        <w:tc>
          <w:tcPr>
            <w:tcW w:w="1565" w:type="dxa"/>
            <w:tcBorders>
              <w:top w:val="single" w:sz="4" w:space="0" w:color="auto"/>
              <w:left w:val="single" w:sz="4" w:space="0" w:color="auto"/>
              <w:bottom w:val="single" w:sz="4" w:space="0" w:color="auto"/>
              <w:right w:val="single" w:sz="4" w:space="0" w:color="auto"/>
            </w:tcBorders>
            <w:hideMark/>
          </w:tcPr>
          <w:p w14:paraId="6EEC6ED1" w14:textId="77777777" w:rsidR="00A30759" w:rsidRDefault="00A30759">
            <w:pPr>
              <w:jc w:val="right"/>
              <w:rPr>
                <w:sz w:val="20"/>
                <w:szCs w:val="15"/>
              </w:rPr>
            </w:pPr>
            <w:r>
              <w:rPr>
                <w:sz w:val="20"/>
                <w:szCs w:val="15"/>
              </w:rPr>
              <w:t>595.</w:t>
            </w:r>
          </w:p>
        </w:tc>
        <w:tc>
          <w:tcPr>
            <w:tcW w:w="1411" w:type="dxa"/>
            <w:tcBorders>
              <w:top w:val="single" w:sz="4" w:space="0" w:color="auto"/>
              <w:left w:val="single" w:sz="4" w:space="0" w:color="auto"/>
              <w:bottom w:val="single" w:sz="4" w:space="0" w:color="auto"/>
              <w:right w:val="single" w:sz="4" w:space="0" w:color="auto"/>
            </w:tcBorders>
            <w:hideMark/>
          </w:tcPr>
          <w:p w14:paraId="7F643325" w14:textId="77777777" w:rsidR="00A30759" w:rsidRDefault="00A30759">
            <w:pPr>
              <w:jc w:val="right"/>
              <w:rPr>
                <w:sz w:val="20"/>
                <w:szCs w:val="15"/>
              </w:rPr>
            </w:pPr>
            <w:r>
              <w:rPr>
                <w:sz w:val="20"/>
                <w:szCs w:val="15"/>
              </w:rPr>
              <w:t>11,90</w:t>
            </w:r>
          </w:p>
        </w:tc>
      </w:tr>
      <w:tr w:rsidR="00A30759" w14:paraId="5F465F11"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3D6F9A58" w14:textId="77777777" w:rsidR="00A30759" w:rsidRDefault="00A30759">
            <w:pPr>
              <w:rPr>
                <w:sz w:val="20"/>
                <w:szCs w:val="15"/>
              </w:rPr>
            </w:pPr>
            <w:r>
              <w:rPr>
                <w:sz w:val="20"/>
                <w:szCs w:val="15"/>
              </w:rPr>
              <w:t>32244 2</w:t>
            </w:r>
          </w:p>
        </w:tc>
        <w:tc>
          <w:tcPr>
            <w:tcW w:w="816" w:type="dxa"/>
            <w:tcBorders>
              <w:top w:val="single" w:sz="4" w:space="0" w:color="auto"/>
              <w:left w:val="single" w:sz="4" w:space="0" w:color="auto"/>
              <w:bottom w:val="single" w:sz="4" w:space="0" w:color="auto"/>
              <w:right w:val="single" w:sz="4" w:space="0" w:color="auto"/>
            </w:tcBorders>
            <w:hideMark/>
          </w:tcPr>
          <w:p w14:paraId="7D80FD3A" w14:textId="77777777" w:rsidR="00A30759" w:rsidRDefault="00A30759">
            <w:pPr>
              <w:jc w:val="right"/>
              <w:rPr>
                <w:sz w:val="20"/>
                <w:szCs w:val="15"/>
              </w:rPr>
            </w:pPr>
            <w:r>
              <w:rPr>
                <w:sz w:val="20"/>
                <w:szCs w:val="15"/>
              </w:rPr>
              <w:t>232245</w:t>
            </w:r>
          </w:p>
        </w:tc>
        <w:tc>
          <w:tcPr>
            <w:tcW w:w="3012" w:type="dxa"/>
            <w:tcBorders>
              <w:top w:val="single" w:sz="4" w:space="0" w:color="auto"/>
              <w:left w:val="single" w:sz="4" w:space="0" w:color="auto"/>
              <w:bottom w:val="single" w:sz="4" w:space="0" w:color="auto"/>
              <w:right w:val="single" w:sz="4" w:space="0" w:color="auto"/>
            </w:tcBorders>
            <w:hideMark/>
          </w:tcPr>
          <w:p w14:paraId="587FA36A" w14:textId="77777777" w:rsidR="00A30759" w:rsidRDefault="00A30759">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8" w:type="dxa"/>
            <w:tcBorders>
              <w:top w:val="single" w:sz="4" w:space="0" w:color="auto"/>
              <w:left w:val="single" w:sz="4" w:space="0" w:color="auto"/>
              <w:bottom w:val="single" w:sz="4" w:space="0" w:color="auto"/>
              <w:right w:val="single" w:sz="4" w:space="0" w:color="auto"/>
            </w:tcBorders>
            <w:hideMark/>
          </w:tcPr>
          <w:p w14:paraId="33ACF166" w14:textId="77777777" w:rsidR="00A30759" w:rsidRDefault="00A30759">
            <w:pPr>
              <w:jc w:val="right"/>
              <w:rPr>
                <w:sz w:val="20"/>
                <w:szCs w:val="15"/>
              </w:rPr>
            </w:pPr>
            <w:r>
              <w:rPr>
                <w:sz w:val="20"/>
                <w:szCs w:val="15"/>
              </w:rPr>
              <w:t>5.000.</w:t>
            </w:r>
          </w:p>
        </w:tc>
        <w:tc>
          <w:tcPr>
            <w:tcW w:w="1565" w:type="dxa"/>
            <w:tcBorders>
              <w:top w:val="single" w:sz="4" w:space="0" w:color="auto"/>
              <w:left w:val="single" w:sz="4" w:space="0" w:color="auto"/>
              <w:bottom w:val="single" w:sz="4" w:space="0" w:color="auto"/>
              <w:right w:val="single" w:sz="4" w:space="0" w:color="auto"/>
            </w:tcBorders>
            <w:hideMark/>
          </w:tcPr>
          <w:p w14:paraId="0CB5B25F" w14:textId="77777777" w:rsidR="00A30759" w:rsidRDefault="00A30759">
            <w:pPr>
              <w:jc w:val="right"/>
              <w:rPr>
                <w:sz w:val="20"/>
                <w:szCs w:val="15"/>
              </w:rPr>
            </w:pPr>
            <w:r>
              <w:rPr>
                <w:sz w:val="20"/>
                <w:szCs w:val="15"/>
              </w:rPr>
              <w:t>4.719.</w:t>
            </w:r>
          </w:p>
        </w:tc>
        <w:tc>
          <w:tcPr>
            <w:tcW w:w="1411" w:type="dxa"/>
            <w:tcBorders>
              <w:top w:val="single" w:sz="4" w:space="0" w:color="auto"/>
              <w:left w:val="single" w:sz="4" w:space="0" w:color="auto"/>
              <w:bottom w:val="single" w:sz="4" w:space="0" w:color="auto"/>
              <w:right w:val="single" w:sz="4" w:space="0" w:color="auto"/>
            </w:tcBorders>
            <w:hideMark/>
          </w:tcPr>
          <w:p w14:paraId="31889199" w14:textId="77777777" w:rsidR="00A30759" w:rsidRDefault="00A30759">
            <w:pPr>
              <w:jc w:val="right"/>
              <w:rPr>
                <w:sz w:val="20"/>
                <w:szCs w:val="15"/>
              </w:rPr>
            </w:pPr>
            <w:r>
              <w:rPr>
                <w:sz w:val="20"/>
                <w:szCs w:val="15"/>
              </w:rPr>
              <w:t>94,37</w:t>
            </w:r>
          </w:p>
        </w:tc>
      </w:tr>
      <w:tr w:rsidR="00A30759" w14:paraId="5A318B2E" w14:textId="77777777" w:rsidTr="00A30759">
        <w:tc>
          <w:tcPr>
            <w:tcW w:w="958" w:type="dxa"/>
            <w:tcBorders>
              <w:top w:val="single" w:sz="4" w:space="0" w:color="auto"/>
              <w:left w:val="single" w:sz="4" w:space="0" w:color="auto"/>
              <w:bottom w:val="single" w:sz="4" w:space="0" w:color="auto"/>
              <w:right w:val="single" w:sz="4" w:space="0" w:color="auto"/>
            </w:tcBorders>
            <w:hideMark/>
          </w:tcPr>
          <w:p w14:paraId="29B9E9C4" w14:textId="77777777" w:rsidR="00A30759" w:rsidRDefault="00A30759">
            <w:pPr>
              <w:rPr>
                <w:sz w:val="20"/>
                <w:szCs w:val="15"/>
              </w:rPr>
            </w:pPr>
            <w:r>
              <w:rPr>
                <w:sz w:val="20"/>
                <w:szCs w:val="15"/>
              </w:rPr>
              <w:t>32244 3</w:t>
            </w:r>
          </w:p>
        </w:tc>
        <w:tc>
          <w:tcPr>
            <w:tcW w:w="816" w:type="dxa"/>
            <w:tcBorders>
              <w:top w:val="single" w:sz="4" w:space="0" w:color="auto"/>
              <w:left w:val="single" w:sz="4" w:space="0" w:color="auto"/>
              <w:bottom w:val="single" w:sz="4" w:space="0" w:color="auto"/>
              <w:right w:val="single" w:sz="4" w:space="0" w:color="auto"/>
            </w:tcBorders>
            <w:hideMark/>
          </w:tcPr>
          <w:p w14:paraId="5C49CED5" w14:textId="77777777" w:rsidR="00A30759" w:rsidRDefault="00A30759">
            <w:pPr>
              <w:jc w:val="right"/>
              <w:rPr>
                <w:sz w:val="20"/>
                <w:szCs w:val="15"/>
              </w:rPr>
            </w:pPr>
            <w:r>
              <w:rPr>
                <w:sz w:val="20"/>
                <w:szCs w:val="15"/>
              </w:rPr>
              <w:t>232246</w:t>
            </w:r>
          </w:p>
        </w:tc>
        <w:tc>
          <w:tcPr>
            <w:tcW w:w="3012" w:type="dxa"/>
            <w:tcBorders>
              <w:top w:val="single" w:sz="4" w:space="0" w:color="auto"/>
              <w:left w:val="single" w:sz="4" w:space="0" w:color="auto"/>
              <w:bottom w:val="single" w:sz="4" w:space="0" w:color="auto"/>
              <w:right w:val="single" w:sz="4" w:space="0" w:color="auto"/>
            </w:tcBorders>
            <w:hideMark/>
          </w:tcPr>
          <w:p w14:paraId="169097ED" w14:textId="77777777" w:rsidR="00A30759" w:rsidRDefault="00A30759">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4210AB5" w14:textId="77777777" w:rsidR="00A30759" w:rsidRDefault="00A30759">
            <w:pPr>
              <w:jc w:val="right"/>
              <w:rPr>
                <w:sz w:val="20"/>
                <w:szCs w:val="15"/>
              </w:rPr>
            </w:pPr>
            <w:r>
              <w:rPr>
                <w:sz w:val="20"/>
                <w:szCs w:val="15"/>
              </w:rPr>
              <w:t>15.000.</w:t>
            </w:r>
          </w:p>
        </w:tc>
        <w:tc>
          <w:tcPr>
            <w:tcW w:w="1565" w:type="dxa"/>
            <w:tcBorders>
              <w:top w:val="single" w:sz="4" w:space="0" w:color="auto"/>
              <w:left w:val="single" w:sz="4" w:space="0" w:color="auto"/>
              <w:bottom w:val="single" w:sz="4" w:space="0" w:color="auto"/>
              <w:right w:val="single" w:sz="4" w:space="0" w:color="auto"/>
            </w:tcBorders>
            <w:hideMark/>
          </w:tcPr>
          <w:p w14:paraId="42A490A7" w14:textId="77777777" w:rsidR="00A30759" w:rsidRDefault="00A30759">
            <w:pPr>
              <w:jc w:val="right"/>
              <w:rPr>
                <w:sz w:val="20"/>
                <w:szCs w:val="15"/>
              </w:rPr>
            </w:pPr>
            <w:r>
              <w:rPr>
                <w:sz w:val="20"/>
                <w:szCs w:val="15"/>
              </w:rPr>
              <w:t>14.537.</w:t>
            </w:r>
          </w:p>
        </w:tc>
        <w:tc>
          <w:tcPr>
            <w:tcW w:w="1411" w:type="dxa"/>
            <w:tcBorders>
              <w:top w:val="single" w:sz="4" w:space="0" w:color="auto"/>
              <w:left w:val="single" w:sz="4" w:space="0" w:color="auto"/>
              <w:bottom w:val="single" w:sz="4" w:space="0" w:color="auto"/>
              <w:right w:val="single" w:sz="4" w:space="0" w:color="auto"/>
            </w:tcBorders>
            <w:hideMark/>
          </w:tcPr>
          <w:p w14:paraId="3E4E3AC6" w14:textId="77777777" w:rsidR="00A30759" w:rsidRDefault="00A30759">
            <w:pPr>
              <w:jc w:val="right"/>
              <w:rPr>
                <w:sz w:val="20"/>
                <w:szCs w:val="15"/>
              </w:rPr>
            </w:pPr>
            <w:r>
              <w:rPr>
                <w:sz w:val="20"/>
                <w:szCs w:val="15"/>
              </w:rPr>
              <w:t>96,92</w:t>
            </w:r>
          </w:p>
        </w:tc>
      </w:tr>
      <w:tr w:rsidR="00A30759" w14:paraId="72843A1A"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39B547F7" w14:textId="77777777" w:rsidR="00A30759" w:rsidRDefault="00A30759">
            <w:pPr>
              <w:rPr>
                <w:sz w:val="20"/>
                <w:szCs w:val="15"/>
              </w:rPr>
            </w:pPr>
            <w:r>
              <w:rPr>
                <w:b/>
                <w:sz w:val="20"/>
                <w:szCs w:val="15"/>
              </w:rPr>
              <w:t xml:space="preserve">UKUPNO 322         :                                       </w:t>
            </w:r>
          </w:p>
        </w:tc>
        <w:tc>
          <w:tcPr>
            <w:tcW w:w="1418" w:type="dxa"/>
            <w:tcBorders>
              <w:top w:val="single" w:sz="4" w:space="0" w:color="auto"/>
              <w:left w:val="single" w:sz="4" w:space="0" w:color="auto"/>
              <w:bottom w:val="single" w:sz="4" w:space="0" w:color="auto"/>
              <w:right w:val="single" w:sz="4" w:space="0" w:color="auto"/>
            </w:tcBorders>
            <w:hideMark/>
          </w:tcPr>
          <w:p w14:paraId="7A96A9EA" w14:textId="77777777" w:rsidR="00A30759" w:rsidRDefault="00A30759">
            <w:pPr>
              <w:jc w:val="right"/>
              <w:rPr>
                <w:b/>
                <w:sz w:val="20"/>
                <w:szCs w:val="15"/>
              </w:rPr>
            </w:pPr>
            <w:r>
              <w:rPr>
                <w:b/>
                <w:sz w:val="20"/>
                <w:szCs w:val="15"/>
              </w:rPr>
              <w:t>405.500.</w:t>
            </w:r>
          </w:p>
        </w:tc>
        <w:tc>
          <w:tcPr>
            <w:tcW w:w="1565" w:type="dxa"/>
            <w:tcBorders>
              <w:top w:val="single" w:sz="4" w:space="0" w:color="auto"/>
              <w:left w:val="single" w:sz="4" w:space="0" w:color="auto"/>
              <w:bottom w:val="single" w:sz="4" w:space="0" w:color="auto"/>
              <w:right w:val="single" w:sz="4" w:space="0" w:color="auto"/>
            </w:tcBorders>
            <w:hideMark/>
          </w:tcPr>
          <w:p w14:paraId="01017863" w14:textId="77777777" w:rsidR="00A30759" w:rsidRDefault="00A30759">
            <w:pPr>
              <w:jc w:val="right"/>
              <w:rPr>
                <w:b/>
                <w:sz w:val="20"/>
                <w:szCs w:val="15"/>
              </w:rPr>
            </w:pPr>
            <w:r>
              <w:rPr>
                <w:b/>
                <w:sz w:val="20"/>
                <w:szCs w:val="15"/>
              </w:rPr>
              <w:t>401.483.</w:t>
            </w:r>
          </w:p>
        </w:tc>
        <w:tc>
          <w:tcPr>
            <w:tcW w:w="1411" w:type="dxa"/>
            <w:tcBorders>
              <w:top w:val="single" w:sz="4" w:space="0" w:color="auto"/>
              <w:left w:val="single" w:sz="4" w:space="0" w:color="auto"/>
              <w:bottom w:val="single" w:sz="4" w:space="0" w:color="auto"/>
              <w:right w:val="single" w:sz="4" w:space="0" w:color="auto"/>
            </w:tcBorders>
            <w:hideMark/>
          </w:tcPr>
          <w:p w14:paraId="3074238A" w14:textId="77777777" w:rsidR="00A30759" w:rsidRDefault="00A30759">
            <w:pPr>
              <w:jc w:val="right"/>
              <w:rPr>
                <w:b/>
                <w:sz w:val="20"/>
                <w:szCs w:val="15"/>
              </w:rPr>
            </w:pPr>
            <w:r>
              <w:rPr>
                <w:b/>
                <w:sz w:val="20"/>
                <w:szCs w:val="15"/>
              </w:rPr>
              <w:t>68,5 %</w:t>
            </w:r>
          </w:p>
        </w:tc>
      </w:tr>
    </w:tbl>
    <w:p w14:paraId="55B5DC09" w14:textId="77777777" w:rsidR="00A30759" w:rsidRDefault="00A30759" w:rsidP="00A30759">
      <w:pPr>
        <w:tabs>
          <w:tab w:val="left" w:pos="6632"/>
          <w:tab w:val="right" w:pos="9072"/>
        </w:tabs>
        <w:rPr>
          <w:rFonts w:eastAsia="Times New Roman"/>
          <w:b/>
          <w:sz w:val="20"/>
          <w:szCs w:val="15"/>
        </w:rPr>
      </w:pPr>
      <w:r>
        <w:rPr>
          <w:b/>
          <w:sz w:val="20"/>
          <w:szCs w:val="15"/>
        </w:rPr>
        <w:t xml:space="preserve">                                </w:t>
      </w:r>
    </w:p>
    <w:p w14:paraId="3CC72CBF" w14:textId="77777777" w:rsidR="00A30759" w:rsidRDefault="00A30759" w:rsidP="00A30759">
      <w:pPr>
        <w:tabs>
          <w:tab w:val="left" w:pos="3979"/>
        </w:tabs>
        <w:rPr>
          <w:b/>
          <w:sz w:val="20"/>
          <w:szCs w:val="15"/>
        </w:rPr>
      </w:pPr>
      <w:r>
        <w:rPr>
          <w:b/>
          <w:sz w:val="20"/>
          <w:szCs w:val="15"/>
        </w:rPr>
        <w:tab/>
      </w:r>
    </w:p>
    <w:p w14:paraId="5ED86E17" w14:textId="77777777" w:rsidR="00A30759" w:rsidRDefault="00A30759" w:rsidP="00A30759">
      <w:pPr>
        <w:tabs>
          <w:tab w:val="left" w:pos="4125"/>
          <w:tab w:val="left" w:pos="4230"/>
          <w:tab w:val="center" w:pos="4535"/>
        </w:tabs>
        <w:rPr>
          <w:b/>
          <w:sz w:val="20"/>
          <w:szCs w:val="15"/>
        </w:rPr>
      </w:pP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21"/>
        <w:gridCol w:w="2683"/>
        <w:gridCol w:w="1581"/>
        <w:gridCol w:w="1524"/>
        <w:gridCol w:w="13"/>
        <w:gridCol w:w="1537"/>
      </w:tblGrid>
      <w:tr w:rsidR="00A30759" w14:paraId="7B4883DE" w14:textId="77777777" w:rsidTr="00A30759">
        <w:trPr>
          <w:trHeight w:val="470"/>
        </w:trPr>
        <w:tc>
          <w:tcPr>
            <w:tcW w:w="927" w:type="dxa"/>
            <w:tcBorders>
              <w:top w:val="single" w:sz="4" w:space="0" w:color="auto"/>
              <w:left w:val="single" w:sz="4" w:space="0" w:color="auto"/>
              <w:bottom w:val="single" w:sz="4" w:space="0" w:color="auto"/>
              <w:right w:val="single" w:sz="4" w:space="0" w:color="auto"/>
            </w:tcBorders>
            <w:hideMark/>
          </w:tcPr>
          <w:p w14:paraId="30044EB5" w14:textId="77777777" w:rsidR="00A30759" w:rsidRDefault="00A30759">
            <w:pPr>
              <w:rPr>
                <w:b/>
                <w:sz w:val="20"/>
                <w:szCs w:val="15"/>
              </w:rPr>
            </w:pPr>
            <w:r>
              <w:rPr>
                <w:b/>
                <w:sz w:val="20"/>
                <w:szCs w:val="15"/>
              </w:rPr>
              <w:t>323</w:t>
            </w:r>
          </w:p>
        </w:tc>
        <w:tc>
          <w:tcPr>
            <w:tcW w:w="8359" w:type="dxa"/>
            <w:gridSpan w:val="6"/>
            <w:tcBorders>
              <w:top w:val="single" w:sz="4" w:space="0" w:color="auto"/>
              <w:left w:val="single" w:sz="4" w:space="0" w:color="auto"/>
              <w:bottom w:val="single" w:sz="4" w:space="0" w:color="auto"/>
              <w:right w:val="single" w:sz="4" w:space="0" w:color="auto"/>
            </w:tcBorders>
            <w:hideMark/>
          </w:tcPr>
          <w:p w14:paraId="304C543D" w14:textId="77777777" w:rsidR="00A30759" w:rsidRDefault="00A30759">
            <w:pPr>
              <w:rPr>
                <w:b/>
                <w:sz w:val="20"/>
                <w:szCs w:val="15"/>
              </w:rPr>
            </w:pPr>
            <w:r>
              <w:rPr>
                <w:b/>
                <w:sz w:val="20"/>
                <w:szCs w:val="15"/>
              </w:rPr>
              <w:t>Rashodi za usluge</w:t>
            </w:r>
          </w:p>
        </w:tc>
      </w:tr>
      <w:tr w:rsidR="00A30759" w14:paraId="7A879DCB"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27F7E871" w14:textId="77777777" w:rsidR="00A30759" w:rsidRDefault="00A30759">
            <w:pPr>
              <w:rPr>
                <w:sz w:val="20"/>
                <w:szCs w:val="15"/>
              </w:rPr>
            </w:pPr>
            <w:r>
              <w:rPr>
                <w:sz w:val="20"/>
                <w:szCs w:val="15"/>
              </w:rPr>
              <w:t>32311</w:t>
            </w:r>
          </w:p>
        </w:tc>
        <w:tc>
          <w:tcPr>
            <w:tcW w:w="1021" w:type="dxa"/>
            <w:tcBorders>
              <w:top w:val="single" w:sz="4" w:space="0" w:color="auto"/>
              <w:left w:val="single" w:sz="4" w:space="0" w:color="auto"/>
              <w:bottom w:val="single" w:sz="4" w:space="0" w:color="auto"/>
              <w:right w:val="single" w:sz="4" w:space="0" w:color="auto"/>
            </w:tcBorders>
            <w:hideMark/>
          </w:tcPr>
          <w:p w14:paraId="6C9CF637" w14:textId="77777777" w:rsidR="00A30759" w:rsidRDefault="00A30759">
            <w:pPr>
              <w:rPr>
                <w:sz w:val="20"/>
                <w:szCs w:val="15"/>
              </w:rPr>
            </w:pPr>
            <w:r>
              <w:rPr>
                <w:sz w:val="20"/>
                <w:szCs w:val="15"/>
              </w:rPr>
              <w:t>23231</w:t>
            </w:r>
          </w:p>
        </w:tc>
        <w:tc>
          <w:tcPr>
            <w:tcW w:w="2683" w:type="dxa"/>
            <w:tcBorders>
              <w:top w:val="single" w:sz="4" w:space="0" w:color="auto"/>
              <w:left w:val="single" w:sz="4" w:space="0" w:color="auto"/>
              <w:bottom w:val="single" w:sz="4" w:space="0" w:color="auto"/>
              <w:right w:val="single" w:sz="4" w:space="0" w:color="auto"/>
            </w:tcBorders>
            <w:hideMark/>
          </w:tcPr>
          <w:p w14:paraId="5C9E7A8A" w14:textId="77777777" w:rsidR="00A30759" w:rsidRDefault="00A30759">
            <w:pPr>
              <w:rPr>
                <w:sz w:val="20"/>
                <w:szCs w:val="15"/>
              </w:rPr>
            </w:pPr>
            <w:r>
              <w:rPr>
                <w:sz w:val="20"/>
                <w:szCs w:val="15"/>
              </w:rPr>
              <w:t>Usluge telefona i mobitela</w:t>
            </w:r>
          </w:p>
        </w:tc>
        <w:tc>
          <w:tcPr>
            <w:tcW w:w="1581" w:type="dxa"/>
            <w:tcBorders>
              <w:top w:val="single" w:sz="4" w:space="0" w:color="auto"/>
              <w:left w:val="single" w:sz="4" w:space="0" w:color="auto"/>
              <w:bottom w:val="single" w:sz="4" w:space="0" w:color="auto"/>
              <w:right w:val="single" w:sz="4" w:space="0" w:color="auto"/>
            </w:tcBorders>
            <w:hideMark/>
          </w:tcPr>
          <w:p w14:paraId="46CFE2F7" w14:textId="77777777" w:rsidR="00A30759" w:rsidRDefault="00A30759">
            <w:pPr>
              <w:jc w:val="right"/>
              <w:rPr>
                <w:sz w:val="20"/>
                <w:szCs w:val="15"/>
              </w:rPr>
            </w:pPr>
            <w:r>
              <w:rPr>
                <w:sz w:val="20"/>
                <w:szCs w:val="15"/>
              </w:rPr>
              <w:t>21.500.</w:t>
            </w:r>
          </w:p>
        </w:tc>
        <w:tc>
          <w:tcPr>
            <w:tcW w:w="1537" w:type="dxa"/>
            <w:gridSpan w:val="2"/>
            <w:tcBorders>
              <w:top w:val="single" w:sz="4" w:space="0" w:color="auto"/>
              <w:left w:val="single" w:sz="4" w:space="0" w:color="auto"/>
              <w:bottom w:val="single" w:sz="4" w:space="0" w:color="auto"/>
              <w:right w:val="single" w:sz="4" w:space="0" w:color="auto"/>
            </w:tcBorders>
            <w:hideMark/>
          </w:tcPr>
          <w:p w14:paraId="3042E79C" w14:textId="77777777" w:rsidR="00A30759" w:rsidRDefault="00A30759">
            <w:pPr>
              <w:jc w:val="right"/>
              <w:rPr>
                <w:sz w:val="20"/>
                <w:szCs w:val="15"/>
              </w:rPr>
            </w:pPr>
            <w:r>
              <w:rPr>
                <w:sz w:val="20"/>
                <w:szCs w:val="15"/>
              </w:rPr>
              <w:t>24.439.</w:t>
            </w:r>
          </w:p>
        </w:tc>
        <w:tc>
          <w:tcPr>
            <w:tcW w:w="1537" w:type="dxa"/>
            <w:tcBorders>
              <w:top w:val="single" w:sz="4" w:space="0" w:color="auto"/>
              <w:left w:val="single" w:sz="4" w:space="0" w:color="auto"/>
              <w:bottom w:val="single" w:sz="4" w:space="0" w:color="auto"/>
              <w:right w:val="single" w:sz="4" w:space="0" w:color="auto"/>
            </w:tcBorders>
            <w:hideMark/>
          </w:tcPr>
          <w:p w14:paraId="11BC2943" w14:textId="77777777" w:rsidR="00A30759" w:rsidRDefault="00A30759">
            <w:pPr>
              <w:jc w:val="right"/>
              <w:rPr>
                <w:sz w:val="20"/>
                <w:szCs w:val="15"/>
              </w:rPr>
            </w:pPr>
            <w:r>
              <w:rPr>
                <w:sz w:val="20"/>
                <w:szCs w:val="15"/>
              </w:rPr>
              <w:t>113,67</w:t>
            </w:r>
          </w:p>
        </w:tc>
      </w:tr>
      <w:tr w:rsidR="00A30759" w14:paraId="471B089C"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3FBD6643" w14:textId="77777777" w:rsidR="00A30759" w:rsidRDefault="00A30759">
            <w:pPr>
              <w:rPr>
                <w:sz w:val="20"/>
                <w:szCs w:val="15"/>
              </w:rPr>
            </w:pPr>
            <w:r>
              <w:rPr>
                <w:sz w:val="20"/>
                <w:szCs w:val="15"/>
              </w:rPr>
              <w:t>32313</w:t>
            </w:r>
          </w:p>
        </w:tc>
        <w:tc>
          <w:tcPr>
            <w:tcW w:w="1021" w:type="dxa"/>
            <w:tcBorders>
              <w:top w:val="single" w:sz="4" w:space="0" w:color="auto"/>
              <w:left w:val="single" w:sz="4" w:space="0" w:color="auto"/>
              <w:bottom w:val="single" w:sz="4" w:space="0" w:color="auto"/>
              <w:right w:val="single" w:sz="4" w:space="0" w:color="auto"/>
            </w:tcBorders>
            <w:hideMark/>
          </w:tcPr>
          <w:p w14:paraId="6008F95F" w14:textId="77777777" w:rsidR="00A30759" w:rsidRDefault="00A30759">
            <w:pPr>
              <w:rPr>
                <w:sz w:val="20"/>
                <w:szCs w:val="15"/>
              </w:rPr>
            </w:pPr>
            <w:r>
              <w:rPr>
                <w:sz w:val="20"/>
                <w:szCs w:val="15"/>
              </w:rPr>
              <w:t>23231</w:t>
            </w:r>
          </w:p>
        </w:tc>
        <w:tc>
          <w:tcPr>
            <w:tcW w:w="2683" w:type="dxa"/>
            <w:tcBorders>
              <w:top w:val="single" w:sz="4" w:space="0" w:color="auto"/>
              <w:left w:val="single" w:sz="4" w:space="0" w:color="auto"/>
              <w:bottom w:val="single" w:sz="4" w:space="0" w:color="auto"/>
              <w:right w:val="single" w:sz="4" w:space="0" w:color="auto"/>
            </w:tcBorders>
            <w:hideMark/>
          </w:tcPr>
          <w:p w14:paraId="535393F7" w14:textId="77777777" w:rsidR="00A30759" w:rsidRDefault="00A30759">
            <w:pPr>
              <w:rPr>
                <w:sz w:val="20"/>
                <w:szCs w:val="15"/>
              </w:rPr>
            </w:pPr>
            <w:r>
              <w:rPr>
                <w:sz w:val="20"/>
                <w:szCs w:val="15"/>
              </w:rPr>
              <w:t>Poštarina</w:t>
            </w:r>
          </w:p>
        </w:tc>
        <w:tc>
          <w:tcPr>
            <w:tcW w:w="1581" w:type="dxa"/>
            <w:tcBorders>
              <w:top w:val="single" w:sz="4" w:space="0" w:color="auto"/>
              <w:left w:val="single" w:sz="4" w:space="0" w:color="auto"/>
              <w:bottom w:val="single" w:sz="4" w:space="0" w:color="auto"/>
              <w:right w:val="single" w:sz="4" w:space="0" w:color="auto"/>
            </w:tcBorders>
            <w:hideMark/>
          </w:tcPr>
          <w:p w14:paraId="48605E7F" w14:textId="77777777" w:rsidR="00A30759" w:rsidRDefault="00A30759">
            <w:pPr>
              <w:jc w:val="right"/>
              <w:rPr>
                <w:sz w:val="20"/>
                <w:szCs w:val="15"/>
              </w:rPr>
            </w:pPr>
            <w:r>
              <w:rPr>
                <w:sz w:val="20"/>
                <w:szCs w:val="15"/>
              </w:rPr>
              <w:t>5.000.</w:t>
            </w:r>
          </w:p>
        </w:tc>
        <w:tc>
          <w:tcPr>
            <w:tcW w:w="1537" w:type="dxa"/>
            <w:gridSpan w:val="2"/>
            <w:tcBorders>
              <w:top w:val="single" w:sz="4" w:space="0" w:color="auto"/>
              <w:left w:val="single" w:sz="4" w:space="0" w:color="auto"/>
              <w:bottom w:val="single" w:sz="4" w:space="0" w:color="auto"/>
              <w:right w:val="single" w:sz="4" w:space="0" w:color="auto"/>
            </w:tcBorders>
            <w:hideMark/>
          </w:tcPr>
          <w:p w14:paraId="3415F9F7" w14:textId="77777777" w:rsidR="00A30759" w:rsidRDefault="00A30759">
            <w:pPr>
              <w:tabs>
                <w:tab w:val="center" w:pos="660"/>
                <w:tab w:val="right" w:pos="1321"/>
              </w:tabs>
              <w:jc w:val="right"/>
              <w:rPr>
                <w:sz w:val="20"/>
                <w:szCs w:val="15"/>
              </w:rPr>
            </w:pPr>
            <w:r>
              <w:rPr>
                <w:sz w:val="20"/>
                <w:szCs w:val="15"/>
              </w:rPr>
              <w:t>4.572.</w:t>
            </w:r>
          </w:p>
        </w:tc>
        <w:tc>
          <w:tcPr>
            <w:tcW w:w="1537" w:type="dxa"/>
            <w:tcBorders>
              <w:top w:val="single" w:sz="4" w:space="0" w:color="auto"/>
              <w:left w:val="single" w:sz="4" w:space="0" w:color="auto"/>
              <w:bottom w:val="single" w:sz="4" w:space="0" w:color="auto"/>
              <w:right w:val="single" w:sz="4" w:space="0" w:color="auto"/>
            </w:tcBorders>
            <w:hideMark/>
          </w:tcPr>
          <w:p w14:paraId="4A234BAD" w14:textId="77777777" w:rsidR="00A30759" w:rsidRDefault="00A30759">
            <w:pPr>
              <w:jc w:val="right"/>
              <w:rPr>
                <w:sz w:val="20"/>
                <w:szCs w:val="15"/>
              </w:rPr>
            </w:pPr>
            <w:r>
              <w:rPr>
                <w:sz w:val="20"/>
                <w:szCs w:val="15"/>
              </w:rPr>
              <w:t>91,45</w:t>
            </w:r>
          </w:p>
        </w:tc>
      </w:tr>
      <w:tr w:rsidR="00A30759" w14:paraId="7D4C4CD7"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73261D90" w14:textId="77777777" w:rsidR="00A30759" w:rsidRDefault="00A30759">
            <w:pPr>
              <w:rPr>
                <w:sz w:val="20"/>
                <w:szCs w:val="15"/>
              </w:rPr>
            </w:pPr>
            <w:r>
              <w:rPr>
                <w:sz w:val="20"/>
                <w:szCs w:val="15"/>
              </w:rPr>
              <w:t>32321 1</w:t>
            </w:r>
          </w:p>
        </w:tc>
        <w:tc>
          <w:tcPr>
            <w:tcW w:w="1021" w:type="dxa"/>
            <w:tcBorders>
              <w:top w:val="single" w:sz="4" w:space="0" w:color="auto"/>
              <w:left w:val="single" w:sz="4" w:space="0" w:color="auto"/>
              <w:bottom w:val="single" w:sz="4" w:space="0" w:color="auto"/>
              <w:right w:val="single" w:sz="4" w:space="0" w:color="auto"/>
            </w:tcBorders>
            <w:hideMark/>
          </w:tcPr>
          <w:p w14:paraId="184915CD" w14:textId="77777777" w:rsidR="00A30759" w:rsidRDefault="00A30759">
            <w:pPr>
              <w:rPr>
                <w:sz w:val="20"/>
                <w:szCs w:val="15"/>
              </w:rPr>
            </w:pPr>
            <w:r>
              <w:rPr>
                <w:sz w:val="20"/>
                <w:szCs w:val="15"/>
              </w:rPr>
              <w:t>2323211</w:t>
            </w:r>
          </w:p>
        </w:tc>
        <w:tc>
          <w:tcPr>
            <w:tcW w:w="2683" w:type="dxa"/>
            <w:tcBorders>
              <w:top w:val="single" w:sz="4" w:space="0" w:color="auto"/>
              <w:left w:val="single" w:sz="4" w:space="0" w:color="auto"/>
              <w:bottom w:val="single" w:sz="4" w:space="0" w:color="auto"/>
              <w:right w:val="single" w:sz="4" w:space="0" w:color="auto"/>
            </w:tcBorders>
            <w:hideMark/>
          </w:tcPr>
          <w:p w14:paraId="46D60FF2" w14:textId="77777777" w:rsidR="00A30759" w:rsidRDefault="00A30759">
            <w:pPr>
              <w:rPr>
                <w:sz w:val="20"/>
                <w:szCs w:val="15"/>
              </w:rPr>
            </w:pPr>
            <w:r>
              <w:rPr>
                <w:sz w:val="20"/>
                <w:szCs w:val="15"/>
              </w:rPr>
              <w:t>GROBLJA – usluge</w:t>
            </w:r>
          </w:p>
        </w:tc>
        <w:tc>
          <w:tcPr>
            <w:tcW w:w="1581" w:type="dxa"/>
            <w:tcBorders>
              <w:top w:val="single" w:sz="4" w:space="0" w:color="auto"/>
              <w:left w:val="single" w:sz="4" w:space="0" w:color="auto"/>
              <w:bottom w:val="single" w:sz="4" w:space="0" w:color="auto"/>
              <w:right w:val="single" w:sz="4" w:space="0" w:color="auto"/>
            </w:tcBorders>
            <w:hideMark/>
          </w:tcPr>
          <w:p w14:paraId="1D2E92C7" w14:textId="77777777" w:rsidR="00A30759" w:rsidRDefault="00A30759">
            <w:pPr>
              <w:jc w:val="right"/>
              <w:rPr>
                <w:sz w:val="20"/>
                <w:szCs w:val="15"/>
              </w:rPr>
            </w:pPr>
            <w:r>
              <w:rPr>
                <w:sz w:val="20"/>
                <w:szCs w:val="15"/>
              </w:rPr>
              <w:t>6.000.</w:t>
            </w:r>
          </w:p>
        </w:tc>
        <w:tc>
          <w:tcPr>
            <w:tcW w:w="1537" w:type="dxa"/>
            <w:gridSpan w:val="2"/>
            <w:tcBorders>
              <w:top w:val="single" w:sz="4" w:space="0" w:color="auto"/>
              <w:left w:val="single" w:sz="4" w:space="0" w:color="auto"/>
              <w:bottom w:val="single" w:sz="4" w:space="0" w:color="auto"/>
              <w:right w:val="single" w:sz="4" w:space="0" w:color="auto"/>
            </w:tcBorders>
            <w:hideMark/>
          </w:tcPr>
          <w:p w14:paraId="1EC1AA4C" w14:textId="77777777" w:rsidR="00A30759" w:rsidRDefault="00A30759">
            <w:pPr>
              <w:jc w:val="right"/>
              <w:rPr>
                <w:sz w:val="20"/>
                <w:szCs w:val="15"/>
              </w:rPr>
            </w:pPr>
            <w:r>
              <w:rPr>
                <w:sz w:val="20"/>
                <w:szCs w:val="15"/>
              </w:rPr>
              <w:t>3.194.</w:t>
            </w:r>
          </w:p>
        </w:tc>
        <w:tc>
          <w:tcPr>
            <w:tcW w:w="1537" w:type="dxa"/>
            <w:tcBorders>
              <w:top w:val="single" w:sz="4" w:space="0" w:color="auto"/>
              <w:left w:val="single" w:sz="4" w:space="0" w:color="auto"/>
              <w:bottom w:val="single" w:sz="4" w:space="0" w:color="auto"/>
              <w:right w:val="single" w:sz="4" w:space="0" w:color="auto"/>
            </w:tcBorders>
            <w:hideMark/>
          </w:tcPr>
          <w:p w14:paraId="06AEDC76" w14:textId="77777777" w:rsidR="00A30759" w:rsidRDefault="00A30759">
            <w:pPr>
              <w:jc w:val="right"/>
              <w:rPr>
                <w:sz w:val="20"/>
                <w:szCs w:val="15"/>
              </w:rPr>
            </w:pPr>
            <w:r>
              <w:rPr>
                <w:sz w:val="20"/>
                <w:szCs w:val="15"/>
              </w:rPr>
              <w:t>53,23</w:t>
            </w:r>
          </w:p>
        </w:tc>
      </w:tr>
      <w:tr w:rsidR="00A30759" w14:paraId="2B939D59" w14:textId="77777777" w:rsidTr="00A30759">
        <w:trPr>
          <w:trHeight w:val="490"/>
        </w:trPr>
        <w:tc>
          <w:tcPr>
            <w:tcW w:w="927" w:type="dxa"/>
            <w:tcBorders>
              <w:top w:val="single" w:sz="4" w:space="0" w:color="auto"/>
              <w:left w:val="single" w:sz="4" w:space="0" w:color="auto"/>
              <w:bottom w:val="single" w:sz="4" w:space="0" w:color="auto"/>
              <w:right w:val="single" w:sz="4" w:space="0" w:color="auto"/>
            </w:tcBorders>
            <w:hideMark/>
          </w:tcPr>
          <w:p w14:paraId="732CDA39" w14:textId="77777777" w:rsidR="00A30759" w:rsidRDefault="00A30759">
            <w:pPr>
              <w:rPr>
                <w:sz w:val="20"/>
                <w:szCs w:val="15"/>
              </w:rPr>
            </w:pPr>
            <w:r>
              <w:rPr>
                <w:sz w:val="20"/>
                <w:szCs w:val="15"/>
              </w:rPr>
              <w:t>32321 2</w:t>
            </w:r>
          </w:p>
        </w:tc>
        <w:tc>
          <w:tcPr>
            <w:tcW w:w="1021" w:type="dxa"/>
            <w:tcBorders>
              <w:top w:val="single" w:sz="4" w:space="0" w:color="auto"/>
              <w:left w:val="single" w:sz="4" w:space="0" w:color="auto"/>
              <w:bottom w:val="single" w:sz="4" w:space="0" w:color="auto"/>
              <w:right w:val="single" w:sz="4" w:space="0" w:color="auto"/>
            </w:tcBorders>
            <w:hideMark/>
          </w:tcPr>
          <w:p w14:paraId="1ABCC24F" w14:textId="77777777" w:rsidR="00A30759" w:rsidRDefault="00A30759">
            <w:pPr>
              <w:rPr>
                <w:sz w:val="20"/>
                <w:szCs w:val="15"/>
              </w:rPr>
            </w:pPr>
            <w:r>
              <w:rPr>
                <w:sz w:val="20"/>
                <w:szCs w:val="15"/>
              </w:rPr>
              <w:t>232321</w:t>
            </w:r>
          </w:p>
        </w:tc>
        <w:tc>
          <w:tcPr>
            <w:tcW w:w="2683" w:type="dxa"/>
            <w:tcBorders>
              <w:top w:val="single" w:sz="4" w:space="0" w:color="auto"/>
              <w:left w:val="single" w:sz="4" w:space="0" w:color="auto"/>
              <w:bottom w:val="single" w:sz="4" w:space="0" w:color="auto"/>
              <w:right w:val="single" w:sz="4" w:space="0" w:color="auto"/>
            </w:tcBorders>
            <w:hideMark/>
          </w:tcPr>
          <w:p w14:paraId="5676FF14" w14:textId="77777777" w:rsidR="00A30759" w:rsidRDefault="00A30759">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Borders>
              <w:top w:val="single" w:sz="4" w:space="0" w:color="auto"/>
              <w:left w:val="single" w:sz="4" w:space="0" w:color="auto"/>
              <w:bottom w:val="single" w:sz="4" w:space="0" w:color="auto"/>
              <w:right w:val="single" w:sz="4" w:space="0" w:color="auto"/>
            </w:tcBorders>
            <w:hideMark/>
          </w:tcPr>
          <w:p w14:paraId="2E248CD1" w14:textId="77777777" w:rsidR="00A30759" w:rsidRDefault="00A30759">
            <w:pPr>
              <w:jc w:val="right"/>
              <w:rPr>
                <w:sz w:val="20"/>
                <w:szCs w:val="15"/>
              </w:rPr>
            </w:pPr>
            <w:r>
              <w:rPr>
                <w:sz w:val="20"/>
                <w:szCs w:val="15"/>
              </w:rPr>
              <w:t>260.000.</w:t>
            </w:r>
          </w:p>
        </w:tc>
        <w:tc>
          <w:tcPr>
            <w:tcW w:w="1537" w:type="dxa"/>
            <w:gridSpan w:val="2"/>
            <w:tcBorders>
              <w:top w:val="single" w:sz="4" w:space="0" w:color="auto"/>
              <w:left w:val="single" w:sz="4" w:space="0" w:color="auto"/>
              <w:bottom w:val="single" w:sz="4" w:space="0" w:color="auto"/>
              <w:right w:val="single" w:sz="4" w:space="0" w:color="auto"/>
            </w:tcBorders>
            <w:hideMark/>
          </w:tcPr>
          <w:p w14:paraId="4B3AECA4" w14:textId="77777777" w:rsidR="00A30759" w:rsidRDefault="00A30759">
            <w:pPr>
              <w:jc w:val="right"/>
              <w:rPr>
                <w:sz w:val="20"/>
                <w:szCs w:val="15"/>
              </w:rPr>
            </w:pPr>
            <w:r>
              <w:rPr>
                <w:sz w:val="20"/>
                <w:szCs w:val="15"/>
              </w:rPr>
              <w:t>275.885.</w:t>
            </w:r>
          </w:p>
        </w:tc>
        <w:tc>
          <w:tcPr>
            <w:tcW w:w="1537" w:type="dxa"/>
            <w:tcBorders>
              <w:top w:val="single" w:sz="4" w:space="0" w:color="auto"/>
              <w:left w:val="single" w:sz="4" w:space="0" w:color="auto"/>
              <w:bottom w:val="single" w:sz="4" w:space="0" w:color="auto"/>
              <w:right w:val="single" w:sz="4" w:space="0" w:color="auto"/>
            </w:tcBorders>
            <w:hideMark/>
          </w:tcPr>
          <w:p w14:paraId="2E952AB1" w14:textId="77777777" w:rsidR="00A30759" w:rsidRDefault="00A30759">
            <w:pPr>
              <w:jc w:val="right"/>
              <w:rPr>
                <w:sz w:val="20"/>
                <w:szCs w:val="15"/>
              </w:rPr>
            </w:pPr>
            <w:r>
              <w:rPr>
                <w:sz w:val="20"/>
                <w:szCs w:val="15"/>
              </w:rPr>
              <w:t>104,11</w:t>
            </w:r>
          </w:p>
        </w:tc>
      </w:tr>
      <w:tr w:rsidR="00A30759" w14:paraId="0E2A5B49" w14:textId="77777777" w:rsidTr="00A30759">
        <w:trPr>
          <w:trHeight w:val="490"/>
        </w:trPr>
        <w:tc>
          <w:tcPr>
            <w:tcW w:w="927" w:type="dxa"/>
            <w:tcBorders>
              <w:top w:val="single" w:sz="4" w:space="0" w:color="auto"/>
              <w:left w:val="single" w:sz="4" w:space="0" w:color="auto"/>
              <w:bottom w:val="single" w:sz="4" w:space="0" w:color="auto"/>
              <w:right w:val="single" w:sz="4" w:space="0" w:color="auto"/>
            </w:tcBorders>
            <w:hideMark/>
          </w:tcPr>
          <w:p w14:paraId="59081907" w14:textId="77777777" w:rsidR="00A30759" w:rsidRDefault="00A30759">
            <w:pPr>
              <w:rPr>
                <w:sz w:val="20"/>
                <w:szCs w:val="15"/>
              </w:rPr>
            </w:pPr>
            <w:r>
              <w:rPr>
                <w:sz w:val="20"/>
                <w:szCs w:val="15"/>
              </w:rPr>
              <w:t>32321  4</w:t>
            </w:r>
          </w:p>
        </w:tc>
        <w:tc>
          <w:tcPr>
            <w:tcW w:w="1021" w:type="dxa"/>
            <w:tcBorders>
              <w:top w:val="single" w:sz="4" w:space="0" w:color="auto"/>
              <w:left w:val="single" w:sz="4" w:space="0" w:color="auto"/>
              <w:bottom w:val="single" w:sz="4" w:space="0" w:color="auto"/>
              <w:right w:val="single" w:sz="4" w:space="0" w:color="auto"/>
            </w:tcBorders>
            <w:hideMark/>
          </w:tcPr>
          <w:p w14:paraId="26B4F624" w14:textId="77777777" w:rsidR="00A30759" w:rsidRDefault="00A30759">
            <w:pPr>
              <w:rPr>
                <w:sz w:val="20"/>
                <w:szCs w:val="15"/>
              </w:rPr>
            </w:pPr>
            <w:r>
              <w:rPr>
                <w:sz w:val="20"/>
                <w:szCs w:val="15"/>
              </w:rPr>
              <w:t>232322</w:t>
            </w:r>
          </w:p>
        </w:tc>
        <w:tc>
          <w:tcPr>
            <w:tcW w:w="2683" w:type="dxa"/>
            <w:tcBorders>
              <w:top w:val="single" w:sz="4" w:space="0" w:color="auto"/>
              <w:left w:val="single" w:sz="4" w:space="0" w:color="auto"/>
              <w:bottom w:val="single" w:sz="4" w:space="0" w:color="auto"/>
              <w:right w:val="single" w:sz="4" w:space="0" w:color="auto"/>
            </w:tcBorders>
            <w:hideMark/>
          </w:tcPr>
          <w:p w14:paraId="07537954" w14:textId="77777777" w:rsidR="00A30759" w:rsidRDefault="00A30759">
            <w:pPr>
              <w:rPr>
                <w:sz w:val="20"/>
                <w:szCs w:val="15"/>
              </w:rPr>
            </w:pPr>
            <w:r>
              <w:rPr>
                <w:sz w:val="18"/>
                <w:szCs w:val="18"/>
              </w:rPr>
              <w:t xml:space="preserve">DOMOVI I OST.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Borders>
              <w:top w:val="single" w:sz="4" w:space="0" w:color="auto"/>
              <w:left w:val="single" w:sz="4" w:space="0" w:color="auto"/>
              <w:bottom w:val="single" w:sz="4" w:space="0" w:color="auto"/>
              <w:right w:val="single" w:sz="4" w:space="0" w:color="auto"/>
            </w:tcBorders>
            <w:hideMark/>
          </w:tcPr>
          <w:p w14:paraId="28625279" w14:textId="77777777" w:rsidR="00A30759" w:rsidRDefault="00A30759">
            <w:pPr>
              <w:jc w:val="right"/>
              <w:rPr>
                <w:sz w:val="20"/>
                <w:szCs w:val="15"/>
              </w:rPr>
            </w:pPr>
            <w:r>
              <w:rPr>
                <w:sz w:val="20"/>
                <w:szCs w:val="15"/>
              </w:rPr>
              <w:t>75.000.</w:t>
            </w:r>
          </w:p>
        </w:tc>
        <w:tc>
          <w:tcPr>
            <w:tcW w:w="1537" w:type="dxa"/>
            <w:gridSpan w:val="2"/>
            <w:tcBorders>
              <w:top w:val="single" w:sz="4" w:space="0" w:color="auto"/>
              <w:left w:val="single" w:sz="4" w:space="0" w:color="auto"/>
              <w:bottom w:val="single" w:sz="4" w:space="0" w:color="auto"/>
              <w:right w:val="single" w:sz="4" w:space="0" w:color="auto"/>
            </w:tcBorders>
            <w:hideMark/>
          </w:tcPr>
          <w:p w14:paraId="5F02C652" w14:textId="77777777" w:rsidR="00A30759" w:rsidRDefault="00A30759">
            <w:pPr>
              <w:jc w:val="right"/>
              <w:rPr>
                <w:sz w:val="20"/>
                <w:szCs w:val="15"/>
              </w:rPr>
            </w:pPr>
            <w:r>
              <w:rPr>
                <w:sz w:val="20"/>
                <w:szCs w:val="15"/>
              </w:rPr>
              <w:t>75.334.</w:t>
            </w:r>
          </w:p>
        </w:tc>
        <w:tc>
          <w:tcPr>
            <w:tcW w:w="1537" w:type="dxa"/>
            <w:tcBorders>
              <w:top w:val="single" w:sz="4" w:space="0" w:color="auto"/>
              <w:left w:val="single" w:sz="4" w:space="0" w:color="auto"/>
              <w:bottom w:val="single" w:sz="4" w:space="0" w:color="auto"/>
              <w:right w:val="single" w:sz="4" w:space="0" w:color="auto"/>
            </w:tcBorders>
            <w:hideMark/>
          </w:tcPr>
          <w:p w14:paraId="087F13E1" w14:textId="77777777" w:rsidR="00A30759" w:rsidRDefault="00A30759">
            <w:pPr>
              <w:jc w:val="right"/>
              <w:rPr>
                <w:sz w:val="20"/>
                <w:szCs w:val="15"/>
              </w:rPr>
            </w:pPr>
            <w:r>
              <w:rPr>
                <w:sz w:val="20"/>
                <w:szCs w:val="15"/>
              </w:rPr>
              <w:t>100,45</w:t>
            </w:r>
          </w:p>
        </w:tc>
      </w:tr>
      <w:tr w:rsidR="00A30759" w14:paraId="77B0A09C"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09FCAA02" w14:textId="77777777" w:rsidR="00A30759" w:rsidRDefault="00A30759">
            <w:pPr>
              <w:jc w:val="both"/>
              <w:rPr>
                <w:sz w:val="20"/>
                <w:szCs w:val="15"/>
              </w:rPr>
            </w:pPr>
            <w:r>
              <w:rPr>
                <w:sz w:val="20"/>
                <w:szCs w:val="15"/>
              </w:rPr>
              <w:t>32322</w:t>
            </w:r>
          </w:p>
        </w:tc>
        <w:tc>
          <w:tcPr>
            <w:tcW w:w="1021" w:type="dxa"/>
            <w:tcBorders>
              <w:top w:val="single" w:sz="4" w:space="0" w:color="auto"/>
              <w:left w:val="single" w:sz="4" w:space="0" w:color="auto"/>
              <w:bottom w:val="single" w:sz="4" w:space="0" w:color="auto"/>
              <w:right w:val="single" w:sz="4" w:space="0" w:color="auto"/>
            </w:tcBorders>
            <w:hideMark/>
          </w:tcPr>
          <w:p w14:paraId="3D12C1D4" w14:textId="77777777" w:rsidR="00A30759" w:rsidRDefault="00A30759">
            <w:pPr>
              <w:jc w:val="both"/>
              <w:rPr>
                <w:sz w:val="20"/>
                <w:szCs w:val="15"/>
              </w:rPr>
            </w:pPr>
            <w:r>
              <w:rPr>
                <w:sz w:val="20"/>
                <w:szCs w:val="15"/>
              </w:rPr>
              <w:t>23239</w:t>
            </w:r>
          </w:p>
        </w:tc>
        <w:tc>
          <w:tcPr>
            <w:tcW w:w="2683" w:type="dxa"/>
            <w:tcBorders>
              <w:top w:val="single" w:sz="4" w:space="0" w:color="auto"/>
              <w:left w:val="single" w:sz="4" w:space="0" w:color="auto"/>
              <w:bottom w:val="single" w:sz="4" w:space="0" w:color="auto"/>
              <w:right w:val="single" w:sz="4" w:space="0" w:color="auto"/>
            </w:tcBorders>
            <w:hideMark/>
          </w:tcPr>
          <w:p w14:paraId="13A2B736" w14:textId="77777777" w:rsidR="00A30759" w:rsidRDefault="00A30759">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Borders>
              <w:top w:val="single" w:sz="4" w:space="0" w:color="auto"/>
              <w:left w:val="single" w:sz="4" w:space="0" w:color="auto"/>
              <w:bottom w:val="single" w:sz="4" w:space="0" w:color="auto"/>
              <w:right w:val="single" w:sz="4" w:space="0" w:color="auto"/>
            </w:tcBorders>
            <w:hideMark/>
          </w:tcPr>
          <w:p w14:paraId="645B5A3F" w14:textId="77777777" w:rsidR="00A30759" w:rsidRDefault="00A30759">
            <w:pPr>
              <w:jc w:val="right"/>
              <w:rPr>
                <w:sz w:val="20"/>
                <w:szCs w:val="15"/>
              </w:rPr>
            </w:pPr>
            <w:r>
              <w:rPr>
                <w:sz w:val="20"/>
                <w:szCs w:val="15"/>
              </w:rPr>
              <w:t>8.000.</w:t>
            </w:r>
          </w:p>
        </w:tc>
        <w:tc>
          <w:tcPr>
            <w:tcW w:w="1524" w:type="dxa"/>
            <w:tcBorders>
              <w:top w:val="single" w:sz="4" w:space="0" w:color="auto"/>
              <w:left w:val="single" w:sz="4" w:space="0" w:color="auto"/>
              <w:bottom w:val="single" w:sz="4" w:space="0" w:color="auto"/>
              <w:right w:val="single" w:sz="4" w:space="0" w:color="auto"/>
            </w:tcBorders>
            <w:hideMark/>
          </w:tcPr>
          <w:p w14:paraId="1FA2159B" w14:textId="77777777" w:rsidR="00A30759" w:rsidRDefault="00A30759">
            <w:pPr>
              <w:jc w:val="right"/>
              <w:rPr>
                <w:sz w:val="20"/>
                <w:szCs w:val="15"/>
              </w:rPr>
            </w:pPr>
            <w:r>
              <w:rPr>
                <w:sz w:val="20"/>
                <w:szCs w:val="15"/>
              </w:rPr>
              <w:t>7.292.</w:t>
            </w:r>
          </w:p>
        </w:tc>
        <w:tc>
          <w:tcPr>
            <w:tcW w:w="1550" w:type="dxa"/>
            <w:gridSpan w:val="2"/>
            <w:tcBorders>
              <w:top w:val="single" w:sz="4" w:space="0" w:color="auto"/>
              <w:left w:val="single" w:sz="4" w:space="0" w:color="auto"/>
              <w:bottom w:val="single" w:sz="4" w:space="0" w:color="auto"/>
              <w:right w:val="single" w:sz="4" w:space="0" w:color="auto"/>
            </w:tcBorders>
            <w:hideMark/>
          </w:tcPr>
          <w:p w14:paraId="2823924F" w14:textId="77777777" w:rsidR="00A30759" w:rsidRDefault="00A30759">
            <w:pPr>
              <w:jc w:val="right"/>
              <w:rPr>
                <w:sz w:val="20"/>
                <w:szCs w:val="15"/>
              </w:rPr>
            </w:pPr>
            <w:r>
              <w:rPr>
                <w:sz w:val="20"/>
                <w:szCs w:val="15"/>
              </w:rPr>
              <w:t>91,15</w:t>
            </w:r>
          </w:p>
        </w:tc>
      </w:tr>
      <w:tr w:rsidR="00A30759" w14:paraId="22896797"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E0E7E8D" w14:textId="77777777" w:rsidR="00A30759" w:rsidRDefault="00A30759">
            <w:pPr>
              <w:jc w:val="both"/>
              <w:rPr>
                <w:sz w:val="20"/>
                <w:szCs w:val="15"/>
              </w:rPr>
            </w:pPr>
            <w:r>
              <w:rPr>
                <w:sz w:val="20"/>
                <w:szCs w:val="15"/>
              </w:rPr>
              <w:t>32323</w:t>
            </w:r>
          </w:p>
        </w:tc>
        <w:tc>
          <w:tcPr>
            <w:tcW w:w="1021" w:type="dxa"/>
            <w:tcBorders>
              <w:top w:val="single" w:sz="4" w:space="0" w:color="auto"/>
              <w:left w:val="single" w:sz="4" w:space="0" w:color="auto"/>
              <w:bottom w:val="single" w:sz="4" w:space="0" w:color="auto"/>
              <w:right w:val="single" w:sz="4" w:space="0" w:color="auto"/>
            </w:tcBorders>
            <w:hideMark/>
          </w:tcPr>
          <w:p w14:paraId="1D19C70F" w14:textId="77777777" w:rsidR="00A30759" w:rsidRDefault="00A30759">
            <w:pPr>
              <w:jc w:val="both"/>
              <w:rPr>
                <w:sz w:val="20"/>
                <w:szCs w:val="15"/>
              </w:rPr>
            </w:pPr>
            <w:r>
              <w:rPr>
                <w:sz w:val="20"/>
                <w:szCs w:val="15"/>
              </w:rPr>
              <w:t>23239</w:t>
            </w:r>
          </w:p>
        </w:tc>
        <w:tc>
          <w:tcPr>
            <w:tcW w:w="2683" w:type="dxa"/>
            <w:tcBorders>
              <w:top w:val="single" w:sz="4" w:space="0" w:color="auto"/>
              <w:left w:val="single" w:sz="4" w:space="0" w:color="auto"/>
              <w:bottom w:val="single" w:sz="4" w:space="0" w:color="auto"/>
              <w:right w:val="single" w:sz="4" w:space="0" w:color="auto"/>
            </w:tcBorders>
            <w:hideMark/>
          </w:tcPr>
          <w:p w14:paraId="00F64A24" w14:textId="77777777" w:rsidR="00A30759" w:rsidRDefault="00A30759">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inv.održ.služb.vozila</w:t>
            </w:r>
            <w:proofErr w:type="spellEnd"/>
          </w:p>
        </w:tc>
        <w:tc>
          <w:tcPr>
            <w:tcW w:w="1581" w:type="dxa"/>
            <w:tcBorders>
              <w:top w:val="single" w:sz="4" w:space="0" w:color="auto"/>
              <w:left w:val="single" w:sz="4" w:space="0" w:color="auto"/>
              <w:bottom w:val="single" w:sz="4" w:space="0" w:color="auto"/>
              <w:right w:val="single" w:sz="4" w:space="0" w:color="auto"/>
            </w:tcBorders>
            <w:hideMark/>
          </w:tcPr>
          <w:p w14:paraId="038709B2" w14:textId="77777777" w:rsidR="00A30759" w:rsidRDefault="00A30759">
            <w:pPr>
              <w:jc w:val="right"/>
              <w:rPr>
                <w:sz w:val="20"/>
                <w:szCs w:val="15"/>
              </w:rPr>
            </w:pPr>
            <w:r>
              <w:rPr>
                <w:sz w:val="20"/>
                <w:szCs w:val="15"/>
              </w:rPr>
              <w:t>11.000.</w:t>
            </w:r>
          </w:p>
        </w:tc>
        <w:tc>
          <w:tcPr>
            <w:tcW w:w="1524" w:type="dxa"/>
            <w:tcBorders>
              <w:top w:val="single" w:sz="4" w:space="0" w:color="auto"/>
              <w:left w:val="single" w:sz="4" w:space="0" w:color="auto"/>
              <w:bottom w:val="single" w:sz="4" w:space="0" w:color="auto"/>
              <w:right w:val="single" w:sz="4" w:space="0" w:color="auto"/>
            </w:tcBorders>
            <w:hideMark/>
          </w:tcPr>
          <w:p w14:paraId="6E8B9122" w14:textId="77777777" w:rsidR="00A30759" w:rsidRDefault="00A30759">
            <w:pPr>
              <w:jc w:val="right"/>
              <w:rPr>
                <w:sz w:val="20"/>
                <w:szCs w:val="15"/>
              </w:rPr>
            </w:pPr>
            <w:r>
              <w:rPr>
                <w:sz w:val="20"/>
                <w:szCs w:val="15"/>
              </w:rPr>
              <w:t>10.114.</w:t>
            </w:r>
          </w:p>
        </w:tc>
        <w:tc>
          <w:tcPr>
            <w:tcW w:w="1550" w:type="dxa"/>
            <w:gridSpan w:val="2"/>
            <w:tcBorders>
              <w:top w:val="single" w:sz="4" w:space="0" w:color="auto"/>
              <w:left w:val="single" w:sz="4" w:space="0" w:color="auto"/>
              <w:bottom w:val="single" w:sz="4" w:space="0" w:color="auto"/>
              <w:right w:val="single" w:sz="4" w:space="0" w:color="auto"/>
            </w:tcBorders>
            <w:hideMark/>
          </w:tcPr>
          <w:p w14:paraId="7B4BB5C6" w14:textId="77777777" w:rsidR="00A30759" w:rsidRDefault="00A30759">
            <w:pPr>
              <w:jc w:val="right"/>
              <w:rPr>
                <w:sz w:val="20"/>
                <w:szCs w:val="15"/>
              </w:rPr>
            </w:pPr>
            <w:r>
              <w:rPr>
                <w:sz w:val="20"/>
                <w:szCs w:val="15"/>
              </w:rPr>
              <w:t>91,95</w:t>
            </w:r>
          </w:p>
        </w:tc>
      </w:tr>
      <w:tr w:rsidR="00A30759" w14:paraId="6370630A"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0C57CCAC" w14:textId="77777777" w:rsidR="00A30759" w:rsidRDefault="00A30759">
            <w:pPr>
              <w:jc w:val="both"/>
              <w:rPr>
                <w:sz w:val="20"/>
                <w:szCs w:val="15"/>
              </w:rPr>
            </w:pPr>
            <w:r>
              <w:rPr>
                <w:sz w:val="20"/>
                <w:szCs w:val="15"/>
              </w:rPr>
              <w:t>32329</w:t>
            </w:r>
          </w:p>
        </w:tc>
        <w:tc>
          <w:tcPr>
            <w:tcW w:w="1021" w:type="dxa"/>
            <w:tcBorders>
              <w:top w:val="single" w:sz="4" w:space="0" w:color="auto"/>
              <w:left w:val="single" w:sz="4" w:space="0" w:color="auto"/>
              <w:bottom w:val="single" w:sz="4" w:space="0" w:color="auto"/>
              <w:right w:val="single" w:sz="4" w:space="0" w:color="auto"/>
            </w:tcBorders>
            <w:hideMark/>
          </w:tcPr>
          <w:p w14:paraId="1F539A88" w14:textId="77777777" w:rsidR="00A30759" w:rsidRDefault="00A30759">
            <w:pPr>
              <w:jc w:val="both"/>
              <w:rPr>
                <w:sz w:val="20"/>
                <w:szCs w:val="15"/>
              </w:rPr>
            </w:pPr>
            <w:r>
              <w:rPr>
                <w:sz w:val="20"/>
                <w:szCs w:val="15"/>
              </w:rPr>
              <w:t>23239</w:t>
            </w:r>
          </w:p>
        </w:tc>
        <w:tc>
          <w:tcPr>
            <w:tcW w:w="2683" w:type="dxa"/>
            <w:tcBorders>
              <w:top w:val="single" w:sz="4" w:space="0" w:color="auto"/>
              <w:left w:val="single" w:sz="4" w:space="0" w:color="auto"/>
              <w:bottom w:val="single" w:sz="4" w:space="0" w:color="auto"/>
              <w:right w:val="single" w:sz="4" w:space="0" w:color="auto"/>
            </w:tcBorders>
            <w:hideMark/>
          </w:tcPr>
          <w:p w14:paraId="655C2826" w14:textId="77777777" w:rsidR="00A30759" w:rsidRDefault="00A30759">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Borders>
              <w:top w:val="single" w:sz="4" w:space="0" w:color="auto"/>
              <w:left w:val="single" w:sz="4" w:space="0" w:color="auto"/>
              <w:bottom w:val="single" w:sz="4" w:space="0" w:color="auto"/>
              <w:right w:val="single" w:sz="4" w:space="0" w:color="auto"/>
            </w:tcBorders>
            <w:hideMark/>
          </w:tcPr>
          <w:p w14:paraId="1B7D245B" w14:textId="77777777" w:rsidR="00A30759" w:rsidRDefault="00A30759">
            <w:pPr>
              <w:jc w:val="right"/>
              <w:rPr>
                <w:sz w:val="20"/>
                <w:szCs w:val="15"/>
              </w:rPr>
            </w:pPr>
            <w:r>
              <w:rPr>
                <w:sz w:val="20"/>
                <w:szCs w:val="15"/>
              </w:rPr>
              <w:t>3.000.</w:t>
            </w:r>
          </w:p>
        </w:tc>
        <w:tc>
          <w:tcPr>
            <w:tcW w:w="1524" w:type="dxa"/>
            <w:tcBorders>
              <w:top w:val="single" w:sz="4" w:space="0" w:color="auto"/>
              <w:left w:val="single" w:sz="4" w:space="0" w:color="auto"/>
              <w:bottom w:val="single" w:sz="4" w:space="0" w:color="auto"/>
              <w:right w:val="single" w:sz="4" w:space="0" w:color="auto"/>
            </w:tcBorders>
            <w:hideMark/>
          </w:tcPr>
          <w:p w14:paraId="2AE875C6" w14:textId="77777777" w:rsidR="00A30759" w:rsidRDefault="00A30759">
            <w:pPr>
              <w:tabs>
                <w:tab w:val="center" w:pos="654"/>
                <w:tab w:val="right" w:pos="1308"/>
              </w:tabs>
              <w:jc w:val="right"/>
              <w:rPr>
                <w:sz w:val="20"/>
                <w:szCs w:val="15"/>
              </w:rPr>
            </w:pPr>
            <w:r>
              <w:rPr>
                <w:sz w:val="20"/>
                <w:szCs w:val="15"/>
              </w:rPr>
              <w:t>1.560.</w:t>
            </w:r>
          </w:p>
        </w:tc>
        <w:tc>
          <w:tcPr>
            <w:tcW w:w="1550" w:type="dxa"/>
            <w:gridSpan w:val="2"/>
            <w:tcBorders>
              <w:top w:val="single" w:sz="4" w:space="0" w:color="auto"/>
              <w:left w:val="single" w:sz="4" w:space="0" w:color="auto"/>
              <w:bottom w:val="single" w:sz="4" w:space="0" w:color="auto"/>
              <w:right w:val="single" w:sz="4" w:space="0" w:color="auto"/>
            </w:tcBorders>
            <w:hideMark/>
          </w:tcPr>
          <w:p w14:paraId="32FB080B" w14:textId="77777777" w:rsidR="00A30759" w:rsidRDefault="00A30759">
            <w:pPr>
              <w:jc w:val="right"/>
              <w:rPr>
                <w:sz w:val="20"/>
                <w:szCs w:val="15"/>
              </w:rPr>
            </w:pPr>
            <w:r>
              <w:rPr>
                <w:sz w:val="20"/>
                <w:szCs w:val="15"/>
              </w:rPr>
              <w:t>51,99</w:t>
            </w:r>
          </w:p>
        </w:tc>
      </w:tr>
      <w:tr w:rsidR="00A30759" w14:paraId="1F4880E2"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699456B0" w14:textId="77777777" w:rsidR="00A30759" w:rsidRDefault="00A30759">
            <w:pPr>
              <w:jc w:val="both"/>
              <w:rPr>
                <w:sz w:val="20"/>
                <w:szCs w:val="15"/>
              </w:rPr>
            </w:pPr>
            <w:r>
              <w:rPr>
                <w:sz w:val="20"/>
                <w:szCs w:val="15"/>
              </w:rPr>
              <w:t>32329 2</w:t>
            </w:r>
          </w:p>
        </w:tc>
        <w:tc>
          <w:tcPr>
            <w:tcW w:w="1021" w:type="dxa"/>
            <w:tcBorders>
              <w:top w:val="single" w:sz="4" w:space="0" w:color="auto"/>
              <w:left w:val="single" w:sz="4" w:space="0" w:color="auto"/>
              <w:bottom w:val="single" w:sz="4" w:space="0" w:color="auto"/>
              <w:right w:val="single" w:sz="4" w:space="0" w:color="auto"/>
            </w:tcBorders>
            <w:hideMark/>
          </w:tcPr>
          <w:p w14:paraId="7ACE98E4" w14:textId="77777777" w:rsidR="00A30759" w:rsidRDefault="00A30759">
            <w:pPr>
              <w:jc w:val="both"/>
              <w:rPr>
                <w:sz w:val="20"/>
                <w:szCs w:val="15"/>
              </w:rPr>
            </w:pPr>
            <w:r>
              <w:rPr>
                <w:sz w:val="20"/>
                <w:szCs w:val="15"/>
              </w:rPr>
              <w:t>232323</w:t>
            </w:r>
          </w:p>
        </w:tc>
        <w:tc>
          <w:tcPr>
            <w:tcW w:w="2683" w:type="dxa"/>
            <w:tcBorders>
              <w:top w:val="single" w:sz="4" w:space="0" w:color="auto"/>
              <w:left w:val="single" w:sz="4" w:space="0" w:color="auto"/>
              <w:bottom w:val="single" w:sz="4" w:space="0" w:color="auto"/>
              <w:right w:val="single" w:sz="4" w:space="0" w:color="auto"/>
            </w:tcBorders>
            <w:hideMark/>
          </w:tcPr>
          <w:p w14:paraId="62CC65CD" w14:textId="77777777" w:rsidR="00A30759" w:rsidRDefault="00A30759">
            <w:pPr>
              <w:jc w:val="both"/>
              <w:rPr>
                <w:sz w:val="20"/>
                <w:szCs w:val="15"/>
              </w:rPr>
            </w:pPr>
            <w:r>
              <w:rPr>
                <w:sz w:val="20"/>
                <w:szCs w:val="15"/>
              </w:rPr>
              <w:t>POLJSKI PUTEVI –usluge  kamiona</w:t>
            </w:r>
          </w:p>
        </w:tc>
        <w:tc>
          <w:tcPr>
            <w:tcW w:w="1581" w:type="dxa"/>
            <w:tcBorders>
              <w:top w:val="single" w:sz="4" w:space="0" w:color="auto"/>
              <w:left w:val="single" w:sz="4" w:space="0" w:color="auto"/>
              <w:bottom w:val="single" w:sz="4" w:space="0" w:color="auto"/>
              <w:right w:val="single" w:sz="4" w:space="0" w:color="auto"/>
            </w:tcBorders>
            <w:hideMark/>
          </w:tcPr>
          <w:p w14:paraId="566A56CB" w14:textId="77777777" w:rsidR="00A30759" w:rsidRDefault="00A30759">
            <w:pPr>
              <w:jc w:val="right"/>
              <w:rPr>
                <w:sz w:val="20"/>
                <w:szCs w:val="15"/>
              </w:rPr>
            </w:pPr>
            <w:r>
              <w:rPr>
                <w:sz w:val="20"/>
                <w:szCs w:val="15"/>
              </w:rPr>
              <w:t>177.000.</w:t>
            </w:r>
          </w:p>
        </w:tc>
        <w:tc>
          <w:tcPr>
            <w:tcW w:w="1524" w:type="dxa"/>
            <w:tcBorders>
              <w:top w:val="single" w:sz="4" w:space="0" w:color="auto"/>
              <w:left w:val="single" w:sz="4" w:space="0" w:color="auto"/>
              <w:bottom w:val="single" w:sz="4" w:space="0" w:color="auto"/>
              <w:right w:val="single" w:sz="4" w:space="0" w:color="auto"/>
            </w:tcBorders>
            <w:hideMark/>
          </w:tcPr>
          <w:p w14:paraId="4890841C" w14:textId="77777777" w:rsidR="00A30759" w:rsidRDefault="00A30759">
            <w:pPr>
              <w:tabs>
                <w:tab w:val="left" w:pos="1185"/>
              </w:tabs>
              <w:jc w:val="right"/>
              <w:rPr>
                <w:sz w:val="20"/>
                <w:szCs w:val="15"/>
              </w:rPr>
            </w:pPr>
            <w:r>
              <w:rPr>
                <w:sz w:val="20"/>
                <w:szCs w:val="15"/>
              </w:rPr>
              <w:t>174.018.</w:t>
            </w:r>
          </w:p>
        </w:tc>
        <w:tc>
          <w:tcPr>
            <w:tcW w:w="1550" w:type="dxa"/>
            <w:gridSpan w:val="2"/>
            <w:tcBorders>
              <w:top w:val="single" w:sz="4" w:space="0" w:color="auto"/>
              <w:left w:val="single" w:sz="4" w:space="0" w:color="auto"/>
              <w:bottom w:val="single" w:sz="4" w:space="0" w:color="auto"/>
              <w:right w:val="single" w:sz="4" w:space="0" w:color="auto"/>
            </w:tcBorders>
            <w:hideMark/>
          </w:tcPr>
          <w:p w14:paraId="6B290242" w14:textId="77777777" w:rsidR="00A30759" w:rsidRDefault="00A30759">
            <w:pPr>
              <w:jc w:val="right"/>
              <w:rPr>
                <w:sz w:val="20"/>
                <w:szCs w:val="15"/>
              </w:rPr>
            </w:pPr>
            <w:r>
              <w:rPr>
                <w:sz w:val="20"/>
                <w:szCs w:val="15"/>
              </w:rPr>
              <w:t>98,31</w:t>
            </w:r>
          </w:p>
        </w:tc>
      </w:tr>
      <w:tr w:rsidR="00A30759" w14:paraId="27108C73"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3B852EF3" w14:textId="77777777" w:rsidR="00A30759" w:rsidRDefault="00A30759">
            <w:pPr>
              <w:jc w:val="both"/>
              <w:rPr>
                <w:sz w:val="20"/>
                <w:szCs w:val="15"/>
              </w:rPr>
            </w:pPr>
            <w:r>
              <w:rPr>
                <w:sz w:val="20"/>
                <w:szCs w:val="15"/>
              </w:rPr>
              <w:t>32329 3</w:t>
            </w:r>
          </w:p>
        </w:tc>
        <w:tc>
          <w:tcPr>
            <w:tcW w:w="1021" w:type="dxa"/>
            <w:tcBorders>
              <w:top w:val="single" w:sz="4" w:space="0" w:color="auto"/>
              <w:left w:val="single" w:sz="4" w:space="0" w:color="auto"/>
              <w:bottom w:val="single" w:sz="4" w:space="0" w:color="auto"/>
              <w:right w:val="single" w:sz="4" w:space="0" w:color="auto"/>
            </w:tcBorders>
            <w:hideMark/>
          </w:tcPr>
          <w:p w14:paraId="7F66F9BD" w14:textId="77777777" w:rsidR="00A30759" w:rsidRDefault="00A30759">
            <w:pPr>
              <w:jc w:val="both"/>
              <w:rPr>
                <w:sz w:val="20"/>
                <w:szCs w:val="15"/>
              </w:rPr>
            </w:pPr>
            <w:r>
              <w:rPr>
                <w:sz w:val="20"/>
                <w:szCs w:val="15"/>
              </w:rPr>
              <w:t>232324</w:t>
            </w:r>
          </w:p>
        </w:tc>
        <w:tc>
          <w:tcPr>
            <w:tcW w:w="2683" w:type="dxa"/>
            <w:tcBorders>
              <w:top w:val="single" w:sz="4" w:space="0" w:color="auto"/>
              <w:left w:val="single" w:sz="4" w:space="0" w:color="auto"/>
              <w:bottom w:val="single" w:sz="4" w:space="0" w:color="auto"/>
              <w:right w:val="single" w:sz="4" w:space="0" w:color="auto"/>
            </w:tcBorders>
            <w:hideMark/>
          </w:tcPr>
          <w:p w14:paraId="2C87C338" w14:textId="77777777" w:rsidR="00A30759" w:rsidRDefault="00A30759">
            <w:pPr>
              <w:jc w:val="both"/>
              <w:rPr>
                <w:sz w:val="20"/>
                <w:szCs w:val="15"/>
              </w:rPr>
            </w:pPr>
            <w:r>
              <w:rPr>
                <w:sz w:val="20"/>
                <w:szCs w:val="15"/>
              </w:rPr>
              <w:t>POLJ.PUTEVI – usluge. Komunalnog  stroja</w:t>
            </w:r>
          </w:p>
        </w:tc>
        <w:tc>
          <w:tcPr>
            <w:tcW w:w="1581" w:type="dxa"/>
            <w:tcBorders>
              <w:top w:val="single" w:sz="4" w:space="0" w:color="auto"/>
              <w:left w:val="single" w:sz="4" w:space="0" w:color="auto"/>
              <w:bottom w:val="single" w:sz="4" w:space="0" w:color="auto"/>
              <w:right w:val="single" w:sz="4" w:space="0" w:color="auto"/>
            </w:tcBorders>
            <w:hideMark/>
          </w:tcPr>
          <w:p w14:paraId="6F59030C" w14:textId="77777777" w:rsidR="00A30759" w:rsidRDefault="00A30759">
            <w:pPr>
              <w:jc w:val="right"/>
              <w:rPr>
                <w:sz w:val="20"/>
                <w:szCs w:val="15"/>
              </w:rPr>
            </w:pPr>
            <w:r>
              <w:rPr>
                <w:sz w:val="20"/>
                <w:szCs w:val="15"/>
              </w:rPr>
              <w:t>270.000.</w:t>
            </w:r>
          </w:p>
        </w:tc>
        <w:tc>
          <w:tcPr>
            <w:tcW w:w="1524" w:type="dxa"/>
            <w:tcBorders>
              <w:top w:val="single" w:sz="4" w:space="0" w:color="auto"/>
              <w:left w:val="single" w:sz="4" w:space="0" w:color="auto"/>
              <w:bottom w:val="single" w:sz="4" w:space="0" w:color="auto"/>
              <w:right w:val="single" w:sz="4" w:space="0" w:color="auto"/>
            </w:tcBorders>
            <w:hideMark/>
          </w:tcPr>
          <w:p w14:paraId="44D6DD0B" w14:textId="77777777" w:rsidR="00A30759" w:rsidRDefault="00A30759">
            <w:pPr>
              <w:jc w:val="right"/>
              <w:rPr>
                <w:sz w:val="20"/>
                <w:szCs w:val="15"/>
              </w:rPr>
            </w:pPr>
            <w:r>
              <w:rPr>
                <w:sz w:val="20"/>
                <w:szCs w:val="15"/>
              </w:rPr>
              <w:t>274.008.</w:t>
            </w:r>
          </w:p>
        </w:tc>
        <w:tc>
          <w:tcPr>
            <w:tcW w:w="1550" w:type="dxa"/>
            <w:gridSpan w:val="2"/>
            <w:tcBorders>
              <w:top w:val="single" w:sz="4" w:space="0" w:color="auto"/>
              <w:left w:val="single" w:sz="4" w:space="0" w:color="auto"/>
              <w:bottom w:val="single" w:sz="4" w:space="0" w:color="auto"/>
              <w:right w:val="single" w:sz="4" w:space="0" w:color="auto"/>
            </w:tcBorders>
            <w:hideMark/>
          </w:tcPr>
          <w:p w14:paraId="01EAC83D" w14:textId="77777777" w:rsidR="00A30759" w:rsidRDefault="00A30759">
            <w:pPr>
              <w:jc w:val="right"/>
              <w:rPr>
                <w:sz w:val="20"/>
                <w:szCs w:val="15"/>
              </w:rPr>
            </w:pPr>
            <w:r>
              <w:rPr>
                <w:sz w:val="20"/>
                <w:szCs w:val="15"/>
              </w:rPr>
              <w:t>101,48</w:t>
            </w:r>
          </w:p>
        </w:tc>
      </w:tr>
      <w:tr w:rsidR="00A30759" w14:paraId="0848B0E9"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0E8EBC6" w14:textId="77777777" w:rsidR="00A30759" w:rsidRDefault="00A30759">
            <w:pPr>
              <w:jc w:val="both"/>
              <w:rPr>
                <w:sz w:val="20"/>
                <w:szCs w:val="15"/>
              </w:rPr>
            </w:pPr>
            <w:r>
              <w:rPr>
                <w:sz w:val="20"/>
                <w:szCs w:val="15"/>
              </w:rPr>
              <w:t>3232931</w:t>
            </w:r>
          </w:p>
        </w:tc>
        <w:tc>
          <w:tcPr>
            <w:tcW w:w="1021" w:type="dxa"/>
            <w:tcBorders>
              <w:top w:val="single" w:sz="4" w:space="0" w:color="auto"/>
              <w:left w:val="single" w:sz="4" w:space="0" w:color="auto"/>
              <w:bottom w:val="single" w:sz="4" w:space="0" w:color="auto"/>
              <w:right w:val="single" w:sz="4" w:space="0" w:color="auto"/>
            </w:tcBorders>
            <w:hideMark/>
          </w:tcPr>
          <w:p w14:paraId="42A9ED29" w14:textId="77777777" w:rsidR="00A30759" w:rsidRDefault="00A30759">
            <w:pPr>
              <w:jc w:val="both"/>
              <w:rPr>
                <w:sz w:val="20"/>
                <w:szCs w:val="15"/>
              </w:rPr>
            </w:pPr>
            <w:r>
              <w:rPr>
                <w:sz w:val="20"/>
                <w:szCs w:val="15"/>
              </w:rPr>
              <w:t>232324</w:t>
            </w:r>
          </w:p>
        </w:tc>
        <w:tc>
          <w:tcPr>
            <w:tcW w:w="2683" w:type="dxa"/>
            <w:tcBorders>
              <w:top w:val="single" w:sz="4" w:space="0" w:color="auto"/>
              <w:left w:val="single" w:sz="4" w:space="0" w:color="auto"/>
              <w:bottom w:val="single" w:sz="4" w:space="0" w:color="auto"/>
              <w:right w:val="single" w:sz="4" w:space="0" w:color="auto"/>
            </w:tcBorders>
            <w:hideMark/>
          </w:tcPr>
          <w:p w14:paraId="0BFC1CC2" w14:textId="77777777" w:rsidR="00A30759" w:rsidRDefault="00A30759">
            <w:pPr>
              <w:jc w:val="both"/>
              <w:rPr>
                <w:sz w:val="20"/>
                <w:szCs w:val="15"/>
              </w:rPr>
            </w:pPr>
            <w:r>
              <w:rPr>
                <w:sz w:val="20"/>
                <w:szCs w:val="15"/>
              </w:rPr>
              <w:t>Košnja bankina - traktor</w:t>
            </w:r>
          </w:p>
        </w:tc>
        <w:tc>
          <w:tcPr>
            <w:tcW w:w="1581" w:type="dxa"/>
            <w:tcBorders>
              <w:top w:val="single" w:sz="4" w:space="0" w:color="auto"/>
              <w:left w:val="single" w:sz="4" w:space="0" w:color="auto"/>
              <w:bottom w:val="single" w:sz="4" w:space="0" w:color="auto"/>
              <w:right w:val="single" w:sz="4" w:space="0" w:color="auto"/>
            </w:tcBorders>
            <w:hideMark/>
          </w:tcPr>
          <w:p w14:paraId="61E7F04D" w14:textId="77777777" w:rsidR="00A30759" w:rsidRDefault="00A30759">
            <w:pPr>
              <w:jc w:val="right"/>
              <w:rPr>
                <w:sz w:val="20"/>
                <w:szCs w:val="15"/>
              </w:rPr>
            </w:pPr>
            <w:r>
              <w:rPr>
                <w:sz w:val="20"/>
                <w:szCs w:val="15"/>
              </w:rPr>
              <w:t>130.000.</w:t>
            </w:r>
          </w:p>
        </w:tc>
        <w:tc>
          <w:tcPr>
            <w:tcW w:w="1524" w:type="dxa"/>
            <w:tcBorders>
              <w:top w:val="single" w:sz="4" w:space="0" w:color="auto"/>
              <w:left w:val="single" w:sz="4" w:space="0" w:color="auto"/>
              <w:bottom w:val="single" w:sz="4" w:space="0" w:color="auto"/>
              <w:right w:val="single" w:sz="4" w:space="0" w:color="auto"/>
            </w:tcBorders>
            <w:hideMark/>
          </w:tcPr>
          <w:p w14:paraId="19FAB229" w14:textId="77777777" w:rsidR="00A30759" w:rsidRDefault="00A30759">
            <w:pPr>
              <w:jc w:val="right"/>
              <w:rPr>
                <w:sz w:val="20"/>
                <w:szCs w:val="15"/>
              </w:rPr>
            </w:pPr>
            <w:r>
              <w:rPr>
                <w:sz w:val="20"/>
                <w:szCs w:val="15"/>
              </w:rPr>
              <w:t>125.062.</w:t>
            </w:r>
          </w:p>
        </w:tc>
        <w:tc>
          <w:tcPr>
            <w:tcW w:w="1550" w:type="dxa"/>
            <w:gridSpan w:val="2"/>
            <w:tcBorders>
              <w:top w:val="single" w:sz="4" w:space="0" w:color="auto"/>
              <w:left w:val="single" w:sz="4" w:space="0" w:color="auto"/>
              <w:bottom w:val="single" w:sz="4" w:space="0" w:color="auto"/>
              <w:right w:val="single" w:sz="4" w:space="0" w:color="auto"/>
            </w:tcBorders>
            <w:hideMark/>
          </w:tcPr>
          <w:p w14:paraId="41918FDC" w14:textId="77777777" w:rsidR="00A30759" w:rsidRDefault="00A30759">
            <w:pPr>
              <w:jc w:val="right"/>
              <w:rPr>
                <w:sz w:val="20"/>
                <w:szCs w:val="15"/>
              </w:rPr>
            </w:pPr>
            <w:r>
              <w:rPr>
                <w:sz w:val="20"/>
                <w:szCs w:val="15"/>
              </w:rPr>
              <w:t>96,20</w:t>
            </w:r>
          </w:p>
        </w:tc>
      </w:tr>
      <w:tr w:rsidR="00A30759" w14:paraId="65E67DC7"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67B780C8" w14:textId="77777777" w:rsidR="00A30759" w:rsidRDefault="00A30759">
            <w:pPr>
              <w:jc w:val="both"/>
              <w:rPr>
                <w:sz w:val="20"/>
                <w:szCs w:val="15"/>
              </w:rPr>
            </w:pPr>
            <w:r>
              <w:rPr>
                <w:sz w:val="20"/>
                <w:szCs w:val="15"/>
              </w:rPr>
              <w:t>32329 4</w:t>
            </w:r>
          </w:p>
        </w:tc>
        <w:tc>
          <w:tcPr>
            <w:tcW w:w="1021" w:type="dxa"/>
            <w:tcBorders>
              <w:top w:val="single" w:sz="4" w:space="0" w:color="auto"/>
              <w:left w:val="single" w:sz="4" w:space="0" w:color="auto"/>
              <w:bottom w:val="single" w:sz="4" w:space="0" w:color="auto"/>
              <w:right w:val="single" w:sz="4" w:space="0" w:color="auto"/>
            </w:tcBorders>
            <w:hideMark/>
          </w:tcPr>
          <w:p w14:paraId="05D463F5" w14:textId="77777777" w:rsidR="00A30759" w:rsidRDefault="00A30759">
            <w:pPr>
              <w:jc w:val="both"/>
              <w:rPr>
                <w:sz w:val="20"/>
                <w:szCs w:val="15"/>
              </w:rPr>
            </w:pPr>
            <w:r>
              <w:rPr>
                <w:sz w:val="20"/>
                <w:szCs w:val="15"/>
              </w:rPr>
              <w:t>232325</w:t>
            </w:r>
          </w:p>
        </w:tc>
        <w:tc>
          <w:tcPr>
            <w:tcW w:w="2683" w:type="dxa"/>
            <w:tcBorders>
              <w:top w:val="single" w:sz="4" w:space="0" w:color="auto"/>
              <w:left w:val="single" w:sz="4" w:space="0" w:color="auto"/>
              <w:bottom w:val="single" w:sz="4" w:space="0" w:color="auto"/>
              <w:right w:val="single" w:sz="4" w:space="0" w:color="auto"/>
            </w:tcBorders>
            <w:hideMark/>
          </w:tcPr>
          <w:p w14:paraId="400B65AD" w14:textId="77777777" w:rsidR="00A30759" w:rsidRDefault="00A30759">
            <w:pPr>
              <w:jc w:val="both"/>
              <w:rPr>
                <w:sz w:val="20"/>
                <w:szCs w:val="15"/>
              </w:rPr>
            </w:pPr>
            <w:r>
              <w:rPr>
                <w:sz w:val="20"/>
                <w:szCs w:val="15"/>
              </w:rPr>
              <w:t>POLJ.PUTEVI –usluge  komunalnih djelatnika</w:t>
            </w:r>
          </w:p>
        </w:tc>
        <w:tc>
          <w:tcPr>
            <w:tcW w:w="1581" w:type="dxa"/>
            <w:tcBorders>
              <w:top w:val="single" w:sz="4" w:space="0" w:color="auto"/>
              <w:left w:val="single" w:sz="4" w:space="0" w:color="auto"/>
              <w:bottom w:val="single" w:sz="4" w:space="0" w:color="auto"/>
              <w:right w:val="single" w:sz="4" w:space="0" w:color="auto"/>
            </w:tcBorders>
            <w:hideMark/>
          </w:tcPr>
          <w:p w14:paraId="1048761E" w14:textId="77777777" w:rsidR="00A30759" w:rsidRDefault="00A30759">
            <w:pPr>
              <w:jc w:val="right"/>
              <w:rPr>
                <w:sz w:val="20"/>
                <w:szCs w:val="15"/>
              </w:rPr>
            </w:pPr>
            <w:r>
              <w:rPr>
                <w:sz w:val="20"/>
                <w:szCs w:val="15"/>
              </w:rPr>
              <w:t>104.000.</w:t>
            </w:r>
          </w:p>
        </w:tc>
        <w:tc>
          <w:tcPr>
            <w:tcW w:w="1524" w:type="dxa"/>
            <w:tcBorders>
              <w:top w:val="single" w:sz="4" w:space="0" w:color="auto"/>
              <w:left w:val="single" w:sz="4" w:space="0" w:color="auto"/>
              <w:bottom w:val="single" w:sz="4" w:space="0" w:color="auto"/>
              <w:right w:val="single" w:sz="4" w:space="0" w:color="auto"/>
            </w:tcBorders>
            <w:hideMark/>
          </w:tcPr>
          <w:p w14:paraId="46E80F53" w14:textId="77777777" w:rsidR="00A30759" w:rsidRDefault="00A30759">
            <w:pPr>
              <w:jc w:val="right"/>
              <w:rPr>
                <w:sz w:val="20"/>
                <w:szCs w:val="15"/>
              </w:rPr>
            </w:pPr>
            <w:r>
              <w:rPr>
                <w:sz w:val="20"/>
                <w:szCs w:val="15"/>
              </w:rPr>
              <w:t>67.622.</w:t>
            </w:r>
          </w:p>
        </w:tc>
        <w:tc>
          <w:tcPr>
            <w:tcW w:w="1550" w:type="dxa"/>
            <w:gridSpan w:val="2"/>
            <w:tcBorders>
              <w:top w:val="single" w:sz="4" w:space="0" w:color="auto"/>
              <w:left w:val="single" w:sz="4" w:space="0" w:color="auto"/>
              <w:bottom w:val="single" w:sz="4" w:space="0" w:color="auto"/>
              <w:right w:val="single" w:sz="4" w:space="0" w:color="auto"/>
            </w:tcBorders>
            <w:hideMark/>
          </w:tcPr>
          <w:p w14:paraId="4FA0C65B" w14:textId="77777777" w:rsidR="00A30759" w:rsidRDefault="00A30759">
            <w:pPr>
              <w:jc w:val="right"/>
              <w:rPr>
                <w:sz w:val="20"/>
                <w:szCs w:val="15"/>
              </w:rPr>
            </w:pPr>
            <w:r>
              <w:rPr>
                <w:sz w:val="20"/>
                <w:szCs w:val="15"/>
              </w:rPr>
              <w:t>64,73</w:t>
            </w:r>
          </w:p>
        </w:tc>
      </w:tr>
      <w:tr w:rsidR="00A30759" w14:paraId="6B8B6EA7"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56742AA3" w14:textId="77777777" w:rsidR="00A30759" w:rsidRDefault="00A30759">
            <w:pPr>
              <w:jc w:val="both"/>
              <w:rPr>
                <w:sz w:val="20"/>
                <w:szCs w:val="15"/>
              </w:rPr>
            </w:pPr>
            <w:r>
              <w:rPr>
                <w:sz w:val="20"/>
                <w:szCs w:val="15"/>
              </w:rPr>
              <w:t>323295</w:t>
            </w:r>
          </w:p>
        </w:tc>
        <w:tc>
          <w:tcPr>
            <w:tcW w:w="1021" w:type="dxa"/>
            <w:tcBorders>
              <w:top w:val="single" w:sz="4" w:space="0" w:color="auto"/>
              <w:left w:val="single" w:sz="4" w:space="0" w:color="auto"/>
              <w:bottom w:val="single" w:sz="4" w:space="0" w:color="auto"/>
              <w:right w:val="single" w:sz="4" w:space="0" w:color="auto"/>
            </w:tcBorders>
            <w:hideMark/>
          </w:tcPr>
          <w:p w14:paraId="419485E8" w14:textId="77777777" w:rsidR="00A30759" w:rsidRDefault="00A30759">
            <w:pPr>
              <w:jc w:val="both"/>
              <w:rPr>
                <w:sz w:val="20"/>
                <w:szCs w:val="15"/>
              </w:rPr>
            </w:pPr>
            <w:r>
              <w:rPr>
                <w:sz w:val="20"/>
                <w:szCs w:val="15"/>
              </w:rPr>
              <w:t>232326</w:t>
            </w:r>
          </w:p>
        </w:tc>
        <w:tc>
          <w:tcPr>
            <w:tcW w:w="2683" w:type="dxa"/>
            <w:tcBorders>
              <w:top w:val="single" w:sz="4" w:space="0" w:color="auto"/>
              <w:left w:val="single" w:sz="4" w:space="0" w:color="auto"/>
              <w:bottom w:val="single" w:sz="4" w:space="0" w:color="auto"/>
              <w:right w:val="single" w:sz="4" w:space="0" w:color="auto"/>
            </w:tcBorders>
            <w:hideMark/>
          </w:tcPr>
          <w:p w14:paraId="79E1F530" w14:textId="77777777" w:rsidR="00A30759" w:rsidRDefault="00A30759">
            <w:pPr>
              <w:jc w:val="both"/>
              <w:rPr>
                <w:sz w:val="20"/>
                <w:szCs w:val="15"/>
              </w:rPr>
            </w:pPr>
            <w:r>
              <w:rPr>
                <w:sz w:val="20"/>
                <w:szCs w:val="15"/>
              </w:rPr>
              <w:t xml:space="preserve">Usluge čišćenja </w:t>
            </w:r>
          </w:p>
        </w:tc>
        <w:tc>
          <w:tcPr>
            <w:tcW w:w="1581" w:type="dxa"/>
            <w:tcBorders>
              <w:top w:val="single" w:sz="4" w:space="0" w:color="auto"/>
              <w:left w:val="single" w:sz="4" w:space="0" w:color="auto"/>
              <w:bottom w:val="single" w:sz="4" w:space="0" w:color="auto"/>
              <w:right w:val="single" w:sz="4" w:space="0" w:color="auto"/>
            </w:tcBorders>
            <w:hideMark/>
          </w:tcPr>
          <w:p w14:paraId="6C881F75" w14:textId="77777777" w:rsidR="00A30759" w:rsidRDefault="00A30759">
            <w:pPr>
              <w:jc w:val="right"/>
              <w:rPr>
                <w:sz w:val="20"/>
                <w:szCs w:val="15"/>
              </w:rPr>
            </w:pPr>
            <w:r>
              <w:rPr>
                <w:sz w:val="20"/>
                <w:szCs w:val="15"/>
              </w:rPr>
              <w:t>66.000.</w:t>
            </w:r>
          </w:p>
        </w:tc>
        <w:tc>
          <w:tcPr>
            <w:tcW w:w="1524" w:type="dxa"/>
            <w:tcBorders>
              <w:top w:val="single" w:sz="4" w:space="0" w:color="auto"/>
              <w:left w:val="single" w:sz="4" w:space="0" w:color="auto"/>
              <w:bottom w:val="single" w:sz="4" w:space="0" w:color="auto"/>
              <w:right w:val="single" w:sz="4" w:space="0" w:color="auto"/>
            </w:tcBorders>
            <w:hideMark/>
          </w:tcPr>
          <w:p w14:paraId="3D2BB06F" w14:textId="77777777" w:rsidR="00A30759" w:rsidRDefault="00A30759">
            <w:pPr>
              <w:jc w:val="right"/>
              <w:rPr>
                <w:sz w:val="20"/>
                <w:szCs w:val="15"/>
              </w:rPr>
            </w:pPr>
            <w:r>
              <w:rPr>
                <w:sz w:val="20"/>
                <w:szCs w:val="15"/>
              </w:rPr>
              <w:t>66.150.</w:t>
            </w:r>
          </w:p>
        </w:tc>
        <w:tc>
          <w:tcPr>
            <w:tcW w:w="1550" w:type="dxa"/>
            <w:gridSpan w:val="2"/>
            <w:tcBorders>
              <w:top w:val="single" w:sz="4" w:space="0" w:color="auto"/>
              <w:left w:val="single" w:sz="4" w:space="0" w:color="auto"/>
              <w:bottom w:val="single" w:sz="4" w:space="0" w:color="auto"/>
              <w:right w:val="single" w:sz="4" w:space="0" w:color="auto"/>
            </w:tcBorders>
            <w:hideMark/>
          </w:tcPr>
          <w:p w14:paraId="501C5F93" w14:textId="77777777" w:rsidR="00A30759" w:rsidRDefault="00A30759">
            <w:pPr>
              <w:jc w:val="right"/>
              <w:rPr>
                <w:sz w:val="20"/>
                <w:szCs w:val="15"/>
              </w:rPr>
            </w:pPr>
            <w:r>
              <w:rPr>
                <w:sz w:val="20"/>
                <w:szCs w:val="15"/>
              </w:rPr>
              <w:t>100,23</w:t>
            </w:r>
          </w:p>
        </w:tc>
      </w:tr>
      <w:tr w:rsidR="00A30759" w14:paraId="4737BB53"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5F20FE38" w14:textId="77777777" w:rsidR="00A30759" w:rsidRDefault="00A30759">
            <w:pPr>
              <w:jc w:val="both"/>
              <w:rPr>
                <w:sz w:val="20"/>
                <w:szCs w:val="15"/>
              </w:rPr>
            </w:pPr>
            <w:r>
              <w:rPr>
                <w:sz w:val="20"/>
                <w:szCs w:val="15"/>
              </w:rPr>
              <w:t>323296</w:t>
            </w:r>
          </w:p>
        </w:tc>
        <w:tc>
          <w:tcPr>
            <w:tcW w:w="1021" w:type="dxa"/>
            <w:tcBorders>
              <w:top w:val="single" w:sz="4" w:space="0" w:color="auto"/>
              <w:left w:val="single" w:sz="4" w:space="0" w:color="auto"/>
              <w:bottom w:val="single" w:sz="4" w:space="0" w:color="auto"/>
              <w:right w:val="single" w:sz="4" w:space="0" w:color="auto"/>
            </w:tcBorders>
            <w:hideMark/>
          </w:tcPr>
          <w:p w14:paraId="0FC5866F" w14:textId="77777777" w:rsidR="00A30759" w:rsidRDefault="00A30759">
            <w:pPr>
              <w:jc w:val="both"/>
              <w:rPr>
                <w:sz w:val="20"/>
                <w:szCs w:val="15"/>
              </w:rPr>
            </w:pPr>
            <w:r>
              <w:rPr>
                <w:sz w:val="20"/>
                <w:szCs w:val="15"/>
              </w:rPr>
              <w:t>23232</w:t>
            </w:r>
          </w:p>
        </w:tc>
        <w:tc>
          <w:tcPr>
            <w:tcW w:w="2683" w:type="dxa"/>
            <w:tcBorders>
              <w:top w:val="single" w:sz="4" w:space="0" w:color="auto"/>
              <w:left w:val="single" w:sz="4" w:space="0" w:color="auto"/>
              <w:bottom w:val="single" w:sz="4" w:space="0" w:color="auto"/>
              <w:right w:val="single" w:sz="4" w:space="0" w:color="auto"/>
            </w:tcBorders>
            <w:hideMark/>
          </w:tcPr>
          <w:p w14:paraId="27C30CDE" w14:textId="77777777" w:rsidR="00A30759" w:rsidRDefault="00A30759">
            <w:pPr>
              <w:jc w:val="both"/>
              <w:rPr>
                <w:sz w:val="20"/>
                <w:szCs w:val="15"/>
              </w:rPr>
            </w:pPr>
            <w:r>
              <w:rPr>
                <w:sz w:val="20"/>
                <w:szCs w:val="15"/>
              </w:rPr>
              <w:t>Održavanje vodovoda</w:t>
            </w:r>
          </w:p>
        </w:tc>
        <w:tc>
          <w:tcPr>
            <w:tcW w:w="1581" w:type="dxa"/>
            <w:tcBorders>
              <w:top w:val="single" w:sz="4" w:space="0" w:color="auto"/>
              <w:left w:val="single" w:sz="4" w:space="0" w:color="auto"/>
              <w:bottom w:val="single" w:sz="4" w:space="0" w:color="auto"/>
              <w:right w:val="single" w:sz="4" w:space="0" w:color="auto"/>
            </w:tcBorders>
            <w:hideMark/>
          </w:tcPr>
          <w:p w14:paraId="00D17180" w14:textId="77777777" w:rsidR="00A30759" w:rsidRDefault="00A30759">
            <w:pPr>
              <w:jc w:val="right"/>
              <w:rPr>
                <w:sz w:val="20"/>
                <w:szCs w:val="15"/>
              </w:rPr>
            </w:pPr>
            <w:r>
              <w:rPr>
                <w:sz w:val="20"/>
                <w:szCs w:val="15"/>
              </w:rPr>
              <w:t>10.000.</w:t>
            </w:r>
          </w:p>
        </w:tc>
        <w:tc>
          <w:tcPr>
            <w:tcW w:w="1524" w:type="dxa"/>
            <w:tcBorders>
              <w:top w:val="single" w:sz="4" w:space="0" w:color="auto"/>
              <w:left w:val="single" w:sz="4" w:space="0" w:color="auto"/>
              <w:bottom w:val="single" w:sz="4" w:space="0" w:color="auto"/>
              <w:right w:val="single" w:sz="4" w:space="0" w:color="auto"/>
            </w:tcBorders>
            <w:hideMark/>
          </w:tcPr>
          <w:p w14:paraId="7DFBEE99" w14:textId="77777777" w:rsidR="00A30759" w:rsidRDefault="00A30759">
            <w:pPr>
              <w:jc w:val="right"/>
              <w:rPr>
                <w:sz w:val="20"/>
                <w:szCs w:val="15"/>
              </w:rPr>
            </w:pPr>
            <w:r>
              <w:rPr>
                <w:sz w:val="20"/>
                <w:szCs w:val="15"/>
              </w:rPr>
              <w:t>0.</w:t>
            </w:r>
          </w:p>
        </w:tc>
        <w:tc>
          <w:tcPr>
            <w:tcW w:w="1550" w:type="dxa"/>
            <w:gridSpan w:val="2"/>
            <w:tcBorders>
              <w:top w:val="single" w:sz="4" w:space="0" w:color="auto"/>
              <w:left w:val="single" w:sz="4" w:space="0" w:color="auto"/>
              <w:bottom w:val="single" w:sz="4" w:space="0" w:color="auto"/>
              <w:right w:val="single" w:sz="4" w:space="0" w:color="auto"/>
            </w:tcBorders>
            <w:hideMark/>
          </w:tcPr>
          <w:p w14:paraId="44FD5F24" w14:textId="77777777" w:rsidR="00A30759" w:rsidRDefault="00A30759">
            <w:pPr>
              <w:jc w:val="right"/>
              <w:rPr>
                <w:sz w:val="20"/>
                <w:szCs w:val="15"/>
              </w:rPr>
            </w:pPr>
            <w:r>
              <w:rPr>
                <w:sz w:val="20"/>
                <w:szCs w:val="15"/>
              </w:rPr>
              <w:t>-</w:t>
            </w:r>
          </w:p>
        </w:tc>
      </w:tr>
      <w:tr w:rsidR="00A30759" w14:paraId="339F109F"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01A316D" w14:textId="77777777" w:rsidR="00A30759" w:rsidRDefault="00A30759">
            <w:pPr>
              <w:jc w:val="both"/>
              <w:rPr>
                <w:sz w:val="20"/>
                <w:szCs w:val="15"/>
              </w:rPr>
            </w:pPr>
            <w:r>
              <w:rPr>
                <w:sz w:val="20"/>
                <w:szCs w:val="15"/>
              </w:rPr>
              <w:t>323297</w:t>
            </w:r>
          </w:p>
        </w:tc>
        <w:tc>
          <w:tcPr>
            <w:tcW w:w="1021" w:type="dxa"/>
            <w:tcBorders>
              <w:top w:val="single" w:sz="4" w:space="0" w:color="auto"/>
              <w:left w:val="single" w:sz="4" w:space="0" w:color="auto"/>
              <w:bottom w:val="single" w:sz="4" w:space="0" w:color="auto"/>
              <w:right w:val="single" w:sz="4" w:space="0" w:color="auto"/>
            </w:tcBorders>
            <w:hideMark/>
          </w:tcPr>
          <w:p w14:paraId="47E6E702" w14:textId="77777777" w:rsidR="00A30759" w:rsidRDefault="00A30759">
            <w:pPr>
              <w:jc w:val="both"/>
              <w:rPr>
                <w:sz w:val="20"/>
                <w:szCs w:val="15"/>
              </w:rPr>
            </w:pPr>
            <w:r>
              <w:rPr>
                <w:sz w:val="20"/>
                <w:szCs w:val="15"/>
              </w:rPr>
              <w:t>23232</w:t>
            </w:r>
          </w:p>
        </w:tc>
        <w:tc>
          <w:tcPr>
            <w:tcW w:w="2683" w:type="dxa"/>
            <w:tcBorders>
              <w:top w:val="single" w:sz="4" w:space="0" w:color="auto"/>
              <w:left w:val="single" w:sz="4" w:space="0" w:color="auto"/>
              <w:bottom w:val="single" w:sz="4" w:space="0" w:color="auto"/>
              <w:right w:val="single" w:sz="4" w:space="0" w:color="auto"/>
            </w:tcBorders>
            <w:hideMark/>
          </w:tcPr>
          <w:p w14:paraId="00390B5A" w14:textId="77777777" w:rsidR="00A30759" w:rsidRDefault="00A30759">
            <w:pPr>
              <w:jc w:val="both"/>
              <w:rPr>
                <w:sz w:val="20"/>
                <w:szCs w:val="15"/>
              </w:rPr>
            </w:pPr>
            <w:r>
              <w:rPr>
                <w:sz w:val="20"/>
                <w:szCs w:val="15"/>
              </w:rPr>
              <w:t>Komunalni priključci</w:t>
            </w:r>
          </w:p>
        </w:tc>
        <w:tc>
          <w:tcPr>
            <w:tcW w:w="1581" w:type="dxa"/>
            <w:tcBorders>
              <w:top w:val="single" w:sz="4" w:space="0" w:color="auto"/>
              <w:left w:val="single" w:sz="4" w:space="0" w:color="auto"/>
              <w:bottom w:val="single" w:sz="4" w:space="0" w:color="auto"/>
              <w:right w:val="single" w:sz="4" w:space="0" w:color="auto"/>
            </w:tcBorders>
            <w:hideMark/>
          </w:tcPr>
          <w:p w14:paraId="27752415" w14:textId="77777777" w:rsidR="00A30759" w:rsidRDefault="00A30759">
            <w:pPr>
              <w:jc w:val="right"/>
              <w:rPr>
                <w:sz w:val="20"/>
                <w:szCs w:val="15"/>
              </w:rPr>
            </w:pPr>
            <w:r>
              <w:rPr>
                <w:sz w:val="20"/>
                <w:szCs w:val="15"/>
              </w:rPr>
              <w:t>55.000.</w:t>
            </w:r>
          </w:p>
        </w:tc>
        <w:tc>
          <w:tcPr>
            <w:tcW w:w="1524" w:type="dxa"/>
            <w:tcBorders>
              <w:top w:val="single" w:sz="4" w:space="0" w:color="auto"/>
              <w:left w:val="single" w:sz="4" w:space="0" w:color="auto"/>
              <w:bottom w:val="single" w:sz="4" w:space="0" w:color="auto"/>
              <w:right w:val="single" w:sz="4" w:space="0" w:color="auto"/>
            </w:tcBorders>
            <w:hideMark/>
          </w:tcPr>
          <w:p w14:paraId="53F60FCC" w14:textId="77777777" w:rsidR="00A30759" w:rsidRDefault="00A30759">
            <w:pPr>
              <w:jc w:val="right"/>
              <w:rPr>
                <w:sz w:val="20"/>
                <w:szCs w:val="15"/>
              </w:rPr>
            </w:pPr>
            <w:r>
              <w:rPr>
                <w:sz w:val="20"/>
                <w:szCs w:val="15"/>
              </w:rPr>
              <w:t>56.340.</w:t>
            </w:r>
          </w:p>
        </w:tc>
        <w:tc>
          <w:tcPr>
            <w:tcW w:w="1550" w:type="dxa"/>
            <w:gridSpan w:val="2"/>
            <w:tcBorders>
              <w:top w:val="single" w:sz="4" w:space="0" w:color="auto"/>
              <w:left w:val="single" w:sz="4" w:space="0" w:color="auto"/>
              <w:bottom w:val="single" w:sz="4" w:space="0" w:color="auto"/>
              <w:right w:val="single" w:sz="4" w:space="0" w:color="auto"/>
            </w:tcBorders>
            <w:hideMark/>
          </w:tcPr>
          <w:p w14:paraId="21C8E8FE" w14:textId="77777777" w:rsidR="00A30759" w:rsidRDefault="00A30759">
            <w:pPr>
              <w:jc w:val="right"/>
              <w:rPr>
                <w:sz w:val="20"/>
                <w:szCs w:val="15"/>
              </w:rPr>
            </w:pPr>
            <w:r>
              <w:rPr>
                <w:sz w:val="20"/>
                <w:szCs w:val="15"/>
              </w:rPr>
              <w:t>102,44</w:t>
            </w:r>
          </w:p>
        </w:tc>
      </w:tr>
      <w:tr w:rsidR="00A30759" w14:paraId="66D8FAE5"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784D6E03" w14:textId="77777777" w:rsidR="00A30759" w:rsidRDefault="00A30759">
            <w:pPr>
              <w:jc w:val="both"/>
              <w:rPr>
                <w:sz w:val="20"/>
                <w:szCs w:val="15"/>
              </w:rPr>
            </w:pPr>
            <w:r>
              <w:rPr>
                <w:sz w:val="20"/>
                <w:szCs w:val="15"/>
              </w:rPr>
              <w:t>323311</w:t>
            </w:r>
          </w:p>
        </w:tc>
        <w:tc>
          <w:tcPr>
            <w:tcW w:w="1021" w:type="dxa"/>
            <w:tcBorders>
              <w:top w:val="single" w:sz="4" w:space="0" w:color="auto"/>
              <w:left w:val="single" w:sz="4" w:space="0" w:color="auto"/>
              <w:bottom w:val="single" w:sz="4" w:space="0" w:color="auto"/>
              <w:right w:val="single" w:sz="4" w:space="0" w:color="auto"/>
            </w:tcBorders>
            <w:hideMark/>
          </w:tcPr>
          <w:p w14:paraId="4D826984" w14:textId="77777777" w:rsidR="00A30759" w:rsidRDefault="00A30759">
            <w:pPr>
              <w:jc w:val="both"/>
              <w:rPr>
                <w:sz w:val="20"/>
                <w:szCs w:val="15"/>
              </w:rPr>
            </w:pPr>
            <w:r>
              <w:rPr>
                <w:sz w:val="20"/>
                <w:szCs w:val="15"/>
              </w:rPr>
              <w:t>23233</w:t>
            </w:r>
          </w:p>
        </w:tc>
        <w:tc>
          <w:tcPr>
            <w:tcW w:w="2683" w:type="dxa"/>
            <w:tcBorders>
              <w:top w:val="single" w:sz="4" w:space="0" w:color="auto"/>
              <w:left w:val="single" w:sz="4" w:space="0" w:color="auto"/>
              <w:bottom w:val="single" w:sz="4" w:space="0" w:color="auto"/>
              <w:right w:val="single" w:sz="4" w:space="0" w:color="auto"/>
            </w:tcBorders>
            <w:hideMark/>
          </w:tcPr>
          <w:p w14:paraId="1F16D3AF" w14:textId="77777777" w:rsidR="00A30759" w:rsidRDefault="00A30759">
            <w:pPr>
              <w:jc w:val="both"/>
              <w:rPr>
                <w:sz w:val="20"/>
                <w:szCs w:val="15"/>
              </w:rPr>
            </w:pPr>
            <w:r>
              <w:rPr>
                <w:sz w:val="20"/>
                <w:szCs w:val="15"/>
              </w:rPr>
              <w:t>HRT pretplata</w:t>
            </w:r>
          </w:p>
        </w:tc>
        <w:tc>
          <w:tcPr>
            <w:tcW w:w="1581" w:type="dxa"/>
            <w:tcBorders>
              <w:top w:val="single" w:sz="4" w:space="0" w:color="auto"/>
              <w:left w:val="single" w:sz="4" w:space="0" w:color="auto"/>
              <w:bottom w:val="single" w:sz="4" w:space="0" w:color="auto"/>
              <w:right w:val="single" w:sz="4" w:space="0" w:color="auto"/>
            </w:tcBorders>
            <w:hideMark/>
          </w:tcPr>
          <w:p w14:paraId="49C3952C" w14:textId="77777777" w:rsidR="00A30759" w:rsidRDefault="00A30759">
            <w:pPr>
              <w:jc w:val="right"/>
              <w:rPr>
                <w:sz w:val="20"/>
                <w:szCs w:val="15"/>
              </w:rPr>
            </w:pPr>
            <w:r>
              <w:rPr>
                <w:sz w:val="20"/>
                <w:szCs w:val="15"/>
              </w:rPr>
              <w:t>1.000.</w:t>
            </w:r>
          </w:p>
        </w:tc>
        <w:tc>
          <w:tcPr>
            <w:tcW w:w="1524" w:type="dxa"/>
            <w:tcBorders>
              <w:top w:val="single" w:sz="4" w:space="0" w:color="auto"/>
              <w:left w:val="single" w:sz="4" w:space="0" w:color="auto"/>
              <w:bottom w:val="single" w:sz="4" w:space="0" w:color="auto"/>
              <w:right w:val="single" w:sz="4" w:space="0" w:color="auto"/>
            </w:tcBorders>
            <w:hideMark/>
          </w:tcPr>
          <w:p w14:paraId="6F3EA674" w14:textId="77777777" w:rsidR="00A30759" w:rsidRDefault="00A30759">
            <w:pPr>
              <w:jc w:val="right"/>
              <w:rPr>
                <w:sz w:val="20"/>
                <w:szCs w:val="15"/>
              </w:rPr>
            </w:pPr>
            <w:r>
              <w:rPr>
                <w:sz w:val="20"/>
                <w:szCs w:val="15"/>
              </w:rPr>
              <w:t>960.</w:t>
            </w:r>
          </w:p>
        </w:tc>
        <w:tc>
          <w:tcPr>
            <w:tcW w:w="1550" w:type="dxa"/>
            <w:gridSpan w:val="2"/>
            <w:tcBorders>
              <w:top w:val="single" w:sz="4" w:space="0" w:color="auto"/>
              <w:left w:val="single" w:sz="4" w:space="0" w:color="auto"/>
              <w:bottom w:val="single" w:sz="4" w:space="0" w:color="auto"/>
              <w:right w:val="single" w:sz="4" w:space="0" w:color="auto"/>
            </w:tcBorders>
            <w:hideMark/>
          </w:tcPr>
          <w:p w14:paraId="51849871" w14:textId="77777777" w:rsidR="00A30759" w:rsidRDefault="00A30759">
            <w:pPr>
              <w:jc w:val="right"/>
              <w:rPr>
                <w:sz w:val="20"/>
                <w:szCs w:val="15"/>
              </w:rPr>
            </w:pPr>
            <w:r>
              <w:rPr>
                <w:sz w:val="20"/>
                <w:szCs w:val="15"/>
              </w:rPr>
              <w:t>96</w:t>
            </w:r>
          </w:p>
        </w:tc>
      </w:tr>
      <w:tr w:rsidR="00A30759" w14:paraId="0380E3FE"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2D1E06D9" w14:textId="77777777" w:rsidR="00A30759" w:rsidRDefault="00A30759">
            <w:pPr>
              <w:jc w:val="both"/>
              <w:rPr>
                <w:sz w:val="20"/>
                <w:szCs w:val="15"/>
              </w:rPr>
            </w:pPr>
            <w:r>
              <w:rPr>
                <w:sz w:val="20"/>
                <w:szCs w:val="15"/>
              </w:rPr>
              <w:t>32339</w:t>
            </w:r>
          </w:p>
        </w:tc>
        <w:tc>
          <w:tcPr>
            <w:tcW w:w="1021" w:type="dxa"/>
            <w:tcBorders>
              <w:top w:val="single" w:sz="4" w:space="0" w:color="auto"/>
              <w:left w:val="single" w:sz="4" w:space="0" w:color="auto"/>
              <w:bottom w:val="single" w:sz="4" w:space="0" w:color="auto"/>
              <w:right w:val="single" w:sz="4" w:space="0" w:color="auto"/>
            </w:tcBorders>
            <w:hideMark/>
          </w:tcPr>
          <w:p w14:paraId="73F97CA2" w14:textId="77777777" w:rsidR="00A30759" w:rsidRDefault="00A30759">
            <w:pPr>
              <w:jc w:val="both"/>
              <w:rPr>
                <w:sz w:val="20"/>
                <w:szCs w:val="15"/>
              </w:rPr>
            </w:pPr>
            <w:r>
              <w:rPr>
                <w:sz w:val="20"/>
                <w:szCs w:val="15"/>
              </w:rPr>
              <w:t>23233</w:t>
            </w:r>
          </w:p>
        </w:tc>
        <w:tc>
          <w:tcPr>
            <w:tcW w:w="2683" w:type="dxa"/>
            <w:tcBorders>
              <w:top w:val="single" w:sz="4" w:space="0" w:color="auto"/>
              <w:left w:val="single" w:sz="4" w:space="0" w:color="auto"/>
              <w:bottom w:val="single" w:sz="4" w:space="0" w:color="auto"/>
              <w:right w:val="single" w:sz="4" w:space="0" w:color="auto"/>
            </w:tcBorders>
            <w:hideMark/>
          </w:tcPr>
          <w:p w14:paraId="452F4FD5" w14:textId="77777777" w:rsidR="00A30759" w:rsidRDefault="00A30759">
            <w:pPr>
              <w:rPr>
                <w:sz w:val="20"/>
                <w:szCs w:val="15"/>
              </w:rPr>
            </w:pPr>
            <w:proofErr w:type="spellStart"/>
            <w:r>
              <w:rPr>
                <w:sz w:val="20"/>
                <w:szCs w:val="15"/>
              </w:rPr>
              <w:t>Usl</w:t>
            </w:r>
            <w:proofErr w:type="spellEnd"/>
            <w:r>
              <w:rPr>
                <w:sz w:val="20"/>
                <w:szCs w:val="15"/>
              </w:rPr>
              <w:t>. promidžbe i informiranja</w:t>
            </w:r>
          </w:p>
          <w:p w14:paraId="43167752" w14:textId="77777777" w:rsidR="00A30759" w:rsidRDefault="00A30759">
            <w:pPr>
              <w:jc w:val="both"/>
              <w:rPr>
                <w:sz w:val="20"/>
                <w:szCs w:val="15"/>
              </w:rPr>
            </w:pPr>
            <w:r>
              <w:rPr>
                <w:sz w:val="20"/>
                <w:szCs w:val="15"/>
              </w:rPr>
              <w:t>-sajam</w:t>
            </w:r>
          </w:p>
        </w:tc>
        <w:tc>
          <w:tcPr>
            <w:tcW w:w="1581" w:type="dxa"/>
            <w:tcBorders>
              <w:top w:val="single" w:sz="4" w:space="0" w:color="auto"/>
              <w:left w:val="single" w:sz="4" w:space="0" w:color="auto"/>
              <w:bottom w:val="single" w:sz="4" w:space="0" w:color="auto"/>
              <w:right w:val="single" w:sz="4" w:space="0" w:color="auto"/>
            </w:tcBorders>
            <w:hideMark/>
          </w:tcPr>
          <w:p w14:paraId="4FEC4F91" w14:textId="77777777" w:rsidR="00A30759" w:rsidRDefault="00A30759">
            <w:pPr>
              <w:jc w:val="right"/>
              <w:rPr>
                <w:sz w:val="20"/>
                <w:szCs w:val="15"/>
              </w:rPr>
            </w:pPr>
            <w:r>
              <w:rPr>
                <w:sz w:val="20"/>
                <w:szCs w:val="15"/>
              </w:rPr>
              <w:t>20.000.</w:t>
            </w:r>
          </w:p>
        </w:tc>
        <w:tc>
          <w:tcPr>
            <w:tcW w:w="1524" w:type="dxa"/>
            <w:tcBorders>
              <w:top w:val="single" w:sz="4" w:space="0" w:color="auto"/>
              <w:left w:val="single" w:sz="4" w:space="0" w:color="auto"/>
              <w:bottom w:val="single" w:sz="4" w:space="0" w:color="auto"/>
              <w:right w:val="single" w:sz="4" w:space="0" w:color="auto"/>
            </w:tcBorders>
            <w:hideMark/>
          </w:tcPr>
          <w:p w14:paraId="37B55228" w14:textId="77777777" w:rsidR="00A30759" w:rsidRDefault="00A30759">
            <w:pPr>
              <w:tabs>
                <w:tab w:val="center" w:pos="654"/>
                <w:tab w:val="right" w:pos="1308"/>
              </w:tabs>
              <w:jc w:val="right"/>
              <w:rPr>
                <w:sz w:val="20"/>
                <w:szCs w:val="15"/>
              </w:rPr>
            </w:pPr>
            <w:r>
              <w:rPr>
                <w:sz w:val="20"/>
                <w:szCs w:val="15"/>
              </w:rPr>
              <w:t>19.000.</w:t>
            </w:r>
          </w:p>
        </w:tc>
        <w:tc>
          <w:tcPr>
            <w:tcW w:w="1550" w:type="dxa"/>
            <w:gridSpan w:val="2"/>
            <w:tcBorders>
              <w:top w:val="single" w:sz="4" w:space="0" w:color="auto"/>
              <w:left w:val="single" w:sz="4" w:space="0" w:color="auto"/>
              <w:bottom w:val="single" w:sz="4" w:space="0" w:color="auto"/>
              <w:right w:val="single" w:sz="4" w:space="0" w:color="auto"/>
            </w:tcBorders>
            <w:hideMark/>
          </w:tcPr>
          <w:p w14:paraId="421D9243" w14:textId="77777777" w:rsidR="00A30759" w:rsidRDefault="00A30759">
            <w:pPr>
              <w:jc w:val="right"/>
              <w:rPr>
                <w:sz w:val="20"/>
                <w:szCs w:val="15"/>
              </w:rPr>
            </w:pPr>
            <w:r>
              <w:rPr>
                <w:sz w:val="20"/>
                <w:szCs w:val="15"/>
              </w:rPr>
              <w:t>95</w:t>
            </w:r>
          </w:p>
        </w:tc>
      </w:tr>
      <w:tr w:rsidR="00A30759" w14:paraId="763439E2"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02B73DFA" w14:textId="77777777" w:rsidR="00A30759" w:rsidRDefault="00A30759">
            <w:pPr>
              <w:jc w:val="both"/>
              <w:rPr>
                <w:sz w:val="20"/>
                <w:szCs w:val="15"/>
              </w:rPr>
            </w:pPr>
            <w:r>
              <w:rPr>
                <w:sz w:val="20"/>
                <w:szCs w:val="15"/>
              </w:rPr>
              <w:t>323391</w:t>
            </w:r>
          </w:p>
        </w:tc>
        <w:tc>
          <w:tcPr>
            <w:tcW w:w="1021" w:type="dxa"/>
            <w:tcBorders>
              <w:top w:val="single" w:sz="4" w:space="0" w:color="auto"/>
              <w:left w:val="single" w:sz="4" w:space="0" w:color="auto"/>
              <w:bottom w:val="single" w:sz="4" w:space="0" w:color="auto"/>
              <w:right w:val="single" w:sz="4" w:space="0" w:color="auto"/>
            </w:tcBorders>
            <w:hideMark/>
          </w:tcPr>
          <w:p w14:paraId="4AD143DC" w14:textId="77777777" w:rsidR="00A30759" w:rsidRDefault="00A30759">
            <w:pPr>
              <w:jc w:val="both"/>
              <w:rPr>
                <w:sz w:val="20"/>
                <w:szCs w:val="15"/>
              </w:rPr>
            </w:pPr>
            <w:r>
              <w:rPr>
                <w:sz w:val="20"/>
                <w:szCs w:val="15"/>
              </w:rPr>
              <w:t>23233</w:t>
            </w:r>
          </w:p>
        </w:tc>
        <w:tc>
          <w:tcPr>
            <w:tcW w:w="2683" w:type="dxa"/>
            <w:tcBorders>
              <w:top w:val="single" w:sz="4" w:space="0" w:color="auto"/>
              <w:left w:val="single" w:sz="4" w:space="0" w:color="auto"/>
              <w:bottom w:val="single" w:sz="4" w:space="0" w:color="auto"/>
              <w:right w:val="single" w:sz="4" w:space="0" w:color="auto"/>
            </w:tcBorders>
            <w:hideMark/>
          </w:tcPr>
          <w:p w14:paraId="592536EC" w14:textId="77777777" w:rsidR="00A30759" w:rsidRDefault="00A30759">
            <w:pPr>
              <w:jc w:val="both"/>
              <w:rPr>
                <w:sz w:val="20"/>
                <w:szCs w:val="15"/>
              </w:rPr>
            </w:pPr>
            <w:r>
              <w:rPr>
                <w:sz w:val="20"/>
                <w:szCs w:val="15"/>
              </w:rPr>
              <w:t>Objave- natječaji</w:t>
            </w:r>
          </w:p>
        </w:tc>
        <w:tc>
          <w:tcPr>
            <w:tcW w:w="1581" w:type="dxa"/>
            <w:tcBorders>
              <w:top w:val="single" w:sz="4" w:space="0" w:color="auto"/>
              <w:left w:val="single" w:sz="4" w:space="0" w:color="auto"/>
              <w:bottom w:val="single" w:sz="4" w:space="0" w:color="auto"/>
              <w:right w:val="single" w:sz="4" w:space="0" w:color="auto"/>
            </w:tcBorders>
            <w:hideMark/>
          </w:tcPr>
          <w:p w14:paraId="03B8F113" w14:textId="77777777" w:rsidR="00A30759" w:rsidRDefault="00A30759">
            <w:pPr>
              <w:jc w:val="right"/>
              <w:rPr>
                <w:sz w:val="20"/>
                <w:szCs w:val="15"/>
              </w:rPr>
            </w:pPr>
            <w:r>
              <w:rPr>
                <w:sz w:val="20"/>
                <w:szCs w:val="15"/>
              </w:rPr>
              <w:t>4.000.</w:t>
            </w:r>
          </w:p>
        </w:tc>
        <w:tc>
          <w:tcPr>
            <w:tcW w:w="1524" w:type="dxa"/>
            <w:tcBorders>
              <w:top w:val="single" w:sz="4" w:space="0" w:color="auto"/>
              <w:left w:val="single" w:sz="4" w:space="0" w:color="auto"/>
              <w:bottom w:val="single" w:sz="4" w:space="0" w:color="auto"/>
              <w:right w:val="single" w:sz="4" w:space="0" w:color="auto"/>
            </w:tcBorders>
            <w:hideMark/>
          </w:tcPr>
          <w:p w14:paraId="69052A9C" w14:textId="77777777" w:rsidR="00A30759" w:rsidRDefault="00A30759">
            <w:pPr>
              <w:jc w:val="right"/>
              <w:rPr>
                <w:sz w:val="20"/>
                <w:szCs w:val="15"/>
              </w:rPr>
            </w:pPr>
            <w:r>
              <w:rPr>
                <w:sz w:val="20"/>
                <w:szCs w:val="15"/>
              </w:rPr>
              <w:t>2.000.</w:t>
            </w:r>
          </w:p>
        </w:tc>
        <w:tc>
          <w:tcPr>
            <w:tcW w:w="1550" w:type="dxa"/>
            <w:gridSpan w:val="2"/>
            <w:tcBorders>
              <w:top w:val="single" w:sz="4" w:space="0" w:color="auto"/>
              <w:left w:val="single" w:sz="4" w:space="0" w:color="auto"/>
              <w:bottom w:val="single" w:sz="4" w:space="0" w:color="auto"/>
              <w:right w:val="single" w:sz="4" w:space="0" w:color="auto"/>
            </w:tcBorders>
            <w:hideMark/>
          </w:tcPr>
          <w:p w14:paraId="0640922B" w14:textId="77777777" w:rsidR="00A30759" w:rsidRDefault="00A30759">
            <w:pPr>
              <w:jc w:val="right"/>
              <w:rPr>
                <w:sz w:val="20"/>
                <w:szCs w:val="15"/>
              </w:rPr>
            </w:pPr>
            <w:r>
              <w:rPr>
                <w:sz w:val="20"/>
                <w:szCs w:val="15"/>
              </w:rPr>
              <w:t>50</w:t>
            </w:r>
          </w:p>
        </w:tc>
      </w:tr>
      <w:tr w:rsidR="00A30759" w14:paraId="7DDE8C31"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C9D9121" w14:textId="77777777" w:rsidR="00A30759" w:rsidRDefault="00A30759">
            <w:pPr>
              <w:jc w:val="both"/>
              <w:rPr>
                <w:sz w:val="20"/>
                <w:szCs w:val="15"/>
              </w:rPr>
            </w:pPr>
            <w:r>
              <w:rPr>
                <w:sz w:val="20"/>
                <w:szCs w:val="15"/>
              </w:rPr>
              <w:t>32341</w:t>
            </w:r>
          </w:p>
        </w:tc>
        <w:tc>
          <w:tcPr>
            <w:tcW w:w="1021" w:type="dxa"/>
            <w:tcBorders>
              <w:top w:val="single" w:sz="4" w:space="0" w:color="auto"/>
              <w:left w:val="single" w:sz="4" w:space="0" w:color="auto"/>
              <w:bottom w:val="single" w:sz="4" w:space="0" w:color="auto"/>
              <w:right w:val="single" w:sz="4" w:space="0" w:color="auto"/>
            </w:tcBorders>
            <w:hideMark/>
          </w:tcPr>
          <w:p w14:paraId="53D58CE8" w14:textId="77777777" w:rsidR="00A30759" w:rsidRDefault="00A30759">
            <w:pPr>
              <w:jc w:val="both"/>
              <w:rPr>
                <w:sz w:val="20"/>
                <w:szCs w:val="15"/>
              </w:rPr>
            </w:pPr>
            <w:r>
              <w:rPr>
                <w:sz w:val="20"/>
                <w:szCs w:val="15"/>
              </w:rPr>
              <w:t>23234</w:t>
            </w:r>
          </w:p>
        </w:tc>
        <w:tc>
          <w:tcPr>
            <w:tcW w:w="2683" w:type="dxa"/>
            <w:tcBorders>
              <w:top w:val="single" w:sz="4" w:space="0" w:color="auto"/>
              <w:left w:val="single" w:sz="4" w:space="0" w:color="auto"/>
              <w:bottom w:val="single" w:sz="4" w:space="0" w:color="auto"/>
              <w:right w:val="single" w:sz="4" w:space="0" w:color="auto"/>
            </w:tcBorders>
            <w:hideMark/>
          </w:tcPr>
          <w:p w14:paraId="428B8C07" w14:textId="77777777" w:rsidR="00A30759" w:rsidRDefault="00A30759">
            <w:pPr>
              <w:jc w:val="both"/>
              <w:rPr>
                <w:sz w:val="20"/>
                <w:szCs w:val="15"/>
              </w:rPr>
            </w:pPr>
            <w:r>
              <w:rPr>
                <w:sz w:val="20"/>
                <w:szCs w:val="15"/>
              </w:rPr>
              <w:t>Opskrba vodom</w:t>
            </w:r>
          </w:p>
        </w:tc>
        <w:tc>
          <w:tcPr>
            <w:tcW w:w="1581" w:type="dxa"/>
            <w:tcBorders>
              <w:top w:val="single" w:sz="4" w:space="0" w:color="auto"/>
              <w:left w:val="single" w:sz="4" w:space="0" w:color="auto"/>
              <w:bottom w:val="single" w:sz="4" w:space="0" w:color="auto"/>
              <w:right w:val="single" w:sz="4" w:space="0" w:color="auto"/>
            </w:tcBorders>
            <w:hideMark/>
          </w:tcPr>
          <w:p w14:paraId="7E87CA05" w14:textId="77777777" w:rsidR="00A30759" w:rsidRDefault="00A30759">
            <w:pPr>
              <w:jc w:val="right"/>
              <w:rPr>
                <w:sz w:val="20"/>
                <w:szCs w:val="15"/>
              </w:rPr>
            </w:pPr>
            <w:r>
              <w:rPr>
                <w:sz w:val="20"/>
                <w:szCs w:val="15"/>
              </w:rPr>
              <w:t>10.000.</w:t>
            </w:r>
          </w:p>
        </w:tc>
        <w:tc>
          <w:tcPr>
            <w:tcW w:w="1524" w:type="dxa"/>
            <w:tcBorders>
              <w:top w:val="single" w:sz="4" w:space="0" w:color="auto"/>
              <w:left w:val="single" w:sz="4" w:space="0" w:color="auto"/>
              <w:bottom w:val="single" w:sz="4" w:space="0" w:color="auto"/>
              <w:right w:val="single" w:sz="4" w:space="0" w:color="auto"/>
            </w:tcBorders>
            <w:hideMark/>
          </w:tcPr>
          <w:p w14:paraId="3A5E2E15" w14:textId="77777777" w:rsidR="00A30759" w:rsidRDefault="00A30759">
            <w:pPr>
              <w:jc w:val="right"/>
              <w:rPr>
                <w:sz w:val="20"/>
                <w:szCs w:val="15"/>
              </w:rPr>
            </w:pPr>
            <w:r>
              <w:rPr>
                <w:sz w:val="20"/>
                <w:szCs w:val="15"/>
              </w:rPr>
              <w:t>11.607.</w:t>
            </w:r>
          </w:p>
        </w:tc>
        <w:tc>
          <w:tcPr>
            <w:tcW w:w="1550" w:type="dxa"/>
            <w:gridSpan w:val="2"/>
            <w:tcBorders>
              <w:top w:val="single" w:sz="4" w:space="0" w:color="auto"/>
              <w:left w:val="single" w:sz="4" w:space="0" w:color="auto"/>
              <w:bottom w:val="single" w:sz="4" w:space="0" w:color="auto"/>
              <w:right w:val="single" w:sz="4" w:space="0" w:color="auto"/>
            </w:tcBorders>
            <w:hideMark/>
          </w:tcPr>
          <w:p w14:paraId="4A1AB6AB" w14:textId="77777777" w:rsidR="00A30759" w:rsidRDefault="00A30759">
            <w:pPr>
              <w:jc w:val="right"/>
              <w:rPr>
                <w:sz w:val="20"/>
                <w:szCs w:val="15"/>
              </w:rPr>
            </w:pPr>
            <w:r>
              <w:rPr>
                <w:sz w:val="20"/>
                <w:szCs w:val="15"/>
              </w:rPr>
              <w:t>114,07</w:t>
            </w:r>
          </w:p>
        </w:tc>
      </w:tr>
      <w:tr w:rsidR="00A30759" w14:paraId="6D272E74"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5DB53E57" w14:textId="77777777" w:rsidR="00A30759" w:rsidRDefault="00A30759">
            <w:pPr>
              <w:jc w:val="both"/>
              <w:rPr>
                <w:sz w:val="20"/>
                <w:szCs w:val="15"/>
              </w:rPr>
            </w:pPr>
            <w:r>
              <w:rPr>
                <w:sz w:val="20"/>
                <w:szCs w:val="15"/>
              </w:rPr>
              <w:t>32342</w:t>
            </w:r>
          </w:p>
        </w:tc>
        <w:tc>
          <w:tcPr>
            <w:tcW w:w="1021" w:type="dxa"/>
            <w:tcBorders>
              <w:top w:val="single" w:sz="4" w:space="0" w:color="auto"/>
              <w:left w:val="single" w:sz="4" w:space="0" w:color="auto"/>
              <w:bottom w:val="single" w:sz="4" w:space="0" w:color="auto"/>
              <w:right w:val="single" w:sz="4" w:space="0" w:color="auto"/>
            </w:tcBorders>
            <w:hideMark/>
          </w:tcPr>
          <w:p w14:paraId="0D258A44" w14:textId="77777777" w:rsidR="00A30759" w:rsidRDefault="00A30759">
            <w:pPr>
              <w:jc w:val="both"/>
              <w:rPr>
                <w:sz w:val="20"/>
                <w:szCs w:val="15"/>
              </w:rPr>
            </w:pPr>
            <w:r>
              <w:rPr>
                <w:sz w:val="20"/>
                <w:szCs w:val="15"/>
              </w:rPr>
              <w:t>23234</w:t>
            </w:r>
          </w:p>
        </w:tc>
        <w:tc>
          <w:tcPr>
            <w:tcW w:w="2683" w:type="dxa"/>
            <w:tcBorders>
              <w:top w:val="single" w:sz="4" w:space="0" w:color="auto"/>
              <w:left w:val="single" w:sz="4" w:space="0" w:color="auto"/>
              <w:bottom w:val="single" w:sz="4" w:space="0" w:color="auto"/>
              <w:right w:val="single" w:sz="4" w:space="0" w:color="auto"/>
            </w:tcBorders>
            <w:hideMark/>
          </w:tcPr>
          <w:p w14:paraId="74361370" w14:textId="77777777" w:rsidR="00A30759" w:rsidRDefault="00A30759">
            <w:pPr>
              <w:jc w:val="both"/>
              <w:rPr>
                <w:sz w:val="20"/>
                <w:szCs w:val="15"/>
              </w:rPr>
            </w:pPr>
            <w:r>
              <w:rPr>
                <w:sz w:val="20"/>
                <w:szCs w:val="15"/>
              </w:rPr>
              <w:t xml:space="preserve">Iznošenje i odvoz smeća </w:t>
            </w:r>
          </w:p>
        </w:tc>
        <w:tc>
          <w:tcPr>
            <w:tcW w:w="1581" w:type="dxa"/>
            <w:tcBorders>
              <w:top w:val="single" w:sz="4" w:space="0" w:color="auto"/>
              <w:left w:val="single" w:sz="4" w:space="0" w:color="auto"/>
              <w:bottom w:val="single" w:sz="4" w:space="0" w:color="auto"/>
              <w:right w:val="single" w:sz="4" w:space="0" w:color="auto"/>
            </w:tcBorders>
            <w:hideMark/>
          </w:tcPr>
          <w:p w14:paraId="5994AD7E" w14:textId="77777777" w:rsidR="00A30759" w:rsidRDefault="00A30759">
            <w:pPr>
              <w:jc w:val="right"/>
              <w:rPr>
                <w:sz w:val="20"/>
                <w:szCs w:val="15"/>
              </w:rPr>
            </w:pPr>
            <w:r>
              <w:rPr>
                <w:sz w:val="20"/>
                <w:szCs w:val="15"/>
              </w:rPr>
              <w:t>24.000.</w:t>
            </w:r>
          </w:p>
        </w:tc>
        <w:tc>
          <w:tcPr>
            <w:tcW w:w="1524" w:type="dxa"/>
            <w:tcBorders>
              <w:top w:val="single" w:sz="4" w:space="0" w:color="auto"/>
              <w:left w:val="single" w:sz="4" w:space="0" w:color="auto"/>
              <w:bottom w:val="single" w:sz="4" w:space="0" w:color="auto"/>
              <w:right w:val="single" w:sz="4" w:space="0" w:color="auto"/>
            </w:tcBorders>
            <w:hideMark/>
          </w:tcPr>
          <w:p w14:paraId="37D093B7" w14:textId="77777777" w:rsidR="00A30759" w:rsidRDefault="00A30759">
            <w:pPr>
              <w:jc w:val="right"/>
              <w:rPr>
                <w:sz w:val="20"/>
                <w:szCs w:val="15"/>
              </w:rPr>
            </w:pPr>
            <w:r>
              <w:rPr>
                <w:sz w:val="20"/>
                <w:szCs w:val="15"/>
              </w:rPr>
              <w:t>25.015.</w:t>
            </w:r>
          </w:p>
        </w:tc>
        <w:tc>
          <w:tcPr>
            <w:tcW w:w="1550" w:type="dxa"/>
            <w:gridSpan w:val="2"/>
            <w:tcBorders>
              <w:top w:val="single" w:sz="4" w:space="0" w:color="auto"/>
              <w:left w:val="single" w:sz="4" w:space="0" w:color="auto"/>
              <w:bottom w:val="single" w:sz="4" w:space="0" w:color="auto"/>
              <w:right w:val="single" w:sz="4" w:space="0" w:color="auto"/>
            </w:tcBorders>
            <w:hideMark/>
          </w:tcPr>
          <w:p w14:paraId="57BF9E42" w14:textId="77777777" w:rsidR="00A30759" w:rsidRDefault="00A30759">
            <w:pPr>
              <w:jc w:val="right"/>
              <w:rPr>
                <w:sz w:val="20"/>
                <w:szCs w:val="15"/>
              </w:rPr>
            </w:pPr>
            <w:r>
              <w:rPr>
                <w:sz w:val="20"/>
                <w:szCs w:val="15"/>
              </w:rPr>
              <w:t>104,23</w:t>
            </w:r>
          </w:p>
        </w:tc>
      </w:tr>
      <w:tr w:rsidR="00A30759" w14:paraId="666587A1"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132E083D" w14:textId="77777777" w:rsidR="00A30759" w:rsidRDefault="00A30759">
            <w:pPr>
              <w:jc w:val="both"/>
              <w:rPr>
                <w:sz w:val="20"/>
                <w:szCs w:val="15"/>
              </w:rPr>
            </w:pPr>
            <w:r>
              <w:rPr>
                <w:sz w:val="20"/>
                <w:szCs w:val="15"/>
              </w:rPr>
              <w:t>32343</w:t>
            </w:r>
          </w:p>
        </w:tc>
        <w:tc>
          <w:tcPr>
            <w:tcW w:w="1021" w:type="dxa"/>
            <w:tcBorders>
              <w:top w:val="single" w:sz="4" w:space="0" w:color="auto"/>
              <w:left w:val="single" w:sz="4" w:space="0" w:color="auto"/>
              <w:bottom w:val="single" w:sz="4" w:space="0" w:color="auto"/>
              <w:right w:val="single" w:sz="4" w:space="0" w:color="auto"/>
            </w:tcBorders>
            <w:hideMark/>
          </w:tcPr>
          <w:p w14:paraId="67FEB572" w14:textId="77777777" w:rsidR="00A30759" w:rsidRDefault="00A30759">
            <w:pPr>
              <w:jc w:val="both"/>
              <w:rPr>
                <w:sz w:val="20"/>
                <w:szCs w:val="15"/>
              </w:rPr>
            </w:pPr>
            <w:r>
              <w:rPr>
                <w:sz w:val="20"/>
                <w:szCs w:val="15"/>
              </w:rPr>
              <w:t>23236</w:t>
            </w:r>
          </w:p>
        </w:tc>
        <w:tc>
          <w:tcPr>
            <w:tcW w:w="2683" w:type="dxa"/>
            <w:tcBorders>
              <w:top w:val="single" w:sz="4" w:space="0" w:color="auto"/>
              <w:left w:val="single" w:sz="4" w:space="0" w:color="auto"/>
              <w:bottom w:val="single" w:sz="4" w:space="0" w:color="auto"/>
              <w:right w:val="single" w:sz="4" w:space="0" w:color="auto"/>
            </w:tcBorders>
            <w:hideMark/>
          </w:tcPr>
          <w:p w14:paraId="3183B37A" w14:textId="77777777" w:rsidR="00A30759" w:rsidRDefault="00A30759">
            <w:pPr>
              <w:jc w:val="both"/>
              <w:rPr>
                <w:sz w:val="20"/>
                <w:szCs w:val="15"/>
              </w:rPr>
            </w:pPr>
            <w:r>
              <w:rPr>
                <w:sz w:val="20"/>
                <w:szCs w:val="15"/>
              </w:rPr>
              <w:t>Deratizacija i dezinsekcija</w:t>
            </w:r>
          </w:p>
        </w:tc>
        <w:tc>
          <w:tcPr>
            <w:tcW w:w="1581" w:type="dxa"/>
            <w:tcBorders>
              <w:top w:val="single" w:sz="4" w:space="0" w:color="auto"/>
              <w:left w:val="single" w:sz="4" w:space="0" w:color="auto"/>
              <w:bottom w:val="single" w:sz="4" w:space="0" w:color="auto"/>
              <w:right w:val="single" w:sz="4" w:space="0" w:color="auto"/>
            </w:tcBorders>
            <w:hideMark/>
          </w:tcPr>
          <w:p w14:paraId="248919BA" w14:textId="77777777" w:rsidR="00A30759" w:rsidRDefault="00A30759">
            <w:pPr>
              <w:jc w:val="right"/>
              <w:rPr>
                <w:sz w:val="20"/>
                <w:szCs w:val="15"/>
              </w:rPr>
            </w:pPr>
            <w:r>
              <w:rPr>
                <w:sz w:val="20"/>
                <w:szCs w:val="15"/>
              </w:rPr>
              <w:t>65.000.</w:t>
            </w:r>
          </w:p>
        </w:tc>
        <w:tc>
          <w:tcPr>
            <w:tcW w:w="1524" w:type="dxa"/>
            <w:tcBorders>
              <w:top w:val="single" w:sz="4" w:space="0" w:color="auto"/>
              <w:left w:val="single" w:sz="4" w:space="0" w:color="auto"/>
              <w:bottom w:val="single" w:sz="4" w:space="0" w:color="auto"/>
              <w:right w:val="single" w:sz="4" w:space="0" w:color="auto"/>
            </w:tcBorders>
            <w:hideMark/>
          </w:tcPr>
          <w:p w14:paraId="3AACB635" w14:textId="77777777" w:rsidR="00A30759" w:rsidRDefault="00A30759">
            <w:pPr>
              <w:jc w:val="right"/>
              <w:rPr>
                <w:sz w:val="20"/>
                <w:szCs w:val="15"/>
              </w:rPr>
            </w:pPr>
            <w:r>
              <w:rPr>
                <w:sz w:val="20"/>
                <w:szCs w:val="15"/>
              </w:rPr>
              <w:t>62.709.</w:t>
            </w:r>
          </w:p>
        </w:tc>
        <w:tc>
          <w:tcPr>
            <w:tcW w:w="1550" w:type="dxa"/>
            <w:gridSpan w:val="2"/>
            <w:tcBorders>
              <w:top w:val="single" w:sz="4" w:space="0" w:color="auto"/>
              <w:left w:val="single" w:sz="4" w:space="0" w:color="auto"/>
              <w:bottom w:val="single" w:sz="4" w:space="0" w:color="auto"/>
              <w:right w:val="single" w:sz="4" w:space="0" w:color="auto"/>
            </w:tcBorders>
            <w:hideMark/>
          </w:tcPr>
          <w:p w14:paraId="0ED6ED98" w14:textId="77777777" w:rsidR="00A30759" w:rsidRDefault="00A30759">
            <w:pPr>
              <w:jc w:val="right"/>
              <w:rPr>
                <w:sz w:val="20"/>
                <w:szCs w:val="15"/>
              </w:rPr>
            </w:pPr>
            <w:r>
              <w:rPr>
                <w:sz w:val="20"/>
                <w:szCs w:val="15"/>
              </w:rPr>
              <w:t>96,48</w:t>
            </w:r>
          </w:p>
        </w:tc>
      </w:tr>
      <w:tr w:rsidR="00A30759" w14:paraId="3F005842"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60111A28" w14:textId="77777777" w:rsidR="00A30759" w:rsidRDefault="00A30759">
            <w:pPr>
              <w:jc w:val="both"/>
              <w:rPr>
                <w:sz w:val="20"/>
                <w:szCs w:val="15"/>
              </w:rPr>
            </w:pPr>
            <w:r>
              <w:rPr>
                <w:sz w:val="20"/>
                <w:szCs w:val="15"/>
              </w:rPr>
              <w:t>32344</w:t>
            </w:r>
          </w:p>
        </w:tc>
        <w:tc>
          <w:tcPr>
            <w:tcW w:w="1021" w:type="dxa"/>
            <w:tcBorders>
              <w:top w:val="single" w:sz="4" w:space="0" w:color="auto"/>
              <w:left w:val="single" w:sz="4" w:space="0" w:color="auto"/>
              <w:bottom w:val="single" w:sz="4" w:space="0" w:color="auto"/>
              <w:right w:val="single" w:sz="4" w:space="0" w:color="auto"/>
            </w:tcBorders>
            <w:hideMark/>
          </w:tcPr>
          <w:p w14:paraId="0B25553D" w14:textId="77777777" w:rsidR="00A30759" w:rsidRDefault="00A30759">
            <w:pPr>
              <w:jc w:val="both"/>
              <w:rPr>
                <w:sz w:val="20"/>
                <w:szCs w:val="15"/>
              </w:rPr>
            </w:pPr>
            <w:r>
              <w:rPr>
                <w:sz w:val="20"/>
                <w:szCs w:val="15"/>
              </w:rPr>
              <w:t>23234</w:t>
            </w:r>
          </w:p>
        </w:tc>
        <w:tc>
          <w:tcPr>
            <w:tcW w:w="2683" w:type="dxa"/>
            <w:tcBorders>
              <w:top w:val="single" w:sz="4" w:space="0" w:color="auto"/>
              <w:left w:val="single" w:sz="4" w:space="0" w:color="auto"/>
              <w:bottom w:val="single" w:sz="4" w:space="0" w:color="auto"/>
              <w:right w:val="single" w:sz="4" w:space="0" w:color="auto"/>
            </w:tcBorders>
            <w:hideMark/>
          </w:tcPr>
          <w:p w14:paraId="3243BD6F" w14:textId="77777777" w:rsidR="00A30759" w:rsidRDefault="00A30759">
            <w:pPr>
              <w:jc w:val="both"/>
              <w:rPr>
                <w:sz w:val="20"/>
                <w:szCs w:val="15"/>
              </w:rPr>
            </w:pPr>
            <w:r>
              <w:rPr>
                <w:sz w:val="20"/>
                <w:szCs w:val="15"/>
              </w:rPr>
              <w:t>Dimnjačarske usluge</w:t>
            </w:r>
          </w:p>
        </w:tc>
        <w:tc>
          <w:tcPr>
            <w:tcW w:w="1581" w:type="dxa"/>
            <w:tcBorders>
              <w:top w:val="single" w:sz="4" w:space="0" w:color="auto"/>
              <w:left w:val="single" w:sz="4" w:space="0" w:color="auto"/>
              <w:bottom w:val="single" w:sz="4" w:space="0" w:color="auto"/>
              <w:right w:val="single" w:sz="4" w:space="0" w:color="auto"/>
            </w:tcBorders>
            <w:hideMark/>
          </w:tcPr>
          <w:p w14:paraId="6BC70E9C" w14:textId="77777777" w:rsidR="00A30759" w:rsidRDefault="00A30759">
            <w:pPr>
              <w:jc w:val="right"/>
              <w:rPr>
                <w:sz w:val="20"/>
                <w:szCs w:val="15"/>
              </w:rPr>
            </w:pPr>
            <w:r>
              <w:rPr>
                <w:sz w:val="20"/>
                <w:szCs w:val="15"/>
              </w:rPr>
              <w:t>1.000.</w:t>
            </w:r>
          </w:p>
        </w:tc>
        <w:tc>
          <w:tcPr>
            <w:tcW w:w="1524" w:type="dxa"/>
            <w:tcBorders>
              <w:top w:val="single" w:sz="4" w:space="0" w:color="auto"/>
              <w:left w:val="single" w:sz="4" w:space="0" w:color="auto"/>
              <w:bottom w:val="single" w:sz="4" w:space="0" w:color="auto"/>
              <w:right w:val="single" w:sz="4" w:space="0" w:color="auto"/>
            </w:tcBorders>
            <w:hideMark/>
          </w:tcPr>
          <w:p w14:paraId="4E8854DB" w14:textId="77777777" w:rsidR="00A30759" w:rsidRDefault="00A30759">
            <w:pPr>
              <w:jc w:val="right"/>
              <w:rPr>
                <w:sz w:val="20"/>
                <w:szCs w:val="15"/>
              </w:rPr>
            </w:pPr>
            <w:r>
              <w:rPr>
                <w:sz w:val="20"/>
                <w:szCs w:val="15"/>
              </w:rPr>
              <w:t>0.</w:t>
            </w:r>
          </w:p>
        </w:tc>
        <w:tc>
          <w:tcPr>
            <w:tcW w:w="1550" w:type="dxa"/>
            <w:gridSpan w:val="2"/>
            <w:tcBorders>
              <w:top w:val="single" w:sz="4" w:space="0" w:color="auto"/>
              <w:left w:val="single" w:sz="4" w:space="0" w:color="auto"/>
              <w:bottom w:val="single" w:sz="4" w:space="0" w:color="auto"/>
              <w:right w:val="single" w:sz="4" w:space="0" w:color="auto"/>
            </w:tcBorders>
            <w:hideMark/>
          </w:tcPr>
          <w:p w14:paraId="5F2C3BD6" w14:textId="77777777" w:rsidR="00A30759" w:rsidRDefault="00A30759">
            <w:pPr>
              <w:jc w:val="right"/>
              <w:rPr>
                <w:sz w:val="20"/>
                <w:szCs w:val="15"/>
              </w:rPr>
            </w:pPr>
            <w:r>
              <w:rPr>
                <w:sz w:val="20"/>
                <w:szCs w:val="15"/>
              </w:rPr>
              <w:t>-</w:t>
            </w:r>
          </w:p>
        </w:tc>
      </w:tr>
      <w:tr w:rsidR="00A30759" w14:paraId="318885E2"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0B46BBD0" w14:textId="77777777" w:rsidR="00A30759" w:rsidRDefault="00A30759">
            <w:pPr>
              <w:jc w:val="both"/>
              <w:rPr>
                <w:sz w:val="20"/>
                <w:szCs w:val="15"/>
              </w:rPr>
            </w:pPr>
            <w:r>
              <w:rPr>
                <w:sz w:val="20"/>
                <w:szCs w:val="15"/>
              </w:rPr>
              <w:t>32349</w:t>
            </w:r>
          </w:p>
        </w:tc>
        <w:tc>
          <w:tcPr>
            <w:tcW w:w="1021" w:type="dxa"/>
            <w:tcBorders>
              <w:top w:val="single" w:sz="4" w:space="0" w:color="auto"/>
              <w:left w:val="single" w:sz="4" w:space="0" w:color="auto"/>
              <w:bottom w:val="single" w:sz="4" w:space="0" w:color="auto"/>
              <w:right w:val="single" w:sz="4" w:space="0" w:color="auto"/>
            </w:tcBorders>
            <w:hideMark/>
          </w:tcPr>
          <w:p w14:paraId="339FDA41" w14:textId="77777777" w:rsidR="00A30759" w:rsidRDefault="00A30759">
            <w:pPr>
              <w:jc w:val="both"/>
              <w:rPr>
                <w:sz w:val="20"/>
                <w:szCs w:val="15"/>
              </w:rPr>
            </w:pPr>
            <w:r>
              <w:rPr>
                <w:sz w:val="20"/>
                <w:szCs w:val="15"/>
              </w:rPr>
              <w:t>23234</w:t>
            </w:r>
          </w:p>
        </w:tc>
        <w:tc>
          <w:tcPr>
            <w:tcW w:w="2683" w:type="dxa"/>
            <w:tcBorders>
              <w:top w:val="single" w:sz="4" w:space="0" w:color="auto"/>
              <w:left w:val="single" w:sz="4" w:space="0" w:color="auto"/>
              <w:bottom w:val="single" w:sz="4" w:space="0" w:color="auto"/>
              <w:right w:val="single" w:sz="4" w:space="0" w:color="auto"/>
            </w:tcBorders>
            <w:hideMark/>
          </w:tcPr>
          <w:p w14:paraId="1684B23A" w14:textId="77777777" w:rsidR="00A30759" w:rsidRDefault="00A30759">
            <w:pPr>
              <w:jc w:val="both"/>
              <w:rPr>
                <w:sz w:val="20"/>
                <w:szCs w:val="15"/>
              </w:rPr>
            </w:pPr>
            <w:r>
              <w:rPr>
                <w:sz w:val="20"/>
                <w:szCs w:val="15"/>
              </w:rPr>
              <w:t>Vodoprivredna naknada</w:t>
            </w:r>
          </w:p>
        </w:tc>
        <w:tc>
          <w:tcPr>
            <w:tcW w:w="1581" w:type="dxa"/>
            <w:tcBorders>
              <w:top w:val="single" w:sz="4" w:space="0" w:color="auto"/>
              <w:left w:val="single" w:sz="4" w:space="0" w:color="auto"/>
              <w:bottom w:val="single" w:sz="4" w:space="0" w:color="auto"/>
              <w:right w:val="single" w:sz="4" w:space="0" w:color="auto"/>
            </w:tcBorders>
            <w:hideMark/>
          </w:tcPr>
          <w:p w14:paraId="7BB620E6" w14:textId="77777777" w:rsidR="00A30759" w:rsidRDefault="00A30759">
            <w:pPr>
              <w:jc w:val="right"/>
              <w:rPr>
                <w:sz w:val="20"/>
                <w:szCs w:val="15"/>
              </w:rPr>
            </w:pPr>
            <w:r>
              <w:rPr>
                <w:sz w:val="20"/>
                <w:szCs w:val="15"/>
              </w:rPr>
              <w:t>5.000.</w:t>
            </w:r>
          </w:p>
        </w:tc>
        <w:tc>
          <w:tcPr>
            <w:tcW w:w="1524" w:type="dxa"/>
            <w:tcBorders>
              <w:top w:val="single" w:sz="4" w:space="0" w:color="auto"/>
              <w:left w:val="single" w:sz="4" w:space="0" w:color="auto"/>
              <w:bottom w:val="single" w:sz="4" w:space="0" w:color="auto"/>
              <w:right w:val="single" w:sz="4" w:space="0" w:color="auto"/>
            </w:tcBorders>
            <w:hideMark/>
          </w:tcPr>
          <w:p w14:paraId="151922D9" w14:textId="77777777" w:rsidR="00A30759" w:rsidRDefault="00A30759">
            <w:pPr>
              <w:tabs>
                <w:tab w:val="center" w:pos="654"/>
                <w:tab w:val="right" w:pos="1308"/>
              </w:tabs>
              <w:jc w:val="right"/>
              <w:rPr>
                <w:sz w:val="20"/>
                <w:szCs w:val="15"/>
              </w:rPr>
            </w:pPr>
            <w:r>
              <w:rPr>
                <w:sz w:val="20"/>
                <w:szCs w:val="15"/>
              </w:rPr>
              <w:t>4.927.</w:t>
            </w:r>
          </w:p>
        </w:tc>
        <w:tc>
          <w:tcPr>
            <w:tcW w:w="1550" w:type="dxa"/>
            <w:gridSpan w:val="2"/>
            <w:tcBorders>
              <w:top w:val="single" w:sz="4" w:space="0" w:color="auto"/>
              <w:left w:val="single" w:sz="4" w:space="0" w:color="auto"/>
              <w:bottom w:val="single" w:sz="4" w:space="0" w:color="auto"/>
              <w:right w:val="single" w:sz="4" w:space="0" w:color="auto"/>
            </w:tcBorders>
            <w:hideMark/>
          </w:tcPr>
          <w:p w14:paraId="005AAC16" w14:textId="77777777" w:rsidR="00A30759" w:rsidRDefault="00A30759">
            <w:pPr>
              <w:jc w:val="right"/>
              <w:rPr>
                <w:sz w:val="20"/>
                <w:szCs w:val="15"/>
              </w:rPr>
            </w:pPr>
            <w:r>
              <w:rPr>
                <w:sz w:val="20"/>
                <w:szCs w:val="15"/>
              </w:rPr>
              <w:t>98,54</w:t>
            </w:r>
          </w:p>
        </w:tc>
      </w:tr>
      <w:tr w:rsidR="00A30759" w14:paraId="0A71689A" w14:textId="77777777" w:rsidTr="00A30759">
        <w:trPr>
          <w:trHeight w:val="282"/>
        </w:trPr>
        <w:tc>
          <w:tcPr>
            <w:tcW w:w="927" w:type="dxa"/>
            <w:tcBorders>
              <w:top w:val="single" w:sz="4" w:space="0" w:color="auto"/>
              <w:left w:val="single" w:sz="4" w:space="0" w:color="auto"/>
              <w:bottom w:val="single" w:sz="4" w:space="0" w:color="auto"/>
              <w:right w:val="single" w:sz="4" w:space="0" w:color="auto"/>
            </w:tcBorders>
            <w:hideMark/>
          </w:tcPr>
          <w:p w14:paraId="5D850A4A" w14:textId="77777777" w:rsidR="00A30759" w:rsidRDefault="00A30759">
            <w:pPr>
              <w:jc w:val="both"/>
              <w:rPr>
                <w:sz w:val="20"/>
                <w:szCs w:val="15"/>
              </w:rPr>
            </w:pPr>
            <w:r>
              <w:rPr>
                <w:sz w:val="20"/>
                <w:szCs w:val="15"/>
              </w:rPr>
              <w:t>323492</w:t>
            </w:r>
          </w:p>
        </w:tc>
        <w:tc>
          <w:tcPr>
            <w:tcW w:w="1021" w:type="dxa"/>
            <w:tcBorders>
              <w:top w:val="single" w:sz="4" w:space="0" w:color="auto"/>
              <w:left w:val="single" w:sz="4" w:space="0" w:color="auto"/>
              <w:bottom w:val="single" w:sz="4" w:space="0" w:color="auto"/>
              <w:right w:val="single" w:sz="4" w:space="0" w:color="auto"/>
            </w:tcBorders>
            <w:hideMark/>
          </w:tcPr>
          <w:p w14:paraId="53E8A348" w14:textId="77777777" w:rsidR="00A30759" w:rsidRDefault="00A30759">
            <w:pPr>
              <w:jc w:val="both"/>
              <w:rPr>
                <w:sz w:val="20"/>
                <w:szCs w:val="15"/>
              </w:rPr>
            </w:pPr>
            <w:r>
              <w:rPr>
                <w:sz w:val="20"/>
                <w:szCs w:val="15"/>
              </w:rPr>
              <w:t>23234</w:t>
            </w:r>
          </w:p>
        </w:tc>
        <w:tc>
          <w:tcPr>
            <w:tcW w:w="2683" w:type="dxa"/>
            <w:tcBorders>
              <w:top w:val="single" w:sz="4" w:space="0" w:color="auto"/>
              <w:left w:val="single" w:sz="4" w:space="0" w:color="auto"/>
              <w:bottom w:val="single" w:sz="4" w:space="0" w:color="auto"/>
              <w:right w:val="single" w:sz="4" w:space="0" w:color="auto"/>
            </w:tcBorders>
            <w:hideMark/>
          </w:tcPr>
          <w:p w14:paraId="1ECCD84D" w14:textId="77777777" w:rsidR="00A30759" w:rsidRDefault="00A30759">
            <w:pPr>
              <w:jc w:val="both"/>
              <w:rPr>
                <w:sz w:val="20"/>
                <w:szCs w:val="15"/>
              </w:rPr>
            </w:pPr>
            <w:r>
              <w:rPr>
                <w:sz w:val="20"/>
                <w:szCs w:val="15"/>
              </w:rPr>
              <w:t>Saniranje divljih deponija</w:t>
            </w:r>
          </w:p>
        </w:tc>
        <w:tc>
          <w:tcPr>
            <w:tcW w:w="1581" w:type="dxa"/>
            <w:tcBorders>
              <w:top w:val="single" w:sz="4" w:space="0" w:color="auto"/>
              <w:left w:val="single" w:sz="4" w:space="0" w:color="auto"/>
              <w:bottom w:val="single" w:sz="4" w:space="0" w:color="auto"/>
              <w:right w:val="single" w:sz="4" w:space="0" w:color="auto"/>
            </w:tcBorders>
            <w:hideMark/>
          </w:tcPr>
          <w:p w14:paraId="3392BEF7" w14:textId="77777777" w:rsidR="00A30759" w:rsidRDefault="00A30759">
            <w:pPr>
              <w:jc w:val="right"/>
              <w:rPr>
                <w:sz w:val="20"/>
                <w:szCs w:val="15"/>
              </w:rPr>
            </w:pPr>
            <w:r>
              <w:rPr>
                <w:sz w:val="20"/>
                <w:szCs w:val="15"/>
              </w:rPr>
              <w:t>5.000.</w:t>
            </w:r>
          </w:p>
        </w:tc>
        <w:tc>
          <w:tcPr>
            <w:tcW w:w="1524" w:type="dxa"/>
            <w:tcBorders>
              <w:top w:val="single" w:sz="4" w:space="0" w:color="auto"/>
              <w:left w:val="single" w:sz="4" w:space="0" w:color="auto"/>
              <w:bottom w:val="single" w:sz="4" w:space="0" w:color="auto"/>
              <w:right w:val="single" w:sz="4" w:space="0" w:color="auto"/>
            </w:tcBorders>
            <w:hideMark/>
          </w:tcPr>
          <w:p w14:paraId="1FB4DE07" w14:textId="77777777" w:rsidR="00A30759" w:rsidRDefault="00A30759">
            <w:pPr>
              <w:jc w:val="right"/>
              <w:rPr>
                <w:sz w:val="20"/>
                <w:szCs w:val="15"/>
              </w:rPr>
            </w:pPr>
            <w:r>
              <w:rPr>
                <w:sz w:val="20"/>
                <w:szCs w:val="15"/>
              </w:rPr>
              <w:t>0.</w:t>
            </w:r>
          </w:p>
        </w:tc>
        <w:tc>
          <w:tcPr>
            <w:tcW w:w="1550" w:type="dxa"/>
            <w:gridSpan w:val="2"/>
            <w:tcBorders>
              <w:top w:val="single" w:sz="4" w:space="0" w:color="auto"/>
              <w:left w:val="single" w:sz="4" w:space="0" w:color="auto"/>
              <w:bottom w:val="single" w:sz="4" w:space="0" w:color="auto"/>
              <w:right w:val="single" w:sz="4" w:space="0" w:color="auto"/>
            </w:tcBorders>
            <w:hideMark/>
          </w:tcPr>
          <w:p w14:paraId="78B67347" w14:textId="77777777" w:rsidR="00A30759" w:rsidRDefault="00A30759">
            <w:pPr>
              <w:jc w:val="right"/>
              <w:rPr>
                <w:sz w:val="20"/>
                <w:szCs w:val="15"/>
              </w:rPr>
            </w:pPr>
            <w:r>
              <w:rPr>
                <w:sz w:val="20"/>
                <w:szCs w:val="15"/>
              </w:rPr>
              <w:t>-</w:t>
            </w:r>
          </w:p>
        </w:tc>
      </w:tr>
      <w:tr w:rsidR="00A30759" w14:paraId="24E1C7F1" w14:textId="77777777" w:rsidTr="00A30759">
        <w:trPr>
          <w:trHeight w:val="282"/>
        </w:trPr>
        <w:tc>
          <w:tcPr>
            <w:tcW w:w="927" w:type="dxa"/>
            <w:tcBorders>
              <w:top w:val="single" w:sz="4" w:space="0" w:color="auto"/>
              <w:left w:val="single" w:sz="4" w:space="0" w:color="auto"/>
              <w:bottom w:val="single" w:sz="4" w:space="0" w:color="auto"/>
              <w:right w:val="single" w:sz="4" w:space="0" w:color="auto"/>
            </w:tcBorders>
            <w:hideMark/>
          </w:tcPr>
          <w:p w14:paraId="3BC68E86" w14:textId="77777777" w:rsidR="00A30759" w:rsidRDefault="00A30759">
            <w:pPr>
              <w:jc w:val="both"/>
              <w:rPr>
                <w:sz w:val="20"/>
                <w:szCs w:val="15"/>
              </w:rPr>
            </w:pPr>
            <w:r>
              <w:rPr>
                <w:sz w:val="20"/>
                <w:szCs w:val="15"/>
              </w:rPr>
              <w:t>323591</w:t>
            </w:r>
          </w:p>
        </w:tc>
        <w:tc>
          <w:tcPr>
            <w:tcW w:w="1021" w:type="dxa"/>
            <w:tcBorders>
              <w:top w:val="single" w:sz="4" w:space="0" w:color="auto"/>
              <w:left w:val="single" w:sz="4" w:space="0" w:color="auto"/>
              <w:bottom w:val="single" w:sz="4" w:space="0" w:color="auto"/>
              <w:right w:val="single" w:sz="4" w:space="0" w:color="auto"/>
            </w:tcBorders>
            <w:hideMark/>
          </w:tcPr>
          <w:p w14:paraId="4B567575" w14:textId="77777777" w:rsidR="00A30759" w:rsidRDefault="00A30759">
            <w:pPr>
              <w:jc w:val="both"/>
              <w:rPr>
                <w:sz w:val="20"/>
                <w:szCs w:val="15"/>
              </w:rPr>
            </w:pPr>
            <w:r>
              <w:rPr>
                <w:sz w:val="20"/>
                <w:szCs w:val="15"/>
              </w:rPr>
              <w:t>23235</w:t>
            </w:r>
          </w:p>
        </w:tc>
        <w:tc>
          <w:tcPr>
            <w:tcW w:w="2683" w:type="dxa"/>
            <w:tcBorders>
              <w:top w:val="single" w:sz="4" w:space="0" w:color="auto"/>
              <w:left w:val="single" w:sz="4" w:space="0" w:color="auto"/>
              <w:bottom w:val="single" w:sz="4" w:space="0" w:color="auto"/>
              <w:right w:val="single" w:sz="4" w:space="0" w:color="auto"/>
            </w:tcBorders>
            <w:hideMark/>
          </w:tcPr>
          <w:p w14:paraId="4EE4EDFB" w14:textId="77777777" w:rsidR="00A30759" w:rsidRDefault="00A30759">
            <w:pPr>
              <w:jc w:val="both"/>
              <w:rPr>
                <w:sz w:val="20"/>
                <w:szCs w:val="15"/>
              </w:rPr>
            </w:pPr>
            <w:r>
              <w:rPr>
                <w:sz w:val="20"/>
                <w:szCs w:val="15"/>
              </w:rPr>
              <w:t>Najam službenog automobila</w:t>
            </w:r>
          </w:p>
        </w:tc>
        <w:tc>
          <w:tcPr>
            <w:tcW w:w="1581" w:type="dxa"/>
            <w:tcBorders>
              <w:top w:val="single" w:sz="4" w:space="0" w:color="auto"/>
              <w:left w:val="single" w:sz="4" w:space="0" w:color="auto"/>
              <w:bottom w:val="single" w:sz="4" w:space="0" w:color="auto"/>
              <w:right w:val="single" w:sz="4" w:space="0" w:color="auto"/>
            </w:tcBorders>
            <w:hideMark/>
          </w:tcPr>
          <w:p w14:paraId="3F8AA647" w14:textId="77777777" w:rsidR="00A30759" w:rsidRDefault="00A30759">
            <w:pPr>
              <w:jc w:val="right"/>
              <w:rPr>
                <w:sz w:val="20"/>
                <w:szCs w:val="15"/>
              </w:rPr>
            </w:pPr>
            <w:r>
              <w:rPr>
                <w:sz w:val="20"/>
                <w:szCs w:val="15"/>
              </w:rPr>
              <w:t>25.000.</w:t>
            </w:r>
          </w:p>
        </w:tc>
        <w:tc>
          <w:tcPr>
            <w:tcW w:w="1524" w:type="dxa"/>
            <w:tcBorders>
              <w:top w:val="single" w:sz="4" w:space="0" w:color="auto"/>
              <w:left w:val="single" w:sz="4" w:space="0" w:color="auto"/>
              <w:bottom w:val="single" w:sz="4" w:space="0" w:color="auto"/>
              <w:right w:val="single" w:sz="4" w:space="0" w:color="auto"/>
            </w:tcBorders>
            <w:hideMark/>
          </w:tcPr>
          <w:p w14:paraId="4519C171" w14:textId="77777777" w:rsidR="00A30759" w:rsidRDefault="00A30759">
            <w:pPr>
              <w:tabs>
                <w:tab w:val="center" w:pos="654"/>
                <w:tab w:val="right" w:pos="1308"/>
              </w:tabs>
              <w:jc w:val="right"/>
              <w:rPr>
                <w:sz w:val="20"/>
                <w:szCs w:val="15"/>
              </w:rPr>
            </w:pPr>
            <w:r>
              <w:rPr>
                <w:sz w:val="20"/>
                <w:szCs w:val="15"/>
              </w:rPr>
              <w:t>24.843.</w:t>
            </w:r>
          </w:p>
        </w:tc>
        <w:tc>
          <w:tcPr>
            <w:tcW w:w="1550" w:type="dxa"/>
            <w:gridSpan w:val="2"/>
            <w:tcBorders>
              <w:top w:val="single" w:sz="4" w:space="0" w:color="auto"/>
              <w:left w:val="single" w:sz="4" w:space="0" w:color="auto"/>
              <w:bottom w:val="single" w:sz="4" w:space="0" w:color="auto"/>
              <w:right w:val="single" w:sz="4" w:space="0" w:color="auto"/>
            </w:tcBorders>
            <w:hideMark/>
          </w:tcPr>
          <w:p w14:paraId="081EE91E" w14:textId="77777777" w:rsidR="00A30759" w:rsidRDefault="00A30759">
            <w:pPr>
              <w:jc w:val="right"/>
              <w:rPr>
                <w:sz w:val="20"/>
                <w:szCs w:val="15"/>
              </w:rPr>
            </w:pPr>
            <w:r>
              <w:rPr>
                <w:sz w:val="20"/>
                <w:szCs w:val="15"/>
              </w:rPr>
              <w:t>99,37</w:t>
            </w:r>
          </w:p>
        </w:tc>
      </w:tr>
      <w:tr w:rsidR="00A30759" w14:paraId="3B50521F" w14:textId="77777777" w:rsidTr="00A30759">
        <w:trPr>
          <w:trHeight w:val="282"/>
        </w:trPr>
        <w:tc>
          <w:tcPr>
            <w:tcW w:w="927" w:type="dxa"/>
            <w:tcBorders>
              <w:top w:val="single" w:sz="4" w:space="0" w:color="auto"/>
              <w:left w:val="single" w:sz="4" w:space="0" w:color="auto"/>
              <w:bottom w:val="single" w:sz="4" w:space="0" w:color="auto"/>
              <w:right w:val="single" w:sz="4" w:space="0" w:color="auto"/>
            </w:tcBorders>
            <w:hideMark/>
          </w:tcPr>
          <w:p w14:paraId="04C02A31" w14:textId="77777777" w:rsidR="00A30759" w:rsidRDefault="00A30759">
            <w:pPr>
              <w:jc w:val="both"/>
              <w:rPr>
                <w:sz w:val="20"/>
                <w:szCs w:val="15"/>
              </w:rPr>
            </w:pPr>
            <w:r>
              <w:rPr>
                <w:sz w:val="20"/>
                <w:szCs w:val="15"/>
              </w:rPr>
              <w:t>32362</w:t>
            </w:r>
          </w:p>
        </w:tc>
        <w:tc>
          <w:tcPr>
            <w:tcW w:w="1021" w:type="dxa"/>
            <w:tcBorders>
              <w:top w:val="single" w:sz="4" w:space="0" w:color="auto"/>
              <w:left w:val="single" w:sz="4" w:space="0" w:color="auto"/>
              <w:bottom w:val="single" w:sz="4" w:space="0" w:color="auto"/>
              <w:right w:val="single" w:sz="4" w:space="0" w:color="auto"/>
            </w:tcBorders>
            <w:hideMark/>
          </w:tcPr>
          <w:p w14:paraId="5B1F51C5" w14:textId="77777777" w:rsidR="00A30759" w:rsidRDefault="00A30759">
            <w:pPr>
              <w:jc w:val="both"/>
              <w:rPr>
                <w:sz w:val="20"/>
                <w:szCs w:val="15"/>
              </w:rPr>
            </w:pPr>
            <w:r>
              <w:rPr>
                <w:sz w:val="20"/>
                <w:szCs w:val="15"/>
              </w:rPr>
              <w:t>23236</w:t>
            </w:r>
          </w:p>
        </w:tc>
        <w:tc>
          <w:tcPr>
            <w:tcW w:w="2683" w:type="dxa"/>
            <w:tcBorders>
              <w:top w:val="single" w:sz="4" w:space="0" w:color="auto"/>
              <w:left w:val="single" w:sz="4" w:space="0" w:color="auto"/>
              <w:bottom w:val="single" w:sz="4" w:space="0" w:color="auto"/>
              <w:right w:val="single" w:sz="4" w:space="0" w:color="auto"/>
            </w:tcBorders>
            <w:hideMark/>
          </w:tcPr>
          <w:p w14:paraId="5B90E6B4" w14:textId="77777777" w:rsidR="00A30759" w:rsidRDefault="00A30759">
            <w:pPr>
              <w:jc w:val="both"/>
              <w:rPr>
                <w:sz w:val="20"/>
                <w:szCs w:val="15"/>
              </w:rPr>
            </w:pPr>
            <w:r>
              <w:rPr>
                <w:sz w:val="20"/>
                <w:szCs w:val="15"/>
              </w:rPr>
              <w:t>Veterinarske usluge</w:t>
            </w:r>
          </w:p>
        </w:tc>
        <w:tc>
          <w:tcPr>
            <w:tcW w:w="1581" w:type="dxa"/>
            <w:tcBorders>
              <w:top w:val="single" w:sz="4" w:space="0" w:color="auto"/>
              <w:left w:val="single" w:sz="4" w:space="0" w:color="auto"/>
              <w:bottom w:val="single" w:sz="4" w:space="0" w:color="auto"/>
              <w:right w:val="single" w:sz="4" w:space="0" w:color="auto"/>
            </w:tcBorders>
            <w:hideMark/>
          </w:tcPr>
          <w:p w14:paraId="60EF760F" w14:textId="77777777" w:rsidR="00A30759" w:rsidRDefault="00A30759">
            <w:pPr>
              <w:jc w:val="right"/>
              <w:rPr>
                <w:sz w:val="20"/>
                <w:szCs w:val="15"/>
              </w:rPr>
            </w:pPr>
            <w:r>
              <w:rPr>
                <w:sz w:val="20"/>
                <w:szCs w:val="15"/>
              </w:rPr>
              <w:t>6.000.</w:t>
            </w:r>
          </w:p>
        </w:tc>
        <w:tc>
          <w:tcPr>
            <w:tcW w:w="1524" w:type="dxa"/>
            <w:tcBorders>
              <w:top w:val="single" w:sz="4" w:space="0" w:color="auto"/>
              <w:left w:val="single" w:sz="4" w:space="0" w:color="auto"/>
              <w:bottom w:val="single" w:sz="4" w:space="0" w:color="auto"/>
              <w:right w:val="single" w:sz="4" w:space="0" w:color="auto"/>
            </w:tcBorders>
            <w:hideMark/>
          </w:tcPr>
          <w:p w14:paraId="5D910227" w14:textId="77777777" w:rsidR="00A30759" w:rsidRDefault="00A30759">
            <w:pPr>
              <w:tabs>
                <w:tab w:val="center" w:pos="654"/>
                <w:tab w:val="right" w:pos="1308"/>
              </w:tabs>
              <w:jc w:val="right"/>
              <w:rPr>
                <w:sz w:val="20"/>
                <w:szCs w:val="15"/>
              </w:rPr>
            </w:pPr>
            <w:r>
              <w:rPr>
                <w:sz w:val="20"/>
                <w:szCs w:val="15"/>
              </w:rPr>
              <w:t>6.000.</w:t>
            </w:r>
          </w:p>
        </w:tc>
        <w:tc>
          <w:tcPr>
            <w:tcW w:w="1550" w:type="dxa"/>
            <w:gridSpan w:val="2"/>
            <w:tcBorders>
              <w:top w:val="single" w:sz="4" w:space="0" w:color="auto"/>
              <w:left w:val="single" w:sz="4" w:space="0" w:color="auto"/>
              <w:bottom w:val="single" w:sz="4" w:space="0" w:color="auto"/>
              <w:right w:val="single" w:sz="4" w:space="0" w:color="auto"/>
            </w:tcBorders>
            <w:hideMark/>
          </w:tcPr>
          <w:p w14:paraId="1F0C70CE" w14:textId="77777777" w:rsidR="00A30759" w:rsidRDefault="00A30759">
            <w:pPr>
              <w:jc w:val="right"/>
              <w:rPr>
                <w:sz w:val="20"/>
                <w:szCs w:val="15"/>
              </w:rPr>
            </w:pPr>
            <w:r>
              <w:rPr>
                <w:sz w:val="20"/>
                <w:szCs w:val="15"/>
              </w:rPr>
              <w:t>100</w:t>
            </w:r>
          </w:p>
        </w:tc>
      </w:tr>
      <w:tr w:rsidR="00A30759" w14:paraId="51E7D4BE" w14:textId="77777777" w:rsidTr="00A30759">
        <w:trPr>
          <w:trHeight w:val="282"/>
        </w:trPr>
        <w:tc>
          <w:tcPr>
            <w:tcW w:w="927" w:type="dxa"/>
            <w:tcBorders>
              <w:top w:val="single" w:sz="4" w:space="0" w:color="auto"/>
              <w:left w:val="single" w:sz="4" w:space="0" w:color="auto"/>
              <w:bottom w:val="single" w:sz="4" w:space="0" w:color="auto"/>
              <w:right w:val="single" w:sz="4" w:space="0" w:color="auto"/>
            </w:tcBorders>
            <w:hideMark/>
          </w:tcPr>
          <w:p w14:paraId="136B4D73" w14:textId="77777777" w:rsidR="00A30759" w:rsidRDefault="00A30759">
            <w:pPr>
              <w:jc w:val="both"/>
              <w:rPr>
                <w:sz w:val="20"/>
                <w:szCs w:val="15"/>
              </w:rPr>
            </w:pPr>
            <w:r>
              <w:rPr>
                <w:sz w:val="20"/>
                <w:szCs w:val="15"/>
              </w:rPr>
              <w:lastRenderedPageBreak/>
              <w:t>32373</w:t>
            </w:r>
          </w:p>
        </w:tc>
        <w:tc>
          <w:tcPr>
            <w:tcW w:w="1021" w:type="dxa"/>
            <w:tcBorders>
              <w:top w:val="single" w:sz="4" w:space="0" w:color="auto"/>
              <w:left w:val="single" w:sz="4" w:space="0" w:color="auto"/>
              <w:bottom w:val="single" w:sz="4" w:space="0" w:color="auto"/>
              <w:right w:val="single" w:sz="4" w:space="0" w:color="auto"/>
            </w:tcBorders>
            <w:hideMark/>
          </w:tcPr>
          <w:p w14:paraId="1686F49E" w14:textId="77777777" w:rsidR="00A30759" w:rsidRDefault="00A30759">
            <w:pPr>
              <w:jc w:val="both"/>
              <w:rPr>
                <w:sz w:val="20"/>
                <w:szCs w:val="15"/>
              </w:rPr>
            </w:pPr>
            <w:r>
              <w:rPr>
                <w:sz w:val="20"/>
                <w:szCs w:val="15"/>
              </w:rPr>
              <w:t>23237</w:t>
            </w:r>
          </w:p>
        </w:tc>
        <w:tc>
          <w:tcPr>
            <w:tcW w:w="2683" w:type="dxa"/>
            <w:tcBorders>
              <w:top w:val="single" w:sz="4" w:space="0" w:color="auto"/>
              <w:left w:val="single" w:sz="4" w:space="0" w:color="auto"/>
              <w:bottom w:val="single" w:sz="4" w:space="0" w:color="auto"/>
              <w:right w:val="single" w:sz="4" w:space="0" w:color="auto"/>
            </w:tcBorders>
            <w:hideMark/>
          </w:tcPr>
          <w:p w14:paraId="526321F2" w14:textId="77777777" w:rsidR="00A30759" w:rsidRDefault="00A30759">
            <w:pPr>
              <w:jc w:val="both"/>
              <w:rPr>
                <w:sz w:val="20"/>
                <w:szCs w:val="15"/>
              </w:rPr>
            </w:pPr>
            <w:r>
              <w:rPr>
                <w:sz w:val="20"/>
                <w:szCs w:val="15"/>
              </w:rPr>
              <w:t>Odvjetničke usluge</w:t>
            </w:r>
          </w:p>
        </w:tc>
        <w:tc>
          <w:tcPr>
            <w:tcW w:w="1581" w:type="dxa"/>
            <w:tcBorders>
              <w:top w:val="single" w:sz="4" w:space="0" w:color="auto"/>
              <w:left w:val="single" w:sz="4" w:space="0" w:color="auto"/>
              <w:bottom w:val="single" w:sz="4" w:space="0" w:color="auto"/>
              <w:right w:val="single" w:sz="4" w:space="0" w:color="auto"/>
            </w:tcBorders>
            <w:hideMark/>
          </w:tcPr>
          <w:p w14:paraId="401A24DE" w14:textId="77777777" w:rsidR="00A30759" w:rsidRDefault="00A30759">
            <w:pPr>
              <w:jc w:val="right"/>
              <w:rPr>
                <w:sz w:val="20"/>
                <w:szCs w:val="15"/>
              </w:rPr>
            </w:pPr>
            <w:r>
              <w:rPr>
                <w:sz w:val="20"/>
                <w:szCs w:val="15"/>
              </w:rPr>
              <w:t>21.000.</w:t>
            </w:r>
          </w:p>
        </w:tc>
        <w:tc>
          <w:tcPr>
            <w:tcW w:w="1524" w:type="dxa"/>
            <w:tcBorders>
              <w:top w:val="single" w:sz="4" w:space="0" w:color="auto"/>
              <w:left w:val="single" w:sz="4" w:space="0" w:color="auto"/>
              <w:bottom w:val="single" w:sz="4" w:space="0" w:color="auto"/>
              <w:right w:val="single" w:sz="4" w:space="0" w:color="auto"/>
            </w:tcBorders>
            <w:hideMark/>
          </w:tcPr>
          <w:p w14:paraId="46053E53" w14:textId="77777777" w:rsidR="00A30759" w:rsidRDefault="00A30759">
            <w:pPr>
              <w:tabs>
                <w:tab w:val="center" w:pos="654"/>
                <w:tab w:val="right" w:pos="1308"/>
              </w:tabs>
              <w:jc w:val="right"/>
              <w:rPr>
                <w:sz w:val="20"/>
                <w:szCs w:val="15"/>
              </w:rPr>
            </w:pPr>
            <w:r>
              <w:rPr>
                <w:sz w:val="20"/>
                <w:szCs w:val="15"/>
              </w:rPr>
              <w:t>20.746.</w:t>
            </w:r>
          </w:p>
        </w:tc>
        <w:tc>
          <w:tcPr>
            <w:tcW w:w="1550" w:type="dxa"/>
            <w:gridSpan w:val="2"/>
            <w:tcBorders>
              <w:top w:val="single" w:sz="4" w:space="0" w:color="auto"/>
              <w:left w:val="single" w:sz="4" w:space="0" w:color="auto"/>
              <w:bottom w:val="single" w:sz="4" w:space="0" w:color="auto"/>
              <w:right w:val="single" w:sz="4" w:space="0" w:color="auto"/>
            </w:tcBorders>
            <w:hideMark/>
          </w:tcPr>
          <w:p w14:paraId="5234E2A6" w14:textId="77777777" w:rsidR="00A30759" w:rsidRDefault="00A30759">
            <w:pPr>
              <w:jc w:val="right"/>
              <w:rPr>
                <w:sz w:val="20"/>
                <w:szCs w:val="15"/>
              </w:rPr>
            </w:pPr>
            <w:r>
              <w:rPr>
                <w:sz w:val="20"/>
                <w:szCs w:val="15"/>
              </w:rPr>
              <w:t>97,79</w:t>
            </w:r>
          </w:p>
        </w:tc>
      </w:tr>
      <w:tr w:rsidR="00A30759" w14:paraId="746966D3"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5D96014" w14:textId="77777777" w:rsidR="00A30759" w:rsidRDefault="00A30759">
            <w:pPr>
              <w:jc w:val="both"/>
              <w:rPr>
                <w:sz w:val="20"/>
                <w:szCs w:val="15"/>
              </w:rPr>
            </w:pPr>
            <w:r>
              <w:rPr>
                <w:sz w:val="20"/>
                <w:szCs w:val="15"/>
              </w:rPr>
              <w:t>32375</w:t>
            </w:r>
          </w:p>
        </w:tc>
        <w:tc>
          <w:tcPr>
            <w:tcW w:w="1021" w:type="dxa"/>
            <w:tcBorders>
              <w:top w:val="single" w:sz="4" w:space="0" w:color="auto"/>
              <w:left w:val="single" w:sz="4" w:space="0" w:color="auto"/>
              <w:bottom w:val="single" w:sz="4" w:space="0" w:color="auto"/>
              <w:right w:val="single" w:sz="4" w:space="0" w:color="auto"/>
            </w:tcBorders>
            <w:hideMark/>
          </w:tcPr>
          <w:p w14:paraId="3F47BE0D" w14:textId="77777777" w:rsidR="00A30759" w:rsidRDefault="00A30759">
            <w:pPr>
              <w:jc w:val="both"/>
              <w:rPr>
                <w:sz w:val="20"/>
                <w:szCs w:val="15"/>
              </w:rPr>
            </w:pPr>
            <w:r>
              <w:rPr>
                <w:sz w:val="20"/>
                <w:szCs w:val="15"/>
              </w:rPr>
              <w:t>23299</w:t>
            </w:r>
          </w:p>
        </w:tc>
        <w:tc>
          <w:tcPr>
            <w:tcW w:w="2683" w:type="dxa"/>
            <w:tcBorders>
              <w:top w:val="single" w:sz="4" w:space="0" w:color="auto"/>
              <w:left w:val="single" w:sz="4" w:space="0" w:color="auto"/>
              <w:bottom w:val="single" w:sz="4" w:space="0" w:color="auto"/>
              <w:right w:val="single" w:sz="4" w:space="0" w:color="auto"/>
            </w:tcBorders>
            <w:hideMark/>
          </w:tcPr>
          <w:p w14:paraId="3E52C9F2" w14:textId="77777777" w:rsidR="00A30759" w:rsidRDefault="00A30759">
            <w:pPr>
              <w:jc w:val="both"/>
              <w:rPr>
                <w:sz w:val="20"/>
                <w:szCs w:val="15"/>
              </w:rPr>
            </w:pPr>
            <w:r>
              <w:rPr>
                <w:sz w:val="20"/>
                <w:szCs w:val="15"/>
              </w:rPr>
              <w:t>Geodetsko-katastarske usluge</w:t>
            </w:r>
          </w:p>
        </w:tc>
        <w:tc>
          <w:tcPr>
            <w:tcW w:w="1581" w:type="dxa"/>
            <w:tcBorders>
              <w:top w:val="single" w:sz="4" w:space="0" w:color="auto"/>
              <w:left w:val="single" w:sz="4" w:space="0" w:color="auto"/>
              <w:bottom w:val="single" w:sz="4" w:space="0" w:color="auto"/>
              <w:right w:val="single" w:sz="4" w:space="0" w:color="auto"/>
            </w:tcBorders>
            <w:hideMark/>
          </w:tcPr>
          <w:p w14:paraId="091A1EDC" w14:textId="77777777" w:rsidR="00A30759" w:rsidRDefault="00A30759">
            <w:pPr>
              <w:jc w:val="right"/>
              <w:rPr>
                <w:sz w:val="20"/>
                <w:szCs w:val="15"/>
              </w:rPr>
            </w:pPr>
            <w:r>
              <w:rPr>
                <w:sz w:val="20"/>
                <w:szCs w:val="15"/>
              </w:rPr>
              <w:t>15.000.</w:t>
            </w:r>
          </w:p>
        </w:tc>
        <w:tc>
          <w:tcPr>
            <w:tcW w:w="1524" w:type="dxa"/>
            <w:tcBorders>
              <w:top w:val="single" w:sz="4" w:space="0" w:color="auto"/>
              <w:left w:val="single" w:sz="4" w:space="0" w:color="auto"/>
              <w:bottom w:val="single" w:sz="4" w:space="0" w:color="auto"/>
              <w:right w:val="single" w:sz="4" w:space="0" w:color="auto"/>
            </w:tcBorders>
            <w:hideMark/>
          </w:tcPr>
          <w:p w14:paraId="4A1E9E83" w14:textId="77777777" w:rsidR="00A30759" w:rsidRDefault="00A30759">
            <w:pPr>
              <w:tabs>
                <w:tab w:val="center" w:pos="654"/>
                <w:tab w:val="right" w:pos="1308"/>
              </w:tabs>
              <w:jc w:val="right"/>
              <w:rPr>
                <w:sz w:val="20"/>
                <w:szCs w:val="15"/>
              </w:rPr>
            </w:pPr>
            <w:r>
              <w:rPr>
                <w:sz w:val="20"/>
                <w:szCs w:val="15"/>
              </w:rPr>
              <w:t>12.500.</w:t>
            </w:r>
          </w:p>
        </w:tc>
        <w:tc>
          <w:tcPr>
            <w:tcW w:w="1550" w:type="dxa"/>
            <w:gridSpan w:val="2"/>
            <w:tcBorders>
              <w:top w:val="single" w:sz="4" w:space="0" w:color="auto"/>
              <w:left w:val="single" w:sz="4" w:space="0" w:color="auto"/>
              <w:bottom w:val="single" w:sz="4" w:space="0" w:color="auto"/>
              <w:right w:val="single" w:sz="4" w:space="0" w:color="auto"/>
            </w:tcBorders>
            <w:hideMark/>
          </w:tcPr>
          <w:p w14:paraId="13B3D119" w14:textId="77777777" w:rsidR="00A30759" w:rsidRDefault="00A30759">
            <w:pPr>
              <w:jc w:val="right"/>
              <w:rPr>
                <w:sz w:val="20"/>
                <w:szCs w:val="15"/>
              </w:rPr>
            </w:pPr>
            <w:r>
              <w:rPr>
                <w:sz w:val="20"/>
                <w:szCs w:val="15"/>
              </w:rPr>
              <w:t>83,33</w:t>
            </w:r>
          </w:p>
        </w:tc>
      </w:tr>
      <w:tr w:rsidR="00A30759" w14:paraId="52E8ED95"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0A9A9614" w14:textId="77777777" w:rsidR="00A30759" w:rsidRDefault="00A30759">
            <w:pPr>
              <w:jc w:val="both"/>
              <w:rPr>
                <w:sz w:val="20"/>
                <w:szCs w:val="15"/>
              </w:rPr>
            </w:pPr>
            <w:r>
              <w:rPr>
                <w:sz w:val="20"/>
                <w:szCs w:val="15"/>
              </w:rPr>
              <w:t>323752</w:t>
            </w:r>
          </w:p>
        </w:tc>
        <w:tc>
          <w:tcPr>
            <w:tcW w:w="1021" w:type="dxa"/>
            <w:tcBorders>
              <w:top w:val="single" w:sz="4" w:space="0" w:color="auto"/>
              <w:left w:val="single" w:sz="4" w:space="0" w:color="auto"/>
              <w:bottom w:val="single" w:sz="4" w:space="0" w:color="auto"/>
              <w:right w:val="single" w:sz="4" w:space="0" w:color="auto"/>
            </w:tcBorders>
            <w:hideMark/>
          </w:tcPr>
          <w:p w14:paraId="677C469E" w14:textId="77777777" w:rsidR="00A30759" w:rsidRDefault="00A30759">
            <w:pPr>
              <w:jc w:val="both"/>
              <w:rPr>
                <w:sz w:val="20"/>
                <w:szCs w:val="15"/>
              </w:rPr>
            </w:pPr>
            <w:r>
              <w:rPr>
                <w:sz w:val="20"/>
                <w:szCs w:val="15"/>
              </w:rPr>
              <w:t>23299</w:t>
            </w:r>
          </w:p>
        </w:tc>
        <w:tc>
          <w:tcPr>
            <w:tcW w:w="2683" w:type="dxa"/>
            <w:tcBorders>
              <w:top w:val="single" w:sz="4" w:space="0" w:color="auto"/>
              <w:left w:val="single" w:sz="4" w:space="0" w:color="auto"/>
              <w:bottom w:val="single" w:sz="4" w:space="0" w:color="auto"/>
              <w:right w:val="single" w:sz="4" w:space="0" w:color="auto"/>
            </w:tcBorders>
            <w:hideMark/>
          </w:tcPr>
          <w:p w14:paraId="25AE14EF" w14:textId="77777777" w:rsidR="00A30759" w:rsidRDefault="00A30759">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Borders>
              <w:top w:val="single" w:sz="4" w:space="0" w:color="auto"/>
              <w:left w:val="single" w:sz="4" w:space="0" w:color="auto"/>
              <w:bottom w:val="single" w:sz="4" w:space="0" w:color="auto"/>
              <w:right w:val="single" w:sz="4" w:space="0" w:color="auto"/>
            </w:tcBorders>
            <w:hideMark/>
          </w:tcPr>
          <w:p w14:paraId="2265E021" w14:textId="77777777" w:rsidR="00A30759" w:rsidRDefault="00A30759">
            <w:pPr>
              <w:jc w:val="center"/>
              <w:rPr>
                <w:sz w:val="20"/>
                <w:szCs w:val="15"/>
              </w:rPr>
            </w:pPr>
            <w:r>
              <w:rPr>
                <w:sz w:val="20"/>
                <w:szCs w:val="15"/>
              </w:rPr>
              <w:t>2.000.</w:t>
            </w:r>
          </w:p>
        </w:tc>
        <w:tc>
          <w:tcPr>
            <w:tcW w:w="1524" w:type="dxa"/>
            <w:tcBorders>
              <w:top w:val="single" w:sz="4" w:space="0" w:color="auto"/>
              <w:left w:val="single" w:sz="4" w:space="0" w:color="auto"/>
              <w:bottom w:val="single" w:sz="4" w:space="0" w:color="auto"/>
              <w:right w:val="single" w:sz="4" w:space="0" w:color="auto"/>
            </w:tcBorders>
            <w:hideMark/>
          </w:tcPr>
          <w:p w14:paraId="39541A85" w14:textId="77777777" w:rsidR="00A30759" w:rsidRDefault="00A30759">
            <w:pPr>
              <w:jc w:val="right"/>
              <w:rPr>
                <w:sz w:val="20"/>
                <w:szCs w:val="15"/>
              </w:rPr>
            </w:pPr>
            <w:r>
              <w:rPr>
                <w:sz w:val="20"/>
                <w:szCs w:val="15"/>
              </w:rPr>
              <w:t>1.875.</w:t>
            </w:r>
          </w:p>
        </w:tc>
        <w:tc>
          <w:tcPr>
            <w:tcW w:w="1550" w:type="dxa"/>
            <w:gridSpan w:val="2"/>
            <w:tcBorders>
              <w:top w:val="single" w:sz="4" w:space="0" w:color="auto"/>
              <w:left w:val="single" w:sz="4" w:space="0" w:color="auto"/>
              <w:bottom w:val="single" w:sz="4" w:space="0" w:color="auto"/>
              <w:right w:val="single" w:sz="4" w:space="0" w:color="auto"/>
            </w:tcBorders>
            <w:hideMark/>
          </w:tcPr>
          <w:p w14:paraId="6A8A338F" w14:textId="77777777" w:rsidR="00A30759" w:rsidRDefault="00A30759">
            <w:pPr>
              <w:jc w:val="right"/>
              <w:rPr>
                <w:sz w:val="20"/>
                <w:szCs w:val="15"/>
              </w:rPr>
            </w:pPr>
            <w:r>
              <w:rPr>
                <w:sz w:val="20"/>
                <w:szCs w:val="15"/>
              </w:rPr>
              <w:t>93,75</w:t>
            </w:r>
          </w:p>
        </w:tc>
      </w:tr>
      <w:tr w:rsidR="00A30759" w14:paraId="4004195F"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4CEF57E7" w14:textId="77777777" w:rsidR="00A30759" w:rsidRDefault="00A30759">
            <w:pPr>
              <w:jc w:val="both"/>
              <w:rPr>
                <w:sz w:val="20"/>
                <w:szCs w:val="15"/>
              </w:rPr>
            </w:pPr>
            <w:r>
              <w:rPr>
                <w:sz w:val="20"/>
                <w:szCs w:val="15"/>
              </w:rPr>
              <w:t>32379</w:t>
            </w:r>
          </w:p>
        </w:tc>
        <w:tc>
          <w:tcPr>
            <w:tcW w:w="1021" w:type="dxa"/>
            <w:tcBorders>
              <w:top w:val="single" w:sz="4" w:space="0" w:color="auto"/>
              <w:left w:val="single" w:sz="4" w:space="0" w:color="auto"/>
              <w:bottom w:val="single" w:sz="4" w:space="0" w:color="auto"/>
              <w:right w:val="single" w:sz="4" w:space="0" w:color="auto"/>
            </w:tcBorders>
            <w:hideMark/>
          </w:tcPr>
          <w:p w14:paraId="150C0C8A" w14:textId="77777777" w:rsidR="00A30759" w:rsidRDefault="00A30759">
            <w:pPr>
              <w:jc w:val="both"/>
              <w:rPr>
                <w:sz w:val="20"/>
                <w:szCs w:val="15"/>
              </w:rPr>
            </w:pPr>
            <w:r>
              <w:rPr>
                <w:sz w:val="20"/>
                <w:szCs w:val="15"/>
              </w:rPr>
              <w:t>23299</w:t>
            </w:r>
          </w:p>
        </w:tc>
        <w:tc>
          <w:tcPr>
            <w:tcW w:w="2683" w:type="dxa"/>
            <w:tcBorders>
              <w:top w:val="single" w:sz="4" w:space="0" w:color="auto"/>
              <w:left w:val="single" w:sz="4" w:space="0" w:color="auto"/>
              <w:bottom w:val="single" w:sz="4" w:space="0" w:color="auto"/>
              <w:right w:val="single" w:sz="4" w:space="0" w:color="auto"/>
            </w:tcBorders>
            <w:hideMark/>
          </w:tcPr>
          <w:p w14:paraId="0A49D8E3" w14:textId="77777777" w:rsidR="00A30759" w:rsidRDefault="00A30759">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Borders>
              <w:top w:val="single" w:sz="4" w:space="0" w:color="auto"/>
              <w:left w:val="single" w:sz="4" w:space="0" w:color="auto"/>
              <w:bottom w:val="single" w:sz="4" w:space="0" w:color="auto"/>
              <w:right w:val="single" w:sz="4" w:space="0" w:color="auto"/>
            </w:tcBorders>
            <w:hideMark/>
          </w:tcPr>
          <w:p w14:paraId="4E122C45" w14:textId="77777777" w:rsidR="00A30759" w:rsidRDefault="00A30759">
            <w:pPr>
              <w:jc w:val="right"/>
              <w:rPr>
                <w:sz w:val="20"/>
                <w:szCs w:val="15"/>
              </w:rPr>
            </w:pPr>
            <w:r>
              <w:rPr>
                <w:sz w:val="20"/>
                <w:szCs w:val="15"/>
              </w:rPr>
              <w:t>15.000.</w:t>
            </w:r>
          </w:p>
        </w:tc>
        <w:tc>
          <w:tcPr>
            <w:tcW w:w="1524" w:type="dxa"/>
            <w:tcBorders>
              <w:top w:val="single" w:sz="4" w:space="0" w:color="auto"/>
              <w:left w:val="single" w:sz="4" w:space="0" w:color="auto"/>
              <w:bottom w:val="single" w:sz="4" w:space="0" w:color="auto"/>
              <w:right w:val="single" w:sz="4" w:space="0" w:color="auto"/>
            </w:tcBorders>
            <w:hideMark/>
          </w:tcPr>
          <w:p w14:paraId="2A392890" w14:textId="77777777" w:rsidR="00A30759" w:rsidRDefault="00A30759">
            <w:pPr>
              <w:jc w:val="right"/>
              <w:rPr>
                <w:sz w:val="20"/>
                <w:szCs w:val="15"/>
              </w:rPr>
            </w:pPr>
            <w:r>
              <w:rPr>
                <w:sz w:val="20"/>
                <w:szCs w:val="15"/>
              </w:rPr>
              <w:t>14.625.</w:t>
            </w:r>
          </w:p>
        </w:tc>
        <w:tc>
          <w:tcPr>
            <w:tcW w:w="1550" w:type="dxa"/>
            <w:gridSpan w:val="2"/>
            <w:tcBorders>
              <w:top w:val="single" w:sz="4" w:space="0" w:color="auto"/>
              <w:left w:val="single" w:sz="4" w:space="0" w:color="auto"/>
              <w:bottom w:val="single" w:sz="4" w:space="0" w:color="auto"/>
              <w:right w:val="single" w:sz="4" w:space="0" w:color="auto"/>
            </w:tcBorders>
            <w:hideMark/>
          </w:tcPr>
          <w:p w14:paraId="6DD5D974" w14:textId="77777777" w:rsidR="00A30759" w:rsidRDefault="00A30759">
            <w:pPr>
              <w:jc w:val="right"/>
              <w:rPr>
                <w:sz w:val="20"/>
                <w:szCs w:val="15"/>
              </w:rPr>
            </w:pPr>
            <w:r>
              <w:rPr>
                <w:sz w:val="20"/>
                <w:szCs w:val="15"/>
              </w:rPr>
              <w:t>97,50</w:t>
            </w:r>
          </w:p>
        </w:tc>
      </w:tr>
      <w:tr w:rsidR="00A30759" w14:paraId="6B351D46"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784E3071" w14:textId="77777777" w:rsidR="00A30759" w:rsidRDefault="00A30759">
            <w:pPr>
              <w:jc w:val="both"/>
              <w:rPr>
                <w:sz w:val="20"/>
                <w:szCs w:val="15"/>
              </w:rPr>
            </w:pPr>
            <w:r>
              <w:rPr>
                <w:sz w:val="20"/>
                <w:szCs w:val="15"/>
              </w:rPr>
              <w:t>32389</w:t>
            </w:r>
          </w:p>
        </w:tc>
        <w:tc>
          <w:tcPr>
            <w:tcW w:w="1021" w:type="dxa"/>
            <w:tcBorders>
              <w:top w:val="single" w:sz="4" w:space="0" w:color="auto"/>
              <w:left w:val="single" w:sz="4" w:space="0" w:color="auto"/>
              <w:bottom w:val="single" w:sz="4" w:space="0" w:color="auto"/>
              <w:right w:val="single" w:sz="4" w:space="0" w:color="auto"/>
            </w:tcBorders>
            <w:hideMark/>
          </w:tcPr>
          <w:p w14:paraId="6AA56492" w14:textId="77777777" w:rsidR="00A30759" w:rsidRDefault="00A30759">
            <w:pPr>
              <w:jc w:val="both"/>
              <w:rPr>
                <w:sz w:val="20"/>
                <w:szCs w:val="15"/>
              </w:rPr>
            </w:pPr>
            <w:r>
              <w:rPr>
                <w:sz w:val="20"/>
                <w:szCs w:val="15"/>
              </w:rPr>
              <w:t>23238</w:t>
            </w:r>
          </w:p>
        </w:tc>
        <w:tc>
          <w:tcPr>
            <w:tcW w:w="2683" w:type="dxa"/>
            <w:tcBorders>
              <w:top w:val="single" w:sz="4" w:space="0" w:color="auto"/>
              <w:left w:val="single" w:sz="4" w:space="0" w:color="auto"/>
              <w:bottom w:val="single" w:sz="4" w:space="0" w:color="auto"/>
              <w:right w:val="single" w:sz="4" w:space="0" w:color="auto"/>
            </w:tcBorders>
            <w:hideMark/>
          </w:tcPr>
          <w:p w14:paraId="66102940" w14:textId="77777777" w:rsidR="00A30759" w:rsidRDefault="00A30759">
            <w:pPr>
              <w:jc w:val="both"/>
              <w:rPr>
                <w:sz w:val="20"/>
                <w:szCs w:val="15"/>
              </w:rPr>
            </w:pPr>
            <w:r>
              <w:rPr>
                <w:sz w:val="20"/>
                <w:szCs w:val="15"/>
              </w:rPr>
              <w:t>Održavanje info-sustava</w:t>
            </w:r>
          </w:p>
        </w:tc>
        <w:tc>
          <w:tcPr>
            <w:tcW w:w="1581" w:type="dxa"/>
            <w:tcBorders>
              <w:top w:val="single" w:sz="4" w:space="0" w:color="auto"/>
              <w:left w:val="single" w:sz="4" w:space="0" w:color="auto"/>
              <w:bottom w:val="single" w:sz="4" w:space="0" w:color="auto"/>
              <w:right w:val="single" w:sz="4" w:space="0" w:color="auto"/>
            </w:tcBorders>
            <w:hideMark/>
          </w:tcPr>
          <w:p w14:paraId="150B71E4" w14:textId="77777777" w:rsidR="00A30759" w:rsidRDefault="00A30759">
            <w:pPr>
              <w:jc w:val="right"/>
              <w:rPr>
                <w:sz w:val="20"/>
                <w:szCs w:val="15"/>
              </w:rPr>
            </w:pPr>
            <w:r>
              <w:rPr>
                <w:sz w:val="20"/>
                <w:szCs w:val="15"/>
              </w:rPr>
              <w:t>5.000.</w:t>
            </w:r>
          </w:p>
        </w:tc>
        <w:tc>
          <w:tcPr>
            <w:tcW w:w="1524" w:type="dxa"/>
            <w:tcBorders>
              <w:top w:val="single" w:sz="4" w:space="0" w:color="auto"/>
              <w:left w:val="single" w:sz="4" w:space="0" w:color="auto"/>
              <w:bottom w:val="single" w:sz="4" w:space="0" w:color="auto"/>
              <w:right w:val="single" w:sz="4" w:space="0" w:color="auto"/>
            </w:tcBorders>
            <w:hideMark/>
          </w:tcPr>
          <w:p w14:paraId="731CF20B" w14:textId="77777777" w:rsidR="00A30759" w:rsidRDefault="00A30759">
            <w:pPr>
              <w:jc w:val="right"/>
              <w:rPr>
                <w:sz w:val="20"/>
                <w:szCs w:val="15"/>
              </w:rPr>
            </w:pPr>
            <w:r>
              <w:rPr>
                <w:sz w:val="20"/>
                <w:szCs w:val="15"/>
              </w:rPr>
              <w:t>3.840.</w:t>
            </w:r>
          </w:p>
        </w:tc>
        <w:tc>
          <w:tcPr>
            <w:tcW w:w="1550" w:type="dxa"/>
            <w:gridSpan w:val="2"/>
            <w:tcBorders>
              <w:top w:val="single" w:sz="4" w:space="0" w:color="auto"/>
              <w:left w:val="single" w:sz="4" w:space="0" w:color="auto"/>
              <w:bottom w:val="single" w:sz="4" w:space="0" w:color="auto"/>
              <w:right w:val="single" w:sz="4" w:space="0" w:color="auto"/>
            </w:tcBorders>
            <w:hideMark/>
          </w:tcPr>
          <w:p w14:paraId="387E955F" w14:textId="77777777" w:rsidR="00A30759" w:rsidRDefault="00A30759">
            <w:pPr>
              <w:jc w:val="right"/>
              <w:rPr>
                <w:sz w:val="20"/>
                <w:szCs w:val="15"/>
              </w:rPr>
            </w:pPr>
            <w:r>
              <w:rPr>
                <w:sz w:val="20"/>
                <w:szCs w:val="15"/>
              </w:rPr>
              <w:t>76,80</w:t>
            </w:r>
          </w:p>
        </w:tc>
      </w:tr>
      <w:tr w:rsidR="00A30759" w14:paraId="39D2D9AD"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6FB0F65F" w14:textId="77777777" w:rsidR="00A30759" w:rsidRDefault="00A30759">
            <w:pPr>
              <w:jc w:val="both"/>
              <w:rPr>
                <w:sz w:val="20"/>
                <w:szCs w:val="15"/>
              </w:rPr>
            </w:pPr>
            <w:r>
              <w:rPr>
                <w:sz w:val="20"/>
                <w:szCs w:val="15"/>
              </w:rPr>
              <w:t>32399</w:t>
            </w:r>
          </w:p>
        </w:tc>
        <w:tc>
          <w:tcPr>
            <w:tcW w:w="1021" w:type="dxa"/>
            <w:tcBorders>
              <w:top w:val="single" w:sz="4" w:space="0" w:color="auto"/>
              <w:left w:val="single" w:sz="4" w:space="0" w:color="auto"/>
              <w:bottom w:val="single" w:sz="4" w:space="0" w:color="auto"/>
              <w:right w:val="single" w:sz="4" w:space="0" w:color="auto"/>
            </w:tcBorders>
            <w:hideMark/>
          </w:tcPr>
          <w:p w14:paraId="72E882BC" w14:textId="77777777" w:rsidR="00A30759" w:rsidRDefault="00A30759">
            <w:pPr>
              <w:jc w:val="both"/>
              <w:rPr>
                <w:sz w:val="20"/>
                <w:szCs w:val="15"/>
              </w:rPr>
            </w:pPr>
            <w:r>
              <w:rPr>
                <w:sz w:val="20"/>
                <w:szCs w:val="15"/>
              </w:rPr>
              <w:t>23239</w:t>
            </w:r>
          </w:p>
        </w:tc>
        <w:tc>
          <w:tcPr>
            <w:tcW w:w="2683" w:type="dxa"/>
            <w:tcBorders>
              <w:top w:val="single" w:sz="4" w:space="0" w:color="auto"/>
              <w:left w:val="single" w:sz="4" w:space="0" w:color="auto"/>
              <w:bottom w:val="single" w:sz="4" w:space="0" w:color="auto"/>
              <w:right w:val="single" w:sz="4" w:space="0" w:color="auto"/>
            </w:tcBorders>
            <w:hideMark/>
          </w:tcPr>
          <w:p w14:paraId="5CEC599C" w14:textId="77777777" w:rsidR="00A30759" w:rsidRDefault="00A30759">
            <w:pPr>
              <w:jc w:val="both"/>
              <w:rPr>
                <w:sz w:val="20"/>
                <w:szCs w:val="15"/>
              </w:rPr>
            </w:pPr>
            <w:r>
              <w:rPr>
                <w:sz w:val="20"/>
                <w:szCs w:val="15"/>
              </w:rPr>
              <w:t>Ostale nespomenute usluge</w:t>
            </w:r>
          </w:p>
        </w:tc>
        <w:tc>
          <w:tcPr>
            <w:tcW w:w="1581" w:type="dxa"/>
            <w:tcBorders>
              <w:top w:val="single" w:sz="4" w:space="0" w:color="auto"/>
              <w:left w:val="single" w:sz="4" w:space="0" w:color="auto"/>
              <w:bottom w:val="single" w:sz="4" w:space="0" w:color="auto"/>
              <w:right w:val="single" w:sz="4" w:space="0" w:color="auto"/>
            </w:tcBorders>
            <w:hideMark/>
          </w:tcPr>
          <w:p w14:paraId="7236A47D" w14:textId="77777777" w:rsidR="00A30759" w:rsidRDefault="00A30759">
            <w:pPr>
              <w:jc w:val="right"/>
              <w:rPr>
                <w:sz w:val="20"/>
                <w:szCs w:val="15"/>
              </w:rPr>
            </w:pPr>
            <w:r>
              <w:rPr>
                <w:sz w:val="20"/>
                <w:szCs w:val="15"/>
              </w:rPr>
              <w:t>30.000.</w:t>
            </w:r>
          </w:p>
        </w:tc>
        <w:tc>
          <w:tcPr>
            <w:tcW w:w="1524" w:type="dxa"/>
            <w:tcBorders>
              <w:top w:val="single" w:sz="4" w:space="0" w:color="auto"/>
              <w:left w:val="single" w:sz="4" w:space="0" w:color="auto"/>
              <w:bottom w:val="single" w:sz="4" w:space="0" w:color="auto"/>
              <w:right w:val="single" w:sz="4" w:space="0" w:color="auto"/>
            </w:tcBorders>
            <w:hideMark/>
          </w:tcPr>
          <w:p w14:paraId="3551420D" w14:textId="77777777" w:rsidR="00A30759" w:rsidRDefault="00A30759">
            <w:pPr>
              <w:jc w:val="right"/>
              <w:rPr>
                <w:sz w:val="20"/>
                <w:szCs w:val="15"/>
              </w:rPr>
            </w:pPr>
            <w:r>
              <w:rPr>
                <w:sz w:val="20"/>
                <w:szCs w:val="15"/>
              </w:rPr>
              <w:t>32.543.</w:t>
            </w:r>
          </w:p>
        </w:tc>
        <w:tc>
          <w:tcPr>
            <w:tcW w:w="1550" w:type="dxa"/>
            <w:gridSpan w:val="2"/>
            <w:tcBorders>
              <w:top w:val="single" w:sz="4" w:space="0" w:color="auto"/>
              <w:left w:val="single" w:sz="4" w:space="0" w:color="auto"/>
              <w:bottom w:val="single" w:sz="4" w:space="0" w:color="auto"/>
              <w:right w:val="single" w:sz="4" w:space="0" w:color="auto"/>
            </w:tcBorders>
            <w:hideMark/>
          </w:tcPr>
          <w:p w14:paraId="095FC345" w14:textId="77777777" w:rsidR="00A30759" w:rsidRDefault="00A30759">
            <w:pPr>
              <w:jc w:val="right"/>
              <w:rPr>
                <w:sz w:val="20"/>
                <w:szCs w:val="15"/>
              </w:rPr>
            </w:pPr>
            <w:r>
              <w:rPr>
                <w:sz w:val="20"/>
                <w:szCs w:val="15"/>
              </w:rPr>
              <w:t>108,48</w:t>
            </w:r>
          </w:p>
        </w:tc>
      </w:tr>
      <w:tr w:rsidR="00A30759" w14:paraId="6AEB85C0" w14:textId="77777777" w:rsidTr="00A30759">
        <w:tc>
          <w:tcPr>
            <w:tcW w:w="927" w:type="dxa"/>
            <w:tcBorders>
              <w:top w:val="single" w:sz="4" w:space="0" w:color="auto"/>
              <w:left w:val="single" w:sz="4" w:space="0" w:color="auto"/>
              <w:bottom w:val="single" w:sz="4" w:space="0" w:color="auto"/>
              <w:right w:val="single" w:sz="4" w:space="0" w:color="auto"/>
            </w:tcBorders>
            <w:hideMark/>
          </w:tcPr>
          <w:p w14:paraId="68F590BF" w14:textId="77777777" w:rsidR="00A30759" w:rsidRDefault="00A30759">
            <w:pPr>
              <w:rPr>
                <w:sz w:val="20"/>
                <w:szCs w:val="15"/>
              </w:rPr>
            </w:pPr>
            <w:r>
              <w:rPr>
                <w:sz w:val="20"/>
                <w:szCs w:val="15"/>
              </w:rPr>
              <w:t xml:space="preserve"> 323991</w:t>
            </w:r>
          </w:p>
        </w:tc>
        <w:tc>
          <w:tcPr>
            <w:tcW w:w="1021" w:type="dxa"/>
            <w:tcBorders>
              <w:top w:val="single" w:sz="4" w:space="0" w:color="auto"/>
              <w:left w:val="single" w:sz="4" w:space="0" w:color="auto"/>
              <w:bottom w:val="single" w:sz="4" w:space="0" w:color="auto"/>
              <w:right w:val="single" w:sz="4" w:space="0" w:color="auto"/>
            </w:tcBorders>
            <w:hideMark/>
          </w:tcPr>
          <w:p w14:paraId="2FBED37E" w14:textId="77777777" w:rsidR="00A30759" w:rsidRDefault="00A30759">
            <w:pPr>
              <w:jc w:val="both"/>
              <w:rPr>
                <w:sz w:val="20"/>
                <w:szCs w:val="15"/>
              </w:rPr>
            </w:pPr>
            <w:r>
              <w:rPr>
                <w:sz w:val="20"/>
                <w:szCs w:val="15"/>
              </w:rPr>
              <w:t>23239</w:t>
            </w:r>
          </w:p>
        </w:tc>
        <w:tc>
          <w:tcPr>
            <w:tcW w:w="2683" w:type="dxa"/>
            <w:tcBorders>
              <w:top w:val="single" w:sz="4" w:space="0" w:color="auto"/>
              <w:left w:val="single" w:sz="4" w:space="0" w:color="auto"/>
              <w:bottom w:val="single" w:sz="4" w:space="0" w:color="auto"/>
              <w:right w:val="single" w:sz="4" w:space="0" w:color="auto"/>
            </w:tcBorders>
            <w:hideMark/>
          </w:tcPr>
          <w:p w14:paraId="46C45606" w14:textId="77777777" w:rsidR="00A30759" w:rsidRDefault="00A30759">
            <w:pPr>
              <w:rPr>
                <w:sz w:val="20"/>
                <w:szCs w:val="15"/>
              </w:rPr>
            </w:pPr>
            <w:r>
              <w:rPr>
                <w:sz w:val="20"/>
                <w:szCs w:val="15"/>
              </w:rPr>
              <w:t xml:space="preserve">  Pranje vozila ,  Parkiranje i cestarina</w:t>
            </w:r>
          </w:p>
        </w:tc>
        <w:tc>
          <w:tcPr>
            <w:tcW w:w="1581" w:type="dxa"/>
            <w:tcBorders>
              <w:top w:val="single" w:sz="4" w:space="0" w:color="auto"/>
              <w:left w:val="single" w:sz="4" w:space="0" w:color="auto"/>
              <w:bottom w:val="single" w:sz="4" w:space="0" w:color="auto"/>
              <w:right w:val="single" w:sz="4" w:space="0" w:color="auto"/>
            </w:tcBorders>
            <w:hideMark/>
          </w:tcPr>
          <w:p w14:paraId="7525086E" w14:textId="77777777" w:rsidR="00A30759" w:rsidRDefault="00A30759">
            <w:pPr>
              <w:jc w:val="right"/>
              <w:rPr>
                <w:sz w:val="20"/>
                <w:szCs w:val="15"/>
              </w:rPr>
            </w:pPr>
            <w:r>
              <w:rPr>
                <w:sz w:val="20"/>
                <w:szCs w:val="15"/>
              </w:rPr>
              <w:t>500.</w:t>
            </w:r>
          </w:p>
        </w:tc>
        <w:tc>
          <w:tcPr>
            <w:tcW w:w="1524" w:type="dxa"/>
            <w:tcBorders>
              <w:top w:val="single" w:sz="4" w:space="0" w:color="auto"/>
              <w:left w:val="single" w:sz="4" w:space="0" w:color="auto"/>
              <w:bottom w:val="single" w:sz="4" w:space="0" w:color="auto"/>
              <w:right w:val="single" w:sz="4" w:space="0" w:color="auto"/>
            </w:tcBorders>
            <w:hideMark/>
          </w:tcPr>
          <w:p w14:paraId="28C16584" w14:textId="77777777" w:rsidR="00A30759" w:rsidRDefault="00A30759">
            <w:pPr>
              <w:jc w:val="right"/>
              <w:rPr>
                <w:sz w:val="20"/>
                <w:szCs w:val="15"/>
              </w:rPr>
            </w:pPr>
            <w:r>
              <w:rPr>
                <w:sz w:val="20"/>
                <w:szCs w:val="15"/>
              </w:rPr>
              <w:t>260.</w:t>
            </w:r>
          </w:p>
        </w:tc>
        <w:tc>
          <w:tcPr>
            <w:tcW w:w="1550" w:type="dxa"/>
            <w:gridSpan w:val="2"/>
            <w:tcBorders>
              <w:top w:val="single" w:sz="4" w:space="0" w:color="auto"/>
              <w:left w:val="single" w:sz="4" w:space="0" w:color="auto"/>
              <w:bottom w:val="single" w:sz="4" w:space="0" w:color="auto"/>
              <w:right w:val="single" w:sz="4" w:space="0" w:color="auto"/>
            </w:tcBorders>
            <w:hideMark/>
          </w:tcPr>
          <w:p w14:paraId="1E602EAE" w14:textId="77777777" w:rsidR="00A30759" w:rsidRDefault="00A30759">
            <w:pPr>
              <w:jc w:val="right"/>
              <w:rPr>
                <w:sz w:val="20"/>
                <w:szCs w:val="15"/>
              </w:rPr>
            </w:pPr>
            <w:r>
              <w:rPr>
                <w:sz w:val="20"/>
                <w:szCs w:val="15"/>
              </w:rPr>
              <w:t>52</w:t>
            </w:r>
          </w:p>
        </w:tc>
      </w:tr>
      <w:tr w:rsidR="00A30759" w14:paraId="743193E5" w14:textId="77777777" w:rsidTr="00A30759">
        <w:tc>
          <w:tcPr>
            <w:tcW w:w="4631" w:type="dxa"/>
            <w:gridSpan w:val="3"/>
            <w:tcBorders>
              <w:top w:val="single" w:sz="4" w:space="0" w:color="auto"/>
              <w:left w:val="single" w:sz="4" w:space="0" w:color="auto"/>
              <w:bottom w:val="single" w:sz="4" w:space="0" w:color="auto"/>
              <w:right w:val="single" w:sz="4" w:space="0" w:color="auto"/>
            </w:tcBorders>
            <w:hideMark/>
          </w:tcPr>
          <w:p w14:paraId="68770DF5" w14:textId="77777777" w:rsidR="00A30759" w:rsidRDefault="00A30759">
            <w:pPr>
              <w:jc w:val="both"/>
              <w:rPr>
                <w:sz w:val="20"/>
                <w:szCs w:val="15"/>
              </w:rPr>
            </w:pPr>
            <w:r>
              <w:rPr>
                <w:b/>
                <w:sz w:val="20"/>
                <w:szCs w:val="15"/>
              </w:rPr>
              <w:t xml:space="preserve">UKUPNO :  323                                            </w:t>
            </w:r>
          </w:p>
        </w:tc>
        <w:tc>
          <w:tcPr>
            <w:tcW w:w="1581" w:type="dxa"/>
            <w:tcBorders>
              <w:top w:val="single" w:sz="4" w:space="0" w:color="auto"/>
              <w:left w:val="single" w:sz="4" w:space="0" w:color="auto"/>
              <w:bottom w:val="single" w:sz="4" w:space="0" w:color="auto"/>
              <w:right w:val="single" w:sz="4" w:space="0" w:color="auto"/>
            </w:tcBorders>
            <w:hideMark/>
          </w:tcPr>
          <w:p w14:paraId="3A5F6FE8" w14:textId="77777777" w:rsidR="00A30759" w:rsidRDefault="00A30759">
            <w:pPr>
              <w:jc w:val="right"/>
              <w:rPr>
                <w:b/>
                <w:sz w:val="20"/>
                <w:szCs w:val="15"/>
              </w:rPr>
            </w:pPr>
            <w:r>
              <w:rPr>
                <w:b/>
                <w:sz w:val="20"/>
                <w:szCs w:val="15"/>
              </w:rPr>
              <w:t>1.456.000.</w:t>
            </w:r>
          </w:p>
        </w:tc>
        <w:tc>
          <w:tcPr>
            <w:tcW w:w="1524" w:type="dxa"/>
            <w:tcBorders>
              <w:top w:val="single" w:sz="4" w:space="0" w:color="auto"/>
              <w:left w:val="single" w:sz="4" w:space="0" w:color="auto"/>
              <w:bottom w:val="single" w:sz="4" w:space="0" w:color="auto"/>
              <w:right w:val="single" w:sz="4" w:space="0" w:color="auto"/>
            </w:tcBorders>
            <w:hideMark/>
          </w:tcPr>
          <w:p w14:paraId="7A54F371" w14:textId="77777777" w:rsidR="00A30759" w:rsidRDefault="00A30759">
            <w:pPr>
              <w:jc w:val="right"/>
              <w:rPr>
                <w:b/>
                <w:sz w:val="20"/>
                <w:szCs w:val="15"/>
              </w:rPr>
            </w:pPr>
            <w:r>
              <w:rPr>
                <w:b/>
                <w:sz w:val="20"/>
                <w:szCs w:val="15"/>
              </w:rPr>
              <w:t>1.408.740.</w:t>
            </w:r>
          </w:p>
        </w:tc>
        <w:tc>
          <w:tcPr>
            <w:tcW w:w="1550" w:type="dxa"/>
            <w:gridSpan w:val="2"/>
            <w:tcBorders>
              <w:top w:val="single" w:sz="4" w:space="0" w:color="auto"/>
              <w:left w:val="single" w:sz="4" w:space="0" w:color="auto"/>
              <w:bottom w:val="single" w:sz="4" w:space="0" w:color="auto"/>
              <w:right w:val="single" w:sz="4" w:space="0" w:color="auto"/>
            </w:tcBorders>
            <w:hideMark/>
          </w:tcPr>
          <w:p w14:paraId="280C1FED" w14:textId="77777777" w:rsidR="00A30759" w:rsidRDefault="00A30759">
            <w:pPr>
              <w:jc w:val="right"/>
              <w:rPr>
                <w:b/>
                <w:sz w:val="20"/>
                <w:szCs w:val="15"/>
              </w:rPr>
            </w:pPr>
            <w:r>
              <w:rPr>
                <w:b/>
                <w:sz w:val="20"/>
                <w:szCs w:val="15"/>
              </w:rPr>
              <w:t>96,75 %</w:t>
            </w:r>
          </w:p>
        </w:tc>
      </w:tr>
    </w:tbl>
    <w:p w14:paraId="2D03BF5D" w14:textId="77777777" w:rsidR="00A30759" w:rsidRDefault="00A30759" w:rsidP="00A30759">
      <w:pPr>
        <w:tabs>
          <w:tab w:val="left" w:pos="6577"/>
          <w:tab w:val="right" w:pos="9072"/>
        </w:tabs>
        <w:rPr>
          <w:rFonts w:eastAsia="Times New Roman"/>
          <w:b/>
          <w:sz w:val="20"/>
          <w:szCs w:val="15"/>
        </w:rPr>
      </w:pPr>
      <w:r>
        <w:rPr>
          <w:b/>
          <w:sz w:val="20"/>
          <w:szCs w:val="15"/>
        </w:rPr>
        <w:t xml:space="preserve">         </w:t>
      </w:r>
    </w:p>
    <w:p w14:paraId="03D12057" w14:textId="6DCB09F0" w:rsidR="00A30759" w:rsidRDefault="00A30759" w:rsidP="00A30759">
      <w:pPr>
        <w:tabs>
          <w:tab w:val="left" w:pos="6577"/>
          <w:tab w:val="right" w:pos="9072"/>
        </w:tabs>
        <w:rPr>
          <w:b/>
          <w:sz w:val="20"/>
          <w:szCs w:val="15"/>
        </w:rPr>
      </w:pPr>
      <w:r>
        <w:rPr>
          <w:b/>
          <w:sz w:val="20"/>
          <w:szCs w:val="15"/>
        </w:rPr>
        <w:t xml:space="preserve">                    </w:t>
      </w:r>
    </w:p>
    <w:p w14:paraId="08D25D03" w14:textId="77777777" w:rsidR="00A30759" w:rsidRDefault="00A30759" w:rsidP="00A30759">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A30759" w14:paraId="0C0424D0" w14:textId="77777777" w:rsidTr="00A30759">
        <w:tc>
          <w:tcPr>
            <w:tcW w:w="996" w:type="dxa"/>
            <w:tcBorders>
              <w:top w:val="single" w:sz="4" w:space="0" w:color="auto"/>
              <w:left w:val="single" w:sz="4" w:space="0" w:color="auto"/>
              <w:bottom w:val="single" w:sz="4" w:space="0" w:color="auto"/>
              <w:right w:val="single" w:sz="4" w:space="0" w:color="auto"/>
            </w:tcBorders>
            <w:hideMark/>
          </w:tcPr>
          <w:p w14:paraId="0946E06F" w14:textId="77777777" w:rsidR="00A30759" w:rsidRDefault="00A30759">
            <w:pPr>
              <w:rPr>
                <w:b/>
                <w:sz w:val="20"/>
                <w:szCs w:val="15"/>
              </w:rPr>
            </w:pPr>
            <w:r>
              <w:rPr>
                <w:b/>
                <w:sz w:val="20"/>
                <w:szCs w:val="15"/>
              </w:rPr>
              <w:t>324</w:t>
            </w:r>
          </w:p>
        </w:tc>
        <w:tc>
          <w:tcPr>
            <w:tcW w:w="8290" w:type="dxa"/>
            <w:gridSpan w:val="5"/>
            <w:tcBorders>
              <w:top w:val="single" w:sz="4" w:space="0" w:color="auto"/>
              <w:left w:val="single" w:sz="4" w:space="0" w:color="auto"/>
              <w:bottom w:val="single" w:sz="4" w:space="0" w:color="auto"/>
              <w:right w:val="single" w:sz="4" w:space="0" w:color="auto"/>
            </w:tcBorders>
            <w:hideMark/>
          </w:tcPr>
          <w:p w14:paraId="7F1CB978" w14:textId="77777777" w:rsidR="00A30759" w:rsidRDefault="00A30759">
            <w:pPr>
              <w:rPr>
                <w:b/>
                <w:sz w:val="20"/>
                <w:szCs w:val="15"/>
              </w:rPr>
            </w:pPr>
            <w:r>
              <w:rPr>
                <w:b/>
                <w:sz w:val="20"/>
                <w:szCs w:val="15"/>
              </w:rPr>
              <w:t>Naknade troškova osobama izvan radnog odnosa</w:t>
            </w:r>
          </w:p>
        </w:tc>
      </w:tr>
      <w:tr w:rsidR="00A30759" w14:paraId="449FCE99" w14:textId="77777777" w:rsidTr="00A30759">
        <w:tc>
          <w:tcPr>
            <w:tcW w:w="996" w:type="dxa"/>
            <w:tcBorders>
              <w:top w:val="single" w:sz="4" w:space="0" w:color="auto"/>
              <w:left w:val="single" w:sz="4" w:space="0" w:color="auto"/>
              <w:bottom w:val="single" w:sz="4" w:space="0" w:color="auto"/>
              <w:right w:val="single" w:sz="4" w:space="0" w:color="auto"/>
            </w:tcBorders>
            <w:hideMark/>
          </w:tcPr>
          <w:p w14:paraId="1604E88D" w14:textId="77777777" w:rsidR="00A30759" w:rsidRDefault="00A30759">
            <w:pPr>
              <w:jc w:val="both"/>
              <w:rPr>
                <w:sz w:val="20"/>
                <w:szCs w:val="15"/>
              </w:rPr>
            </w:pPr>
            <w:bookmarkStart w:id="1" w:name="_Hlk498451990"/>
            <w:r>
              <w:rPr>
                <w:sz w:val="20"/>
                <w:szCs w:val="15"/>
              </w:rPr>
              <w:t>32412</w:t>
            </w:r>
          </w:p>
        </w:tc>
        <w:tc>
          <w:tcPr>
            <w:tcW w:w="955" w:type="dxa"/>
            <w:tcBorders>
              <w:top w:val="single" w:sz="4" w:space="0" w:color="auto"/>
              <w:left w:val="single" w:sz="4" w:space="0" w:color="auto"/>
              <w:bottom w:val="single" w:sz="4" w:space="0" w:color="auto"/>
              <w:right w:val="single" w:sz="4" w:space="0" w:color="auto"/>
            </w:tcBorders>
            <w:hideMark/>
          </w:tcPr>
          <w:p w14:paraId="555A2A69" w14:textId="77777777" w:rsidR="00A30759" w:rsidRDefault="00A30759">
            <w:pPr>
              <w:jc w:val="both"/>
              <w:rPr>
                <w:sz w:val="20"/>
                <w:szCs w:val="15"/>
              </w:rPr>
            </w:pPr>
            <w:r>
              <w:rPr>
                <w:sz w:val="20"/>
                <w:szCs w:val="15"/>
              </w:rPr>
              <w:t>23241</w:t>
            </w:r>
          </w:p>
        </w:tc>
        <w:tc>
          <w:tcPr>
            <w:tcW w:w="2693" w:type="dxa"/>
            <w:tcBorders>
              <w:top w:val="single" w:sz="4" w:space="0" w:color="auto"/>
              <w:left w:val="single" w:sz="4" w:space="0" w:color="auto"/>
              <w:bottom w:val="single" w:sz="4" w:space="0" w:color="auto"/>
              <w:right w:val="single" w:sz="4" w:space="0" w:color="auto"/>
            </w:tcBorders>
            <w:hideMark/>
          </w:tcPr>
          <w:p w14:paraId="7F19D907" w14:textId="77777777" w:rsidR="00A30759" w:rsidRDefault="00A30759">
            <w:pPr>
              <w:rPr>
                <w:sz w:val="20"/>
                <w:szCs w:val="15"/>
              </w:rPr>
            </w:pPr>
            <w:r>
              <w:rPr>
                <w:sz w:val="20"/>
                <w:szCs w:val="15"/>
              </w:rPr>
              <w:t>Javni radovi</w:t>
            </w:r>
          </w:p>
        </w:tc>
        <w:tc>
          <w:tcPr>
            <w:tcW w:w="1544" w:type="dxa"/>
            <w:tcBorders>
              <w:top w:val="single" w:sz="4" w:space="0" w:color="auto"/>
              <w:left w:val="single" w:sz="4" w:space="0" w:color="auto"/>
              <w:bottom w:val="single" w:sz="4" w:space="0" w:color="auto"/>
              <w:right w:val="single" w:sz="4" w:space="0" w:color="auto"/>
            </w:tcBorders>
            <w:hideMark/>
          </w:tcPr>
          <w:p w14:paraId="1DA7EE69" w14:textId="77777777" w:rsidR="00A30759" w:rsidRDefault="00A30759">
            <w:pPr>
              <w:jc w:val="right"/>
              <w:rPr>
                <w:sz w:val="20"/>
                <w:szCs w:val="15"/>
              </w:rPr>
            </w:pPr>
            <w:r>
              <w:rPr>
                <w:sz w:val="20"/>
                <w:szCs w:val="15"/>
              </w:rPr>
              <w:t>77.000.</w:t>
            </w:r>
          </w:p>
        </w:tc>
        <w:tc>
          <w:tcPr>
            <w:tcW w:w="1549" w:type="dxa"/>
            <w:tcBorders>
              <w:top w:val="single" w:sz="4" w:space="0" w:color="auto"/>
              <w:left w:val="single" w:sz="4" w:space="0" w:color="auto"/>
              <w:bottom w:val="single" w:sz="4" w:space="0" w:color="auto"/>
              <w:right w:val="single" w:sz="4" w:space="0" w:color="auto"/>
            </w:tcBorders>
            <w:hideMark/>
          </w:tcPr>
          <w:p w14:paraId="4E71F834" w14:textId="77777777" w:rsidR="00A30759" w:rsidRDefault="00A30759">
            <w:pPr>
              <w:jc w:val="right"/>
              <w:rPr>
                <w:sz w:val="20"/>
                <w:szCs w:val="15"/>
              </w:rPr>
            </w:pPr>
            <w:r>
              <w:rPr>
                <w:sz w:val="20"/>
                <w:szCs w:val="15"/>
              </w:rPr>
              <w:t>77.352.</w:t>
            </w:r>
          </w:p>
        </w:tc>
        <w:tc>
          <w:tcPr>
            <w:tcW w:w="1549" w:type="dxa"/>
            <w:tcBorders>
              <w:top w:val="single" w:sz="4" w:space="0" w:color="auto"/>
              <w:left w:val="single" w:sz="4" w:space="0" w:color="auto"/>
              <w:bottom w:val="single" w:sz="4" w:space="0" w:color="auto"/>
              <w:right w:val="single" w:sz="4" w:space="0" w:color="auto"/>
            </w:tcBorders>
            <w:hideMark/>
          </w:tcPr>
          <w:p w14:paraId="054BB65D" w14:textId="77777777" w:rsidR="00A30759" w:rsidRDefault="00A30759">
            <w:pPr>
              <w:jc w:val="right"/>
              <w:rPr>
                <w:sz w:val="20"/>
                <w:szCs w:val="15"/>
              </w:rPr>
            </w:pPr>
            <w:r>
              <w:rPr>
                <w:sz w:val="20"/>
                <w:szCs w:val="15"/>
              </w:rPr>
              <w:t>100,46</w:t>
            </w:r>
          </w:p>
        </w:tc>
      </w:tr>
      <w:tr w:rsidR="00A30759" w14:paraId="6CD39960" w14:textId="77777777" w:rsidTr="00A30759">
        <w:tc>
          <w:tcPr>
            <w:tcW w:w="4644" w:type="dxa"/>
            <w:gridSpan w:val="3"/>
            <w:tcBorders>
              <w:top w:val="single" w:sz="4" w:space="0" w:color="auto"/>
              <w:left w:val="single" w:sz="4" w:space="0" w:color="auto"/>
              <w:bottom w:val="single" w:sz="4" w:space="0" w:color="auto"/>
              <w:right w:val="single" w:sz="4" w:space="0" w:color="auto"/>
            </w:tcBorders>
            <w:hideMark/>
          </w:tcPr>
          <w:p w14:paraId="41C5A1FE" w14:textId="77777777" w:rsidR="00A30759" w:rsidRDefault="00A30759">
            <w:pPr>
              <w:tabs>
                <w:tab w:val="left" w:pos="6798"/>
                <w:tab w:val="right" w:pos="9072"/>
              </w:tabs>
              <w:rPr>
                <w:b/>
                <w:sz w:val="20"/>
                <w:szCs w:val="15"/>
              </w:rPr>
            </w:pPr>
            <w:r>
              <w:rPr>
                <w:b/>
                <w:sz w:val="20"/>
                <w:szCs w:val="15"/>
              </w:rPr>
              <w:t xml:space="preserve">                               UKUPNO 324    :                                             </w:t>
            </w:r>
          </w:p>
        </w:tc>
        <w:tc>
          <w:tcPr>
            <w:tcW w:w="1544" w:type="dxa"/>
            <w:tcBorders>
              <w:top w:val="single" w:sz="4" w:space="0" w:color="auto"/>
              <w:left w:val="single" w:sz="4" w:space="0" w:color="auto"/>
              <w:bottom w:val="single" w:sz="4" w:space="0" w:color="auto"/>
              <w:right w:val="single" w:sz="4" w:space="0" w:color="auto"/>
            </w:tcBorders>
            <w:hideMark/>
          </w:tcPr>
          <w:p w14:paraId="55E46204" w14:textId="77777777" w:rsidR="00A30759" w:rsidRDefault="00A30759">
            <w:pPr>
              <w:jc w:val="right"/>
              <w:rPr>
                <w:b/>
                <w:sz w:val="20"/>
                <w:szCs w:val="15"/>
              </w:rPr>
            </w:pPr>
            <w:r>
              <w:rPr>
                <w:b/>
                <w:sz w:val="20"/>
                <w:szCs w:val="15"/>
              </w:rPr>
              <w:t>77.000.</w:t>
            </w:r>
          </w:p>
        </w:tc>
        <w:tc>
          <w:tcPr>
            <w:tcW w:w="1549" w:type="dxa"/>
            <w:tcBorders>
              <w:top w:val="single" w:sz="4" w:space="0" w:color="auto"/>
              <w:left w:val="single" w:sz="4" w:space="0" w:color="auto"/>
              <w:bottom w:val="single" w:sz="4" w:space="0" w:color="auto"/>
              <w:right w:val="single" w:sz="4" w:space="0" w:color="auto"/>
            </w:tcBorders>
            <w:hideMark/>
          </w:tcPr>
          <w:p w14:paraId="35911E01" w14:textId="77777777" w:rsidR="00A30759" w:rsidRDefault="00A30759">
            <w:pPr>
              <w:jc w:val="right"/>
              <w:rPr>
                <w:b/>
                <w:sz w:val="20"/>
                <w:szCs w:val="15"/>
              </w:rPr>
            </w:pPr>
            <w:r>
              <w:rPr>
                <w:b/>
                <w:sz w:val="20"/>
                <w:szCs w:val="15"/>
              </w:rPr>
              <w:t>77.352.</w:t>
            </w:r>
          </w:p>
        </w:tc>
        <w:tc>
          <w:tcPr>
            <w:tcW w:w="1549" w:type="dxa"/>
            <w:tcBorders>
              <w:top w:val="single" w:sz="4" w:space="0" w:color="auto"/>
              <w:left w:val="single" w:sz="4" w:space="0" w:color="auto"/>
              <w:bottom w:val="single" w:sz="4" w:space="0" w:color="auto"/>
              <w:right w:val="single" w:sz="4" w:space="0" w:color="auto"/>
            </w:tcBorders>
            <w:hideMark/>
          </w:tcPr>
          <w:p w14:paraId="1B38CB15" w14:textId="77777777" w:rsidR="00A30759" w:rsidRDefault="00A30759">
            <w:pPr>
              <w:jc w:val="right"/>
              <w:rPr>
                <w:b/>
                <w:sz w:val="20"/>
                <w:szCs w:val="15"/>
              </w:rPr>
            </w:pPr>
            <w:r>
              <w:rPr>
                <w:b/>
                <w:sz w:val="20"/>
                <w:szCs w:val="15"/>
              </w:rPr>
              <w:t>100,46%</w:t>
            </w:r>
          </w:p>
        </w:tc>
      </w:tr>
      <w:bookmarkEnd w:id="1"/>
    </w:tbl>
    <w:p w14:paraId="0CAFF349" w14:textId="77777777" w:rsidR="00A30759" w:rsidRDefault="00A30759" w:rsidP="00A30759">
      <w:pPr>
        <w:jc w:val="center"/>
        <w:rPr>
          <w:rFonts w:eastAsia="Times New Roman"/>
          <w:b/>
          <w:sz w:val="20"/>
          <w:szCs w:val="15"/>
        </w:rPr>
      </w:pPr>
    </w:p>
    <w:p w14:paraId="131B10E8" w14:textId="77777777" w:rsidR="00A30759" w:rsidRDefault="00A30759" w:rsidP="00A30759">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29"/>
        <w:gridCol w:w="2869"/>
        <w:gridCol w:w="1563"/>
        <w:gridCol w:w="1472"/>
        <w:gridCol w:w="1465"/>
      </w:tblGrid>
      <w:tr w:rsidR="00A30759" w14:paraId="382CBB38"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10645B9E" w14:textId="77777777" w:rsidR="00A30759" w:rsidRDefault="00A30759">
            <w:pPr>
              <w:rPr>
                <w:b/>
                <w:sz w:val="20"/>
                <w:szCs w:val="15"/>
              </w:rPr>
            </w:pPr>
            <w:r>
              <w:rPr>
                <w:b/>
                <w:sz w:val="20"/>
                <w:szCs w:val="15"/>
              </w:rPr>
              <w:t>329</w:t>
            </w:r>
          </w:p>
        </w:tc>
        <w:tc>
          <w:tcPr>
            <w:tcW w:w="8298" w:type="dxa"/>
            <w:gridSpan w:val="5"/>
            <w:tcBorders>
              <w:top w:val="single" w:sz="4" w:space="0" w:color="auto"/>
              <w:left w:val="single" w:sz="4" w:space="0" w:color="auto"/>
              <w:bottom w:val="single" w:sz="4" w:space="0" w:color="auto"/>
              <w:right w:val="single" w:sz="4" w:space="0" w:color="auto"/>
            </w:tcBorders>
            <w:hideMark/>
          </w:tcPr>
          <w:p w14:paraId="751B6CE0" w14:textId="77777777" w:rsidR="00A30759" w:rsidRDefault="00A30759">
            <w:pPr>
              <w:rPr>
                <w:b/>
                <w:sz w:val="20"/>
                <w:szCs w:val="15"/>
              </w:rPr>
            </w:pPr>
            <w:r>
              <w:rPr>
                <w:b/>
                <w:sz w:val="20"/>
                <w:szCs w:val="15"/>
              </w:rPr>
              <w:t>Ostali nespomenuti rashodi</w:t>
            </w:r>
          </w:p>
        </w:tc>
      </w:tr>
      <w:tr w:rsidR="00A30759" w14:paraId="6736B8B1"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27173846" w14:textId="77777777" w:rsidR="00A30759" w:rsidRDefault="00A30759">
            <w:pPr>
              <w:jc w:val="both"/>
              <w:rPr>
                <w:sz w:val="20"/>
                <w:szCs w:val="15"/>
              </w:rPr>
            </w:pPr>
            <w:bookmarkStart w:id="2" w:name="_Hlk498452111"/>
            <w:r>
              <w:rPr>
                <w:sz w:val="20"/>
                <w:szCs w:val="15"/>
              </w:rPr>
              <w:t>32911</w:t>
            </w:r>
          </w:p>
        </w:tc>
        <w:tc>
          <w:tcPr>
            <w:tcW w:w="929" w:type="dxa"/>
            <w:tcBorders>
              <w:top w:val="single" w:sz="4" w:space="0" w:color="auto"/>
              <w:left w:val="single" w:sz="4" w:space="0" w:color="auto"/>
              <w:bottom w:val="single" w:sz="4" w:space="0" w:color="auto"/>
              <w:right w:val="single" w:sz="4" w:space="0" w:color="auto"/>
            </w:tcBorders>
            <w:hideMark/>
          </w:tcPr>
          <w:p w14:paraId="40D6A29B" w14:textId="77777777" w:rsidR="00A30759" w:rsidRDefault="00A30759">
            <w:pPr>
              <w:jc w:val="both"/>
              <w:rPr>
                <w:sz w:val="20"/>
                <w:szCs w:val="15"/>
              </w:rPr>
            </w:pPr>
            <w:r>
              <w:rPr>
                <w:sz w:val="20"/>
                <w:szCs w:val="15"/>
              </w:rPr>
              <w:t>23291</w:t>
            </w:r>
          </w:p>
        </w:tc>
        <w:tc>
          <w:tcPr>
            <w:tcW w:w="2869" w:type="dxa"/>
            <w:tcBorders>
              <w:top w:val="single" w:sz="4" w:space="0" w:color="auto"/>
              <w:left w:val="single" w:sz="4" w:space="0" w:color="auto"/>
              <w:bottom w:val="single" w:sz="4" w:space="0" w:color="auto"/>
              <w:right w:val="single" w:sz="4" w:space="0" w:color="auto"/>
            </w:tcBorders>
            <w:hideMark/>
          </w:tcPr>
          <w:p w14:paraId="0528F199" w14:textId="77777777" w:rsidR="00A30759" w:rsidRDefault="00A30759">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0EC93388" w14:textId="77777777" w:rsidR="00A30759" w:rsidRDefault="00A30759">
            <w:pPr>
              <w:jc w:val="right"/>
              <w:rPr>
                <w:sz w:val="20"/>
                <w:szCs w:val="15"/>
              </w:rPr>
            </w:pPr>
            <w:r>
              <w:rPr>
                <w:sz w:val="20"/>
                <w:szCs w:val="15"/>
              </w:rPr>
              <w:t>57.000.</w:t>
            </w:r>
          </w:p>
        </w:tc>
        <w:tc>
          <w:tcPr>
            <w:tcW w:w="1472" w:type="dxa"/>
            <w:tcBorders>
              <w:top w:val="single" w:sz="4" w:space="0" w:color="auto"/>
              <w:left w:val="single" w:sz="4" w:space="0" w:color="auto"/>
              <w:bottom w:val="single" w:sz="4" w:space="0" w:color="auto"/>
              <w:right w:val="single" w:sz="4" w:space="0" w:color="auto"/>
            </w:tcBorders>
            <w:hideMark/>
          </w:tcPr>
          <w:p w14:paraId="57CA9DAE" w14:textId="77777777" w:rsidR="00A30759" w:rsidRDefault="00A30759">
            <w:pPr>
              <w:jc w:val="right"/>
              <w:rPr>
                <w:sz w:val="20"/>
                <w:szCs w:val="20"/>
              </w:rPr>
            </w:pPr>
            <w:r>
              <w:rPr>
                <w:sz w:val="20"/>
                <w:szCs w:val="20"/>
              </w:rPr>
              <w:t>55.318.</w:t>
            </w:r>
          </w:p>
        </w:tc>
        <w:tc>
          <w:tcPr>
            <w:tcW w:w="1465" w:type="dxa"/>
            <w:tcBorders>
              <w:top w:val="single" w:sz="4" w:space="0" w:color="auto"/>
              <w:left w:val="single" w:sz="4" w:space="0" w:color="auto"/>
              <w:bottom w:val="single" w:sz="4" w:space="0" w:color="auto"/>
              <w:right w:val="single" w:sz="4" w:space="0" w:color="auto"/>
            </w:tcBorders>
            <w:hideMark/>
          </w:tcPr>
          <w:p w14:paraId="130FFBAC" w14:textId="77777777" w:rsidR="00A30759" w:rsidRDefault="00A30759">
            <w:pPr>
              <w:jc w:val="right"/>
              <w:rPr>
                <w:sz w:val="20"/>
                <w:szCs w:val="15"/>
              </w:rPr>
            </w:pPr>
            <w:r>
              <w:rPr>
                <w:sz w:val="20"/>
                <w:szCs w:val="15"/>
              </w:rPr>
              <w:t>97,05</w:t>
            </w:r>
          </w:p>
        </w:tc>
      </w:tr>
      <w:tr w:rsidR="00A30759" w14:paraId="236BCD70"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39585BE2" w14:textId="77777777" w:rsidR="00A30759" w:rsidRDefault="00A30759">
            <w:pPr>
              <w:jc w:val="both"/>
              <w:rPr>
                <w:sz w:val="20"/>
                <w:szCs w:val="15"/>
              </w:rPr>
            </w:pPr>
            <w:r>
              <w:rPr>
                <w:sz w:val="20"/>
                <w:szCs w:val="15"/>
              </w:rPr>
              <w:t>32912</w:t>
            </w:r>
          </w:p>
        </w:tc>
        <w:tc>
          <w:tcPr>
            <w:tcW w:w="929" w:type="dxa"/>
            <w:tcBorders>
              <w:top w:val="single" w:sz="4" w:space="0" w:color="auto"/>
              <w:left w:val="single" w:sz="4" w:space="0" w:color="auto"/>
              <w:bottom w:val="single" w:sz="4" w:space="0" w:color="auto"/>
              <w:right w:val="single" w:sz="4" w:space="0" w:color="auto"/>
            </w:tcBorders>
            <w:hideMark/>
          </w:tcPr>
          <w:p w14:paraId="0DC9B111" w14:textId="77777777" w:rsidR="00A30759" w:rsidRDefault="00A30759">
            <w:pPr>
              <w:jc w:val="both"/>
              <w:rPr>
                <w:sz w:val="20"/>
                <w:szCs w:val="15"/>
              </w:rPr>
            </w:pPr>
            <w:r>
              <w:rPr>
                <w:sz w:val="20"/>
                <w:szCs w:val="15"/>
              </w:rPr>
              <w:t>23291</w:t>
            </w:r>
          </w:p>
        </w:tc>
        <w:tc>
          <w:tcPr>
            <w:tcW w:w="2869" w:type="dxa"/>
            <w:tcBorders>
              <w:top w:val="single" w:sz="4" w:space="0" w:color="auto"/>
              <w:left w:val="single" w:sz="4" w:space="0" w:color="auto"/>
              <w:bottom w:val="single" w:sz="4" w:space="0" w:color="auto"/>
              <w:right w:val="single" w:sz="4" w:space="0" w:color="auto"/>
            </w:tcBorders>
            <w:hideMark/>
          </w:tcPr>
          <w:p w14:paraId="0D9A82FD" w14:textId="77777777" w:rsidR="00A30759" w:rsidRDefault="00A30759">
            <w:pPr>
              <w:jc w:val="both"/>
              <w:rPr>
                <w:sz w:val="20"/>
                <w:szCs w:val="15"/>
              </w:rPr>
            </w:pPr>
            <w:proofErr w:type="spellStart"/>
            <w:r>
              <w:rPr>
                <w:sz w:val="20"/>
                <w:szCs w:val="15"/>
              </w:rPr>
              <w:t>Nakn</w:t>
            </w:r>
            <w:proofErr w:type="spellEnd"/>
            <w:r>
              <w:rPr>
                <w:sz w:val="20"/>
                <w:szCs w:val="15"/>
              </w:rPr>
              <w:t>. Za  povjerenstava</w:t>
            </w:r>
          </w:p>
        </w:tc>
        <w:tc>
          <w:tcPr>
            <w:tcW w:w="1563" w:type="dxa"/>
            <w:tcBorders>
              <w:top w:val="single" w:sz="4" w:space="0" w:color="auto"/>
              <w:left w:val="single" w:sz="4" w:space="0" w:color="auto"/>
              <w:bottom w:val="single" w:sz="4" w:space="0" w:color="auto"/>
              <w:right w:val="single" w:sz="4" w:space="0" w:color="auto"/>
            </w:tcBorders>
            <w:hideMark/>
          </w:tcPr>
          <w:p w14:paraId="7B9FE505" w14:textId="77777777" w:rsidR="00A30759" w:rsidRDefault="00A30759">
            <w:pPr>
              <w:jc w:val="right"/>
              <w:rPr>
                <w:sz w:val="20"/>
                <w:szCs w:val="15"/>
              </w:rPr>
            </w:pPr>
            <w:r>
              <w:rPr>
                <w:sz w:val="20"/>
                <w:szCs w:val="15"/>
              </w:rPr>
              <w:t>3.000.</w:t>
            </w:r>
          </w:p>
        </w:tc>
        <w:tc>
          <w:tcPr>
            <w:tcW w:w="1472" w:type="dxa"/>
            <w:tcBorders>
              <w:top w:val="single" w:sz="4" w:space="0" w:color="auto"/>
              <w:left w:val="single" w:sz="4" w:space="0" w:color="auto"/>
              <w:bottom w:val="single" w:sz="4" w:space="0" w:color="auto"/>
              <w:right w:val="single" w:sz="4" w:space="0" w:color="auto"/>
            </w:tcBorders>
            <w:hideMark/>
          </w:tcPr>
          <w:p w14:paraId="4021EB1A" w14:textId="77777777" w:rsidR="00A30759" w:rsidRDefault="00A30759">
            <w:pPr>
              <w:jc w:val="right"/>
              <w:rPr>
                <w:sz w:val="20"/>
                <w:szCs w:val="20"/>
              </w:rPr>
            </w:pPr>
            <w:r>
              <w:rPr>
                <w:sz w:val="20"/>
                <w:szCs w:val="20"/>
              </w:rPr>
              <w:t>2.111.</w:t>
            </w:r>
          </w:p>
        </w:tc>
        <w:tc>
          <w:tcPr>
            <w:tcW w:w="1465" w:type="dxa"/>
            <w:tcBorders>
              <w:top w:val="single" w:sz="4" w:space="0" w:color="auto"/>
              <w:left w:val="single" w:sz="4" w:space="0" w:color="auto"/>
              <w:bottom w:val="single" w:sz="4" w:space="0" w:color="auto"/>
              <w:right w:val="single" w:sz="4" w:space="0" w:color="auto"/>
            </w:tcBorders>
            <w:hideMark/>
          </w:tcPr>
          <w:p w14:paraId="704508B4" w14:textId="77777777" w:rsidR="00A30759" w:rsidRDefault="00A30759">
            <w:pPr>
              <w:jc w:val="right"/>
              <w:rPr>
                <w:sz w:val="20"/>
                <w:szCs w:val="15"/>
              </w:rPr>
            </w:pPr>
            <w:r>
              <w:rPr>
                <w:sz w:val="20"/>
                <w:szCs w:val="15"/>
              </w:rPr>
              <w:t>70,39</w:t>
            </w:r>
          </w:p>
        </w:tc>
      </w:tr>
      <w:tr w:rsidR="00A30759" w14:paraId="545A119B"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79B518D3" w14:textId="77777777" w:rsidR="00A30759" w:rsidRDefault="00A30759">
            <w:pPr>
              <w:jc w:val="both"/>
              <w:rPr>
                <w:sz w:val="20"/>
                <w:szCs w:val="15"/>
              </w:rPr>
            </w:pPr>
            <w:r>
              <w:rPr>
                <w:sz w:val="20"/>
                <w:szCs w:val="15"/>
              </w:rPr>
              <w:t>32919</w:t>
            </w:r>
          </w:p>
        </w:tc>
        <w:tc>
          <w:tcPr>
            <w:tcW w:w="929" w:type="dxa"/>
            <w:tcBorders>
              <w:top w:val="single" w:sz="4" w:space="0" w:color="auto"/>
              <w:left w:val="single" w:sz="4" w:space="0" w:color="auto"/>
              <w:bottom w:val="single" w:sz="4" w:space="0" w:color="auto"/>
              <w:right w:val="single" w:sz="4" w:space="0" w:color="auto"/>
            </w:tcBorders>
            <w:hideMark/>
          </w:tcPr>
          <w:p w14:paraId="3386605F" w14:textId="77777777" w:rsidR="00A30759" w:rsidRDefault="00A30759">
            <w:pPr>
              <w:jc w:val="both"/>
              <w:rPr>
                <w:sz w:val="20"/>
                <w:szCs w:val="15"/>
              </w:rPr>
            </w:pPr>
            <w:r>
              <w:rPr>
                <w:sz w:val="20"/>
                <w:szCs w:val="15"/>
              </w:rPr>
              <w:t>23291</w:t>
            </w:r>
          </w:p>
        </w:tc>
        <w:tc>
          <w:tcPr>
            <w:tcW w:w="2869" w:type="dxa"/>
            <w:tcBorders>
              <w:top w:val="single" w:sz="4" w:space="0" w:color="auto"/>
              <w:left w:val="single" w:sz="4" w:space="0" w:color="auto"/>
              <w:bottom w:val="single" w:sz="4" w:space="0" w:color="auto"/>
              <w:right w:val="single" w:sz="4" w:space="0" w:color="auto"/>
            </w:tcBorders>
            <w:hideMark/>
          </w:tcPr>
          <w:p w14:paraId="452BF0F5" w14:textId="77777777" w:rsidR="00A30759" w:rsidRDefault="00A30759">
            <w:pPr>
              <w:jc w:val="both"/>
              <w:rPr>
                <w:sz w:val="20"/>
                <w:szCs w:val="15"/>
              </w:rPr>
            </w:pPr>
            <w:r>
              <w:rPr>
                <w:sz w:val="20"/>
                <w:szCs w:val="15"/>
              </w:rPr>
              <w:t>Lokalni izbori</w:t>
            </w:r>
          </w:p>
        </w:tc>
        <w:tc>
          <w:tcPr>
            <w:tcW w:w="1563" w:type="dxa"/>
            <w:tcBorders>
              <w:top w:val="single" w:sz="4" w:space="0" w:color="auto"/>
              <w:left w:val="single" w:sz="4" w:space="0" w:color="auto"/>
              <w:bottom w:val="single" w:sz="4" w:space="0" w:color="auto"/>
              <w:right w:val="single" w:sz="4" w:space="0" w:color="auto"/>
            </w:tcBorders>
            <w:hideMark/>
          </w:tcPr>
          <w:p w14:paraId="41C7B5AE" w14:textId="77777777" w:rsidR="00A30759" w:rsidRDefault="00A30759">
            <w:pPr>
              <w:jc w:val="right"/>
              <w:rPr>
                <w:sz w:val="20"/>
                <w:szCs w:val="15"/>
              </w:rPr>
            </w:pPr>
            <w:r>
              <w:rPr>
                <w:sz w:val="20"/>
                <w:szCs w:val="15"/>
              </w:rPr>
              <w:t>135.000.</w:t>
            </w:r>
          </w:p>
        </w:tc>
        <w:tc>
          <w:tcPr>
            <w:tcW w:w="1472" w:type="dxa"/>
            <w:tcBorders>
              <w:top w:val="single" w:sz="4" w:space="0" w:color="auto"/>
              <w:left w:val="single" w:sz="4" w:space="0" w:color="auto"/>
              <w:bottom w:val="single" w:sz="4" w:space="0" w:color="auto"/>
              <w:right w:val="single" w:sz="4" w:space="0" w:color="auto"/>
            </w:tcBorders>
            <w:hideMark/>
          </w:tcPr>
          <w:p w14:paraId="2591A369" w14:textId="77777777" w:rsidR="00A30759" w:rsidRDefault="00A30759">
            <w:pPr>
              <w:jc w:val="right"/>
              <w:rPr>
                <w:sz w:val="20"/>
                <w:szCs w:val="20"/>
              </w:rPr>
            </w:pPr>
            <w:r>
              <w:rPr>
                <w:sz w:val="20"/>
                <w:szCs w:val="20"/>
              </w:rPr>
              <w:t>134.809.</w:t>
            </w:r>
          </w:p>
        </w:tc>
        <w:tc>
          <w:tcPr>
            <w:tcW w:w="1465" w:type="dxa"/>
            <w:tcBorders>
              <w:top w:val="single" w:sz="4" w:space="0" w:color="auto"/>
              <w:left w:val="single" w:sz="4" w:space="0" w:color="auto"/>
              <w:bottom w:val="single" w:sz="4" w:space="0" w:color="auto"/>
              <w:right w:val="single" w:sz="4" w:space="0" w:color="auto"/>
            </w:tcBorders>
            <w:hideMark/>
          </w:tcPr>
          <w:p w14:paraId="5F36CCC2" w14:textId="77777777" w:rsidR="00A30759" w:rsidRDefault="00A30759">
            <w:pPr>
              <w:jc w:val="right"/>
              <w:rPr>
                <w:sz w:val="20"/>
                <w:szCs w:val="15"/>
              </w:rPr>
            </w:pPr>
            <w:r>
              <w:rPr>
                <w:sz w:val="20"/>
                <w:szCs w:val="15"/>
              </w:rPr>
              <w:t>99,86</w:t>
            </w:r>
          </w:p>
        </w:tc>
      </w:tr>
      <w:tr w:rsidR="00A30759" w14:paraId="0AFB9D85"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1E624D10" w14:textId="77777777" w:rsidR="00A30759" w:rsidRDefault="00A30759">
            <w:pPr>
              <w:jc w:val="both"/>
              <w:rPr>
                <w:sz w:val="20"/>
                <w:szCs w:val="15"/>
              </w:rPr>
            </w:pPr>
            <w:r>
              <w:rPr>
                <w:sz w:val="20"/>
                <w:szCs w:val="15"/>
              </w:rPr>
              <w:t>329192</w:t>
            </w:r>
          </w:p>
        </w:tc>
        <w:tc>
          <w:tcPr>
            <w:tcW w:w="929" w:type="dxa"/>
            <w:tcBorders>
              <w:top w:val="single" w:sz="4" w:space="0" w:color="auto"/>
              <w:left w:val="single" w:sz="4" w:space="0" w:color="auto"/>
              <w:bottom w:val="single" w:sz="4" w:space="0" w:color="auto"/>
              <w:right w:val="single" w:sz="4" w:space="0" w:color="auto"/>
            </w:tcBorders>
            <w:hideMark/>
          </w:tcPr>
          <w:p w14:paraId="3C332BEA" w14:textId="77777777" w:rsidR="00A30759" w:rsidRDefault="00A30759">
            <w:pPr>
              <w:jc w:val="both"/>
              <w:rPr>
                <w:sz w:val="20"/>
                <w:szCs w:val="15"/>
              </w:rPr>
            </w:pPr>
            <w:r>
              <w:rPr>
                <w:sz w:val="20"/>
                <w:szCs w:val="15"/>
              </w:rPr>
              <w:t>23291</w:t>
            </w:r>
          </w:p>
        </w:tc>
        <w:tc>
          <w:tcPr>
            <w:tcW w:w="2869" w:type="dxa"/>
            <w:tcBorders>
              <w:top w:val="single" w:sz="4" w:space="0" w:color="auto"/>
              <w:left w:val="single" w:sz="4" w:space="0" w:color="auto"/>
              <w:bottom w:val="single" w:sz="4" w:space="0" w:color="auto"/>
              <w:right w:val="single" w:sz="4" w:space="0" w:color="auto"/>
            </w:tcBorders>
            <w:hideMark/>
          </w:tcPr>
          <w:p w14:paraId="12288654" w14:textId="77777777" w:rsidR="00A30759" w:rsidRDefault="00A30759">
            <w:pPr>
              <w:jc w:val="both"/>
              <w:rPr>
                <w:sz w:val="20"/>
                <w:szCs w:val="15"/>
              </w:rPr>
            </w:pPr>
            <w:r>
              <w:rPr>
                <w:sz w:val="20"/>
                <w:szCs w:val="15"/>
              </w:rPr>
              <w:t>Izbori za manjine</w:t>
            </w:r>
          </w:p>
        </w:tc>
        <w:tc>
          <w:tcPr>
            <w:tcW w:w="1563" w:type="dxa"/>
            <w:tcBorders>
              <w:top w:val="single" w:sz="4" w:space="0" w:color="auto"/>
              <w:left w:val="single" w:sz="4" w:space="0" w:color="auto"/>
              <w:bottom w:val="single" w:sz="4" w:space="0" w:color="auto"/>
              <w:right w:val="single" w:sz="4" w:space="0" w:color="auto"/>
            </w:tcBorders>
            <w:hideMark/>
          </w:tcPr>
          <w:p w14:paraId="37B60195" w14:textId="77777777" w:rsidR="00A30759" w:rsidRDefault="00A30759">
            <w:pPr>
              <w:jc w:val="right"/>
              <w:rPr>
                <w:sz w:val="20"/>
                <w:szCs w:val="15"/>
              </w:rPr>
            </w:pPr>
            <w:r>
              <w:rPr>
                <w:sz w:val="20"/>
                <w:szCs w:val="15"/>
              </w:rPr>
              <w:t>23.500.</w:t>
            </w:r>
          </w:p>
        </w:tc>
        <w:tc>
          <w:tcPr>
            <w:tcW w:w="1472" w:type="dxa"/>
            <w:tcBorders>
              <w:top w:val="single" w:sz="4" w:space="0" w:color="auto"/>
              <w:left w:val="single" w:sz="4" w:space="0" w:color="auto"/>
              <w:bottom w:val="single" w:sz="4" w:space="0" w:color="auto"/>
              <w:right w:val="single" w:sz="4" w:space="0" w:color="auto"/>
            </w:tcBorders>
            <w:hideMark/>
          </w:tcPr>
          <w:p w14:paraId="5C678C64" w14:textId="77777777" w:rsidR="00A30759" w:rsidRDefault="00A30759">
            <w:pPr>
              <w:jc w:val="right"/>
              <w:rPr>
                <w:sz w:val="20"/>
                <w:szCs w:val="20"/>
              </w:rPr>
            </w:pPr>
            <w:r>
              <w:rPr>
                <w:sz w:val="20"/>
                <w:szCs w:val="20"/>
              </w:rPr>
              <w:t>23.334.</w:t>
            </w:r>
          </w:p>
        </w:tc>
        <w:tc>
          <w:tcPr>
            <w:tcW w:w="1465" w:type="dxa"/>
            <w:tcBorders>
              <w:top w:val="single" w:sz="4" w:space="0" w:color="auto"/>
              <w:left w:val="single" w:sz="4" w:space="0" w:color="auto"/>
              <w:bottom w:val="single" w:sz="4" w:space="0" w:color="auto"/>
              <w:right w:val="single" w:sz="4" w:space="0" w:color="auto"/>
            </w:tcBorders>
            <w:hideMark/>
          </w:tcPr>
          <w:p w14:paraId="0B81BB50" w14:textId="77777777" w:rsidR="00A30759" w:rsidRDefault="00A30759">
            <w:pPr>
              <w:jc w:val="right"/>
              <w:rPr>
                <w:sz w:val="20"/>
                <w:szCs w:val="15"/>
              </w:rPr>
            </w:pPr>
            <w:r>
              <w:rPr>
                <w:sz w:val="20"/>
                <w:szCs w:val="15"/>
              </w:rPr>
              <w:t>99,29</w:t>
            </w:r>
          </w:p>
        </w:tc>
      </w:tr>
      <w:tr w:rsidR="00A30759" w14:paraId="686A4B8A"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71D6A64B" w14:textId="77777777" w:rsidR="00A30759" w:rsidRDefault="00A30759">
            <w:pPr>
              <w:jc w:val="both"/>
              <w:rPr>
                <w:sz w:val="20"/>
                <w:szCs w:val="15"/>
              </w:rPr>
            </w:pPr>
            <w:r>
              <w:rPr>
                <w:sz w:val="20"/>
                <w:szCs w:val="15"/>
              </w:rPr>
              <w:t>329195</w:t>
            </w:r>
          </w:p>
        </w:tc>
        <w:tc>
          <w:tcPr>
            <w:tcW w:w="929" w:type="dxa"/>
            <w:tcBorders>
              <w:top w:val="single" w:sz="4" w:space="0" w:color="auto"/>
              <w:left w:val="single" w:sz="4" w:space="0" w:color="auto"/>
              <w:bottom w:val="single" w:sz="4" w:space="0" w:color="auto"/>
              <w:right w:val="single" w:sz="4" w:space="0" w:color="auto"/>
            </w:tcBorders>
            <w:hideMark/>
          </w:tcPr>
          <w:p w14:paraId="52B6872D" w14:textId="77777777" w:rsidR="00A30759" w:rsidRDefault="00A30759">
            <w:pPr>
              <w:jc w:val="both"/>
              <w:rPr>
                <w:sz w:val="20"/>
                <w:szCs w:val="15"/>
              </w:rPr>
            </w:pPr>
            <w:r>
              <w:rPr>
                <w:sz w:val="20"/>
                <w:szCs w:val="15"/>
              </w:rPr>
              <w:t>23299</w:t>
            </w:r>
          </w:p>
        </w:tc>
        <w:tc>
          <w:tcPr>
            <w:tcW w:w="2869" w:type="dxa"/>
            <w:tcBorders>
              <w:top w:val="single" w:sz="4" w:space="0" w:color="auto"/>
              <w:left w:val="single" w:sz="4" w:space="0" w:color="auto"/>
              <w:bottom w:val="single" w:sz="4" w:space="0" w:color="auto"/>
              <w:right w:val="single" w:sz="4" w:space="0" w:color="auto"/>
            </w:tcBorders>
            <w:hideMark/>
          </w:tcPr>
          <w:p w14:paraId="3F6CB3F9" w14:textId="77777777" w:rsidR="00A30759" w:rsidRDefault="00A30759">
            <w:pPr>
              <w:jc w:val="both"/>
              <w:rPr>
                <w:sz w:val="20"/>
                <w:szCs w:val="15"/>
              </w:rPr>
            </w:pPr>
            <w:r>
              <w:rPr>
                <w:sz w:val="20"/>
                <w:szCs w:val="15"/>
              </w:rPr>
              <w:t>Neizravni troškovi-ZAŽELI</w:t>
            </w:r>
          </w:p>
        </w:tc>
        <w:tc>
          <w:tcPr>
            <w:tcW w:w="1563" w:type="dxa"/>
            <w:tcBorders>
              <w:top w:val="single" w:sz="4" w:space="0" w:color="auto"/>
              <w:left w:val="single" w:sz="4" w:space="0" w:color="auto"/>
              <w:bottom w:val="single" w:sz="4" w:space="0" w:color="auto"/>
              <w:right w:val="single" w:sz="4" w:space="0" w:color="auto"/>
            </w:tcBorders>
            <w:hideMark/>
          </w:tcPr>
          <w:p w14:paraId="48411D24" w14:textId="77777777" w:rsidR="00A30759" w:rsidRDefault="00A30759">
            <w:pPr>
              <w:jc w:val="right"/>
              <w:rPr>
                <w:sz w:val="20"/>
                <w:szCs w:val="15"/>
                <w:highlight w:val="yellow"/>
              </w:rPr>
            </w:pPr>
            <w:r>
              <w:rPr>
                <w:sz w:val="20"/>
                <w:szCs w:val="15"/>
                <w:highlight w:val="yellow"/>
              </w:rPr>
              <w:t>3.000.</w:t>
            </w:r>
          </w:p>
        </w:tc>
        <w:tc>
          <w:tcPr>
            <w:tcW w:w="1472" w:type="dxa"/>
            <w:tcBorders>
              <w:top w:val="single" w:sz="4" w:space="0" w:color="auto"/>
              <w:left w:val="single" w:sz="4" w:space="0" w:color="auto"/>
              <w:bottom w:val="single" w:sz="4" w:space="0" w:color="auto"/>
              <w:right w:val="single" w:sz="4" w:space="0" w:color="auto"/>
            </w:tcBorders>
            <w:hideMark/>
          </w:tcPr>
          <w:p w14:paraId="0507C513" w14:textId="77777777" w:rsidR="00A30759" w:rsidRDefault="00A30759">
            <w:pPr>
              <w:jc w:val="right"/>
              <w:rPr>
                <w:sz w:val="20"/>
                <w:szCs w:val="20"/>
                <w:highlight w:val="yellow"/>
              </w:rPr>
            </w:pPr>
            <w:r>
              <w:rPr>
                <w:sz w:val="20"/>
                <w:szCs w:val="20"/>
                <w:highlight w:val="yellow"/>
              </w:rPr>
              <w:t>2.933.</w:t>
            </w:r>
          </w:p>
        </w:tc>
        <w:tc>
          <w:tcPr>
            <w:tcW w:w="1465" w:type="dxa"/>
            <w:tcBorders>
              <w:top w:val="single" w:sz="4" w:space="0" w:color="auto"/>
              <w:left w:val="single" w:sz="4" w:space="0" w:color="auto"/>
              <w:bottom w:val="single" w:sz="4" w:space="0" w:color="auto"/>
              <w:right w:val="single" w:sz="4" w:space="0" w:color="auto"/>
            </w:tcBorders>
            <w:hideMark/>
          </w:tcPr>
          <w:p w14:paraId="162018F6" w14:textId="77777777" w:rsidR="00A30759" w:rsidRDefault="00A30759">
            <w:pPr>
              <w:jc w:val="right"/>
              <w:rPr>
                <w:sz w:val="20"/>
                <w:szCs w:val="15"/>
                <w:highlight w:val="yellow"/>
              </w:rPr>
            </w:pPr>
            <w:r>
              <w:rPr>
                <w:sz w:val="20"/>
                <w:szCs w:val="15"/>
                <w:highlight w:val="yellow"/>
              </w:rPr>
              <w:t>97,77</w:t>
            </w:r>
          </w:p>
        </w:tc>
      </w:tr>
      <w:tr w:rsidR="00A30759" w14:paraId="4957205B"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50E0D37C" w14:textId="77777777" w:rsidR="00A30759" w:rsidRDefault="00A30759">
            <w:pPr>
              <w:jc w:val="both"/>
              <w:rPr>
                <w:sz w:val="20"/>
                <w:szCs w:val="15"/>
              </w:rPr>
            </w:pPr>
            <w:r>
              <w:rPr>
                <w:sz w:val="20"/>
                <w:szCs w:val="15"/>
              </w:rPr>
              <w:t>32921</w:t>
            </w:r>
          </w:p>
        </w:tc>
        <w:tc>
          <w:tcPr>
            <w:tcW w:w="929" w:type="dxa"/>
            <w:tcBorders>
              <w:top w:val="single" w:sz="4" w:space="0" w:color="auto"/>
              <w:left w:val="single" w:sz="4" w:space="0" w:color="auto"/>
              <w:bottom w:val="single" w:sz="4" w:space="0" w:color="auto"/>
              <w:right w:val="single" w:sz="4" w:space="0" w:color="auto"/>
            </w:tcBorders>
            <w:hideMark/>
          </w:tcPr>
          <w:p w14:paraId="5C1E1A88" w14:textId="77777777" w:rsidR="00A30759" w:rsidRDefault="00A30759">
            <w:pPr>
              <w:jc w:val="both"/>
              <w:rPr>
                <w:sz w:val="20"/>
                <w:szCs w:val="15"/>
              </w:rPr>
            </w:pPr>
            <w:r>
              <w:rPr>
                <w:sz w:val="20"/>
                <w:szCs w:val="15"/>
              </w:rPr>
              <w:t>23292</w:t>
            </w:r>
          </w:p>
        </w:tc>
        <w:tc>
          <w:tcPr>
            <w:tcW w:w="2869" w:type="dxa"/>
            <w:tcBorders>
              <w:top w:val="single" w:sz="4" w:space="0" w:color="auto"/>
              <w:left w:val="single" w:sz="4" w:space="0" w:color="auto"/>
              <w:bottom w:val="single" w:sz="4" w:space="0" w:color="auto"/>
              <w:right w:val="single" w:sz="4" w:space="0" w:color="auto"/>
            </w:tcBorders>
            <w:hideMark/>
          </w:tcPr>
          <w:p w14:paraId="09ECAF1F" w14:textId="77777777" w:rsidR="00A30759" w:rsidRDefault="00A30759">
            <w:pPr>
              <w:rPr>
                <w:sz w:val="20"/>
                <w:szCs w:val="15"/>
              </w:rPr>
            </w:pPr>
            <w:r>
              <w:rPr>
                <w:sz w:val="20"/>
                <w:szCs w:val="15"/>
              </w:rPr>
              <w:t xml:space="preserve">Premije </w:t>
            </w:r>
            <w:proofErr w:type="spellStart"/>
            <w:r>
              <w:rPr>
                <w:sz w:val="20"/>
                <w:szCs w:val="15"/>
              </w:rPr>
              <w:t>osig.služb.auta</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5806F853" w14:textId="77777777" w:rsidR="00A30759" w:rsidRDefault="00A30759">
            <w:pPr>
              <w:jc w:val="right"/>
              <w:rPr>
                <w:sz w:val="20"/>
                <w:szCs w:val="15"/>
              </w:rPr>
            </w:pPr>
            <w:r>
              <w:rPr>
                <w:sz w:val="20"/>
                <w:szCs w:val="15"/>
              </w:rPr>
              <w:t>10.000.</w:t>
            </w:r>
          </w:p>
        </w:tc>
        <w:tc>
          <w:tcPr>
            <w:tcW w:w="1472" w:type="dxa"/>
            <w:tcBorders>
              <w:top w:val="single" w:sz="4" w:space="0" w:color="auto"/>
              <w:left w:val="single" w:sz="4" w:space="0" w:color="auto"/>
              <w:bottom w:val="single" w:sz="4" w:space="0" w:color="auto"/>
              <w:right w:val="single" w:sz="4" w:space="0" w:color="auto"/>
            </w:tcBorders>
            <w:hideMark/>
          </w:tcPr>
          <w:p w14:paraId="1E716D9C" w14:textId="77777777" w:rsidR="00A30759" w:rsidRDefault="00A30759">
            <w:pPr>
              <w:jc w:val="right"/>
              <w:rPr>
                <w:sz w:val="20"/>
                <w:szCs w:val="20"/>
              </w:rPr>
            </w:pPr>
            <w:r>
              <w:rPr>
                <w:sz w:val="20"/>
                <w:szCs w:val="20"/>
              </w:rPr>
              <w:t>7.213.</w:t>
            </w:r>
          </w:p>
        </w:tc>
        <w:tc>
          <w:tcPr>
            <w:tcW w:w="1465" w:type="dxa"/>
            <w:tcBorders>
              <w:top w:val="single" w:sz="4" w:space="0" w:color="auto"/>
              <w:left w:val="single" w:sz="4" w:space="0" w:color="auto"/>
              <w:bottom w:val="single" w:sz="4" w:space="0" w:color="auto"/>
              <w:right w:val="single" w:sz="4" w:space="0" w:color="auto"/>
            </w:tcBorders>
            <w:hideMark/>
          </w:tcPr>
          <w:p w14:paraId="0086AAE7" w14:textId="77777777" w:rsidR="00A30759" w:rsidRDefault="00A30759">
            <w:pPr>
              <w:jc w:val="right"/>
              <w:rPr>
                <w:sz w:val="20"/>
                <w:szCs w:val="15"/>
              </w:rPr>
            </w:pPr>
            <w:r>
              <w:rPr>
                <w:sz w:val="20"/>
                <w:szCs w:val="15"/>
              </w:rPr>
              <w:t>89,64</w:t>
            </w:r>
          </w:p>
        </w:tc>
      </w:tr>
      <w:tr w:rsidR="00A30759" w14:paraId="1B46DF14"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2E8124FE" w14:textId="77777777" w:rsidR="00A30759" w:rsidRDefault="00A30759">
            <w:pPr>
              <w:jc w:val="both"/>
              <w:rPr>
                <w:sz w:val="20"/>
                <w:szCs w:val="15"/>
              </w:rPr>
            </w:pPr>
            <w:r>
              <w:rPr>
                <w:sz w:val="20"/>
                <w:szCs w:val="15"/>
              </w:rPr>
              <w:t>32922</w:t>
            </w:r>
          </w:p>
        </w:tc>
        <w:tc>
          <w:tcPr>
            <w:tcW w:w="929" w:type="dxa"/>
            <w:tcBorders>
              <w:top w:val="single" w:sz="4" w:space="0" w:color="auto"/>
              <w:left w:val="single" w:sz="4" w:space="0" w:color="auto"/>
              <w:bottom w:val="single" w:sz="4" w:space="0" w:color="auto"/>
              <w:right w:val="single" w:sz="4" w:space="0" w:color="auto"/>
            </w:tcBorders>
            <w:hideMark/>
          </w:tcPr>
          <w:p w14:paraId="2B74F2BA" w14:textId="77777777" w:rsidR="00A30759" w:rsidRDefault="00A30759">
            <w:pPr>
              <w:jc w:val="both"/>
              <w:rPr>
                <w:sz w:val="20"/>
                <w:szCs w:val="15"/>
              </w:rPr>
            </w:pPr>
            <w:r>
              <w:rPr>
                <w:sz w:val="20"/>
                <w:szCs w:val="15"/>
              </w:rPr>
              <w:t>23292</w:t>
            </w:r>
          </w:p>
        </w:tc>
        <w:tc>
          <w:tcPr>
            <w:tcW w:w="2869" w:type="dxa"/>
            <w:tcBorders>
              <w:top w:val="single" w:sz="4" w:space="0" w:color="auto"/>
              <w:left w:val="single" w:sz="4" w:space="0" w:color="auto"/>
              <w:bottom w:val="single" w:sz="4" w:space="0" w:color="auto"/>
              <w:right w:val="single" w:sz="4" w:space="0" w:color="auto"/>
            </w:tcBorders>
            <w:hideMark/>
          </w:tcPr>
          <w:p w14:paraId="409083DD" w14:textId="77777777" w:rsidR="00A30759" w:rsidRDefault="00A30759">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031F9B44" w14:textId="77777777" w:rsidR="00A30759" w:rsidRDefault="00A30759">
            <w:pPr>
              <w:jc w:val="right"/>
              <w:rPr>
                <w:sz w:val="20"/>
                <w:szCs w:val="15"/>
              </w:rPr>
            </w:pPr>
            <w:r>
              <w:rPr>
                <w:sz w:val="20"/>
                <w:szCs w:val="15"/>
              </w:rPr>
              <w:t>15.000.</w:t>
            </w:r>
          </w:p>
        </w:tc>
        <w:tc>
          <w:tcPr>
            <w:tcW w:w="1472" w:type="dxa"/>
            <w:tcBorders>
              <w:top w:val="single" w:sz="4" w:space="0" w:color="auto"/>
              <w:left w:val="single" w:sz="4" w:space="0" w:color="auto"/>
              <w:bottom w:val="single" w:sz="4" w:space="0" w:color="auto"/>
              <w:right w:val="single" w:sz="4" w:space="0" w:color="auto"/>
            </w:tcBorders>
            <w:hideMark/>
          </w:tcPr>
          <w:p w14:paraId="6E943B58" w14:textId="77777777" w:rsidR="00A30759" w:rsidRDefault="00A30759">
            <w:pPr>
              <w:jc w:val="right"/>
              <w:rPr>
                <w:sz w:val="20"/>
                <w:szCs w:val="20"/>
              </w:rPr>
            </w:pPr>
            <w:r>
              <w:rPr>
                <w:sz w:val="20"/>
                <w:szCs w:val="20"/>
              </w:rPr>
              <w:t>13.446.</w:t>
            </w:r>
          </w:p>
        </w:tc>
        <w:tc>
          <w:tcPr>
            <w:tcW w:w="1465" w:type="dxa"/>
            <w:tcBorders>
              <w:top w:val="single" w:sz="4" w:space="0" w:color="auto"/>
              <w:left w:val="single" w:sz="4" w:space="0" w:color="auto"/>
              <w:bottom w:val="single" w:sz="4" w:space="0" w:color="auto"/>
              <w:right w:val="single" w:sz="4" w:space="0" w:color="auto"/>
            </w:tcBorders>
            <w:hideMark/>
          </w:tcPr>
          <w:p w14:paraId="47B58F4A" w14:textId="77777777" w:rsidR="00A30759" w:rsidRDefault="00A30759">
            <w:pPr>
              <w:jc w:val="right"/>
              <w:rPr>
                <w:sz w:val="20"/>
                <w:szCs w:val="15"/>
              </w:rPr>
            </w:pPr>
            <w:r>
              <w:rPr>
                <w:sz w:val="20"/>
                <w:szCs w:val="15"/>
              </w:rPr>
              <w:t>89,64</w:t>
            </w:r>
          </w:p>
        </w:tc>
      </w:tr>
      <w:tr w:rsidR="00A30759" w14:paraId="46BB1159"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08E8C9E7" w14:textId="77777777" w:rsidR="00A30759" w:rsidRDefault="00A30759">
            <w:pPr>
              <w:jc w:val="both"/>
              <w:rPr>
                <w:sz w:val="20"/>
                <w:szCs w:val="15"/>
              </w:rPr>
            </w:pPr>
            <w:r>
              <w:rPr>
                <w:sz w:val="20"/>
                <w:szCs w:val="15"/>
              </w:rPr>
              <w:t>32931</w:t>
            </w:r>
          </w:p>
        </w:tc>
        <w:tc>
          <w:tcPr>
            <w:tcW w:w="929" w:type="dxa"/>
            <w:tcBorders>
              <w:top w:val="single" w:sz="4" w:space="0" w:color="auto"/>
              <w:left w:val="single" w:sz="4" w:space="0" w:color="auto"/>
              <w:bottom w:val="single" w:sz="4" w:space="0" w:color="auto"/>
              <w:right w:val="single" w:sz="4" w:space="0" w:color="auto"/>
            </w:tcBorders>
            <w:hideMark/>
          </w:tcPr>
          <w:p w14:paraId="659648E8" w14:textId="77777777" w:rsidR="00A30759" w:rsidRDefault="00A30759">
            <w:pPr>
              <w:jc w:val="both"/>
              <w:rPr>
                <w:sz w:val="20"/>
                <w:szCs w:val="15"/>
              </w:rPr>
            </w:pPr>
            <w:r>
              <w:rPr>
                <w:sz w:val="20"/>
                <w:szCs w:val="15"/>
              </w:rPr>
              <w:t>23293</w:t>
            </w:r>
          </w:p>
        </w:tc>
        <w:tc>
          <w:tcPr>
            <w:tcW w:w="2869" w:type="dxa"/>
            <w:tcBorders>
              <w:top w:val="single" w:sz="4" w:space="0" w:color="auto"/>
              <w:left w:val="single" w:sz="4" w:space="0" w:color="auto"/>
              <w:bottom w:val="single" w:sz="4" w:space="0" w:color="auto"/>
              <w:right w:val="single" w:sz="4" w:space="0" w:color="auto"/>
            </w:tcBorders>
            <w:hideMark/>
          </w:tcPr>
          <w:p w14:paraId="5177C9A4" w14:textId="77777777" w:rsidR="00A30759" w:rsidRDefault="00A30759">
            <w:pPr>
              <w:jc w:val="both"/>
              <w:rPr>
                <w:sz w:val="20"/>
                <w:szCs w:val="15"/>
              </w:rPr>
            </w:pPr>
            <w:r>
              <w:rPr>
                <w:sz w:val="20"/>
                <w:szCs w:val="15"/>
              </w:rPr>
              <w:t>Reprezentacija – Općina</w:t>
            </w:r>
          </w:p>
        </w:tc>
        <w:tc>
          <w:tcPr>
            <w:tcW w:w="1563" w:type="dxa"/>
            <w:tcBorders>
              <w:top w:val="single" w:sz="4" w:space="0" w:color="auto"/>
              <w:left w:val="single" w:sz="4" w:space="0" w:color="auto"/>
              <w:bottom w:val="single" w:sz="4" w:space="0" w:color="auto"/>
              <w:right w:val="single" w:sz="4" w:space="0" w:color="auto"/>
            </w:tcBorders>
            <w:hideMark/>
          </w:tcPr>
          <w:p w14:paraId="7B7F7EDA" w14:textId="77777777" w:rsidR="00A30759" w:rsidRDefault="00A30759">
            <w:pPr>
              <w:tabs>
                <w:tab w:val="center" w:pos="624"/>
                <w:tab w:val="right" w:pos="1249"/>
              </w:tabs>
              <w:jc w:val="right"/>
              <w:rPr>
                <w:sz w:val="20"/>
                <w:szCs w:val="15"/>
              </w:rPr>
            </w:pPr>
            <w:r>
              <w:rPr>
                <w:sz w:val="20"/>
                <w:szCs w:val="15"/>
              </w:rPr>
              <w:tab/>
              <w:t>40.000.</w:t>
            </w:r>
          </w:p>
        </w:tc>
        <w:tc>
          <w:tcPr>
            <w:tcW w:w="1472" w:type="dxa"/>
            <w:tcBorders>
              <w:top w:val="single" w:sz="4" w:space="0" w:color="auto"/>
              <w:left w:val="single" w:sz="4" w:space="0" w:color="auto"/>
              <w:bottom w:val="single" w:sz="4" w:space="0" w:color="auto"/>
              <w:right w:val="single" w:sz="4" w:space="0" w:color="auto"/>
            </w:tcBorders>
            <w:hideMark/>
          </w:tcPr>
          <w:p w14:paraId="65326F13" w14:textId="77777777" w:rsidR="00A30759" w:rsidRDefault="00A30759">
            <w:pPr>
              <w:jc w:val="right"/>
              <w:rPr>
                <w:sz w:val="20"/>
                <w:szCs w:val="20"/>
              </w:rPr>
            </w:pPr>
            <w:r>
              <w:rPr>
                <w:sz w:val="20"/>
                <w:szCs w:val="20"/>
              </w:rPr>
              <w:t>34.728.</w:t>
            </w:r>
          </w:p>
        </w:tc>
        <w:tc>
          <w:tcPr>
            <w:tcW w:w="1465" w:type="dxa"/>
            <w:tcBorders>
              <w:top w:val="single" w:sz="4" w:space="0" w:color="auto"/>
              <w:left w:val="single" w:sz="4" w:space="0" w:color="auto"/>
              <w:bottom w:val="single" w:sz="4" w:space="0" w:color="auto"/>
              <w:right w:val="single" w:sz="4" w:space="0" w:color="auto"/>
            </w:tcBorders>
            <w:hideMark/>
          </w:tcPr>
          <w:p w14:paraId="5ADC0BBC" w14:textId="77777777" w:rsidR="00A30759" w:rsidRDefault="00A30759">
            <w:pPr>
              <w:tabs>
                <w:tab w:val="center" w:pos="624"/>
                <w:tab w:val="right" w:pos="1249"/>
              </w:tabs>
              <w:jc w:val="right"/>
              <w:rPr>
                <w:sz w:val="20"/>
                <w:szCs w:val="15"/>
              </w:rPr>
            </w:pPr>
            <w:r>
              <w:rPr>
                <w:sz w:val="20"/>
                <w:szCs w:val="15"/>
              </w:rPr>
              <w:t>86,82</w:t>
            </w:r>
          </w:p>
        </w:tc>
      </w:tr>
      <w:tr w:rsidR="00A30759" w14:paraId="555880BE"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11956C4F" w14:textId="77777777" w:rsidR="00A30759" w:rsidRDefault="00A30759">
            <w:pPr>
              <w:jc w:val="both"/>
              <w:rPr>
                <w:sz w:val="20"/>
                <w:szCs w:val="15"/>
              </w:rPr>
            </w:pPr>
            <w:r>
              <w:rPr>
                <w:sz w:val="20"/>
                <w:szCs w:val="15"/>
              </w:rPr>
              <w:t xml:space="preserve"> 329311</w:t>
            </w:r>
          </w:p>
        </w:tc>
        <w:tc>
          <w:tcPr>
            <w:tcW w:w="929" w:type="dxa"/>
            <w:tcBorders>
              <w:top w:val="single" w:sz="4" w:space="0" w:color="auto"/>
              <w:left w:val="single" w:sz="4" w:space="0" w:color="auto"/>
              <w:bottom w:val="single" w:sz="4" w:space="0" w:color="auto"/>
              <w:right w:val="single" w:sz="4" w:space="0" w:color="auto"/>
            </w:tcBorders>
            <w:hideMark/>
          </w:tcPr>
          <w:p w14:paraId="2C68D889" w14:textId="77777777" w:rsidR="00A30759" w:rsidRDefault="00A30759">
            <w:pPr>
              <w:jc w:val="both"/>
              <w:rPr>
                <w:sz w:val="20"/>
                <w:szCs w:val="15"/>
              </w:rPr>
            </w:pPr>
            <w:r>
              <w:rPr>
                <w:sz w:val="20"/>
                <w:szCs w:val="15"/>
              </w:rPr>
              <w:t>232931</w:t>
            </w:r>
          </w:p>
        </w:tc>
        <w:tc>
          <w:tcPr>
            <w:tcW w:w="2869" w:type="dxa"/>
            <w:tcBorders>
              <w:top w:val="single" w:sz="4" w:space="0" w:color="auto"/>
              <w:left w:val="single" w:sz="4" w:space="0" w:color="auto"/>
              <w:bottom w:val="single" w:sz="4" w:space="0" w:color="auto"/>
              <w:right w:val="single" w:sz="4" w:space="0" w:color="auto"/>
            </w:tcBorders>
            <w:hideMark/>
          </w:tcPr>
          <w:p w14:paraId="4D47BE56" w14:textId="77777777" w:rsidR="00A30759" w:rsidRDefault="00A30759">
            <w:pPr>
              <w:jc w:val="both"/>
              <w:rPr>
                <w:sz w:val="20"/>
                <w:szCs w:val="15"/>
              </w:rPr>
            </w:pPr>
            <w:r>
              <w:rPr>
                <w:sz w:val="20"/>
                <w:szCs w:val="15"/>
              </w:rPr>
              <w:t xml:space="preserve">  Dan Općine i sv. Sjednice</w:t>
            </w:r>
          </w:p>
        </w:tc>
        <w:tc>
          <w:tcPr>
            <w:tcW w:w="1563" w:type="dxa"/>
            <w:tcBorders>
              <w:top w:val="single" w:sz="4" w:space="0" w:color="auto"/>
              <w:left w:val="single" w:sz="4" w:space="0" w:color="auto"/>
              <w:bottom w:val="single" w:sz="4" w:space="0" w:color="auto"/>
              <w:right w:val="single" w:sz="4" w:space="0" w:color="auto"/>
            </w:tcBorders>
            <w:hideMark/>
          </w:tcPr>
          <w:p w14:paraId="545DB66B" w14:textId="77777777" w:rsidR="00A30759" w:rsidRDefault="00A30759">
            <w:pPr>
              <w:jc w:val="right"/>
              <w:rPr>
                <w:sz w:val="20"/>
                <w:szCs w:val="15"/>
              </w:rPr>
            </w:pPr>
            <w:r>
              <w:rPr>
                <w:sz w:val="20"/>
                <w:szCs w:val="15"/>
              </w:rPr>
              <w:t>5.000.</w:t>
            </w:r>
          </w:p>
        </w:tc>
        <w:tc>
          <w:tcPr>
            <w:tcW w:w="1472" w:type="dxa"/>
            <w:tcBorders>
              <w:top w:val="single" w:sz="4" w:space="0" w:color="auto"/>
              <w:left w:val="single" w:sz="4" w:space="0" w:color="auto"/>
              <w:bottom w:val="single" w:sz="4" w:space="0" w:color="auto"/>
              <w:right w:val="single" w:sz="4" w:space="0" w:color="auto"/>
            </w:tcBorders>
            <w:hideMark/>
          </w:tcPr>
          <w:p w14:paraId="2A2C0429" w14:textId="77777777" w:rsidR="00A30759" w:rsidRDefault="00A30759">
            <w:pPr>
              <w:jc w:val="right"/>
              <w:rPr>
                <w:rStyle w:val="Naglaeno"/>
                <w:b w:val="0"/>
                <w:szCs w:val="20"/>
              </w:rPr>
            </w:pPr>
            <w:r>
              <w:rPr>
                <w:rStyle w:val="Naglaeno"/>
                <w:b w:val="0"/>
                <w:sz w:val="20"/>
                <w:szCs w:val="20"/>
              </w:rPr>
              <w:t>1.098.</w:t>
            </w:r>
          </w:p>
        </w:tc>
        <w:tc>
          <w:tcPr>
            <w:tcW w:w="1465" w:type="dxa"/>
            <w:tcBorders>
              <w:top w:val="single" w:sz="4" w:space="0" w:color="auto"/>
              <w:left w:val="single" w:sz="4" w:space="0" w:color="auto"/>
              <w:bottom w:val="single" w:sz="4" w:space="0" w:color="auto"/>
              <w:right w:val="single" w:sz="4" w:space="0" w:color="auto"/>
            </w:tcBorders>
            <w:hideMark/>
          </w:tcPr>
          <w:p w14:paraId="75A851D6" w14:textId="77777777" w:rsidR="00A30759" w:rsidRDefault="00A30759">
            <w:pPr>
              <w:jc w:val="right"/>
              <w:rPr>
                <w:szCs w:val="15"/>
              </w:rPr>
            </w:pPr>
            <w:r>
              <w:rPr>
                <w:sz w:val="20"/>
                <w:szCs w:val="15"/>
              </w:rPr>
              <w:t>21,96</w:t>
            </w:r>
          </w:p>
        </w:tc>
      </w:tr>
      <w:tr w:rsidR="00A30759" w14:paraId="6C388BC4"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3F4FD88F" w14:textId="77777777" w:rsidR="00A30759" w:rsidRDefault="00A30759">
            <w:pPr>
              <w:jc w:val="both"/>
              <w:rPr>
                <w:sz w:val="20"/>
                <w:szCs w:val="15"/>
              </w:rPr>
            </w:pPr>
            <w:r>
              <w:rPr>
                <w:sz w:val="20"/>
                <w:szCs w:val="15"/>
              </w:rPr>
              <w:t>329317</w:t>
            </w:r>
          </w:p>
        </w:tc>
        <w:tc>
          <w:tcPr>
            <w:tcW w:w="929" w:type="dxa"/>
            <w:tcBorders>
              <w:top w:val="single" w:sz="4" w:space="0" w:color="auto"/>
              <w:left w:val="single" w:sz="4" w:space="0" w:color="auto"/>
              <w:bottom w:val="single" w:sz="4" w:space="0" w:color="auto"/>
              <w:right w:val="single" w:sz="4" w:space="0" w:color="auto"/>
            </w:tcBorders>
            <w:hideMark/>
          </w:tcPr>
          <w:p w14:paraId="7533B020" w14:textId="77777777" w:rsidR="00A30759" w:rsidRDefault="00A30759">
            <w:pPr>
              <w:jc w:val="both"/>
              <w:rPr>
                <w:sz w:val="20"/>
                <w:szCs w:val="15"/>
              </w:rPr>
            </w:pPr>
            <w:r>
              <w:rPr>
                <w:sz w:val="20"/>
                <w:szCs w:val="15"/>
              </w:rPr>
              <w:t>232937</w:t>
            </w:r>
          </w:p>
        </w:tc>
        <w:tc>
          <w:tcPr>
            <w:tcW w:w="2869" w:type="dxa"/>
            <w:tcBorders>
              <w:top w:val="single" w:sz="4" w:space="0" w:color="auto"/>
              <w:left w:val="single" w:sz="4" w:space="0" w:color="auto"/>
              <w:bottom w:val="single" w:sz="4" w:space="0" w:color="auto"/>
              <w:right w:val="single" w:sz="4" w:space="0" w:color="auto"/>
            </w:tcBorders>
            <w:hideMark/>
          </w:tcPr>
          <w:p w14:paraId="5AF8B515" w14:textId="77777777" w:rsidR="00A30759" w:rsidRDefault="00A30759">
            <w:pPr>
              <w:jc w:val="both"/>
              <w:rPr>
                <w:sz w:val="20"/>
                <w:szCs w:val="15"/>
              </w:rPr>
            </w:pPr>
            <w:r>
              <w:rPr>
                <w:sz w:val="20"/>
                <w:szCs w:val="15"/>
              </w:rPr>
              <w:t>Troškovi kuhinje</w:t>
            </w:r>
          </w:p>
        </w:tc>
        <w:tc>
          <w:tcPr>
            <w:tcW w:w="1563" w:type="dxa"/>
            <w:tcBorders>
              <w:top w:val="single" w:sz="4" w:space="0" w:color="auto"/>
              <w:left w:val="single" w:sz="4" w:space="0" w:color="auto"/>
              <w:bottom w:val="single" w:sz="4" w:space="0" w:color="auto"/>
              <w:right w:val="single" w:sz="4" w:space="0" w:color="auto"/>
            </w:tcBorders>
            <w:hideMark/>
          </w:tcPr>
          <w:p w14:paraId="1247D168" w14:textId="77777777" w:rsidR="00A30759" w:rsidRDefault="00A30759">
            <w:pPr>
              <w:jc w:val="right"/>
              <w:rPr>
                <w:sz w:val="20"/>
                <w:szCs w:val="15"/>
              </w:rPr>
            </w:pPr>
            <w:r>
              <w:rPr>
                <w:sz w:val="20"/>
                <w:szCs w:val="15"/>
              </w:rPr>
              <w:t>7.000.</w:t>
            </w:r>
          </w:p>
        </w:tc>
        <w:tc>
          <w:tcPr>
            <w:tcW w:w="1472" w:type="dxa"/>
            <w:tcBorders>
              <w:top w:val="single" w:sz="4" w:space="0" w:color="auto"/>
              <w:left w:val="single" w:sz="4" w:space="0" w:color="auto"/>
              <w:bottom w:val="single" w:sz="4" w:space="0" w:color="auto"/>
              <w:right w:val="single" w:sz="4" w:space="0" w:color="auto"/>
            </w:tcBorders>
            <w:hideMark/>
          </w:tcPr>
          <w:p w14:paraId="68393009" w14:textId="77777777" w:rsidR="00A30759" w:rsidRDefault="00A30759">
            <w:pPr>
              <w:jc w:val="right"/>
              <w:rPr>
                <w:sz w:val="20"/>
                <w:szCs w:val="20"/>
              </w:rPr>
            </w:pPr>
            <w:r>
              <w:rPr>
                <w:sz w:val="20"/>
                <w:szCs w:val="20"/>
              </w:rPr>
              <w:t>5.891.</w:t>
            </w:r>
          </w:p>
        </w:tc>
        <w:tc>
          <w:tcPr>
            <w:tcW w:w="1465" w:type="dxa"/>
            <w:tcBorders>
              <w:top w:val="single" w:sz="4" w:space="0" w:color="auto"/>
              <w:left w:val="single" w:sz="4" w:space="0" w:color="auto"/>
              <w:bottom w:val="single" w:sz="4" w:space="0" w:color="auto"/>
              <w:right w:val="single" w:sz="4" w:space="0" w:color="auto"/>
            </w:tcBorders>
            <w:hideMark/>
          </w:tcPr>
          <w:p w14:paraId="74F4BE61" w14:textId="77777777" w:rsidR="00A30759" w:rsidRDefault="00A30759">
            <w:pPr>
              <w:jc w:val="right"/>
              <w:rPr>
                <w:sz w:val="20"/>
                <w:szCs w:val="15"/>
              </w:rPr>
            </w:pPr>
            <w:r>
              <w:rPr>
                <w:sz w:val="20"/>
                <w:szCs w:val="15"/>
              </w:rPr>
              <w:t>84,15</w:t>
            </w:r>
          </w:p>
        </w:tc>
      </w:tr>
      <w:tr w:rsidR="00A30759" w14:paraId="60E77ABB"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5056DA35" w14:textId="77777777" w:rsidR="00A30759" w:rsidRDefault="00A30759">
            <w:pPr>
              <w:jc w:val="both"/>
              <w:rPr>
                <w:sz w:val="20"/>
                <w:szCs w:val="15"/>
              </w:rPr>
            </w:pPr>
            <w:r>
              <w:rPr>
                <w:sz w:val="20"/>
                <w:szCs w:val="15"/>
              </w:rPr>
              <w:t>329318</w:t>
            </w:r>
          </w:p>
        </w:tc>
        <w:tc>
          <w:tcPr>
            <w:tcW w:w="929" w:type="dxa"/>
            <w:tcBorders>
              <w:top w:val="single" w:sz="4" w:space="0" w:color="auto"/>
              <w:left w:val="single" w:sz="4" w:space="0" w:color="auto"/>
              <w:bottom w:val="single" w:sz="4" w:space="0" w:color="auto"/>
              <w:right w:val="single" w:sz="4" w:space="0" w:color="auto"/>
            </w:tcBorders>
            <w:hideMark/>
          </w:tcPr>
          <w:p w14:paraId="2EFE14C6" w14:textId="77777777" w:rsidR="00A30759" w:rsidRDefault="00A30759">
            <w:pPr>
              <w:jc w:val="both"/>
              <w:rPr>
                <w:sz w:val="20"/>
                <w:szCs w:val="15"/>
              </w:rPr>
            </w:pPr>
            <w:r>
              <w:rPr>
                <w:sz w:val="20"/>
                <w:szCs w:val="15"/>
              </w:rPr>
              <w:t>232938</w:t>
            </w:r>
          </w:p>
        </w:tc>
        <w:tc>
          <w:tcPr>
            <w:tcW w:w="2869" w:type="dxa"/>
            <w:tcBorders>
              <w:top w:val="single" w:sz="4" w:space="0" w:color="auto"/>
              <w:left w:val="single" w:sz="4" w:space="0" w:color="auto"/>
              <w:bottom w:val="single" w:sz="4" w:space="0" w:color="auto"/>
              <w:right w:val="single" w:sz="4" w:space="0" w:color="auto"/>
            </w:tcBorders>
            <w:hideMark/>
          </w:tcPr>
          <w:p w14:paraId="646FAA86" w14:textId="77777777" w:rsidR="00A30759" w:rsidRDefault="00A30759">
            <w:pPr>
              <w:jc w:val="both"/>
              <w:rPr>
                <w:sz w:val="20"/>
                <w:szCs w:val="15"/>
              </w:rPr>
            </w:pPr>
            <w:r>
              <w:rPr>
                <w:sz w:val="20"/>
                <w:szCs w:val="15"/>
              </w:rPr>
              <w:t>Manifestacije-reprezentacija</w:t>
            </w:r>
          </w:p>
        </w:tc>
        <w:tc>
          <w:tcPr>
            <w:tcW w:w="1563" w:type="dxa"/>
            <w:tcBorders>
              <w:top w:val="single" w:sz="4" w:space="0" w:color="auto"/>
              <w:left w:val="single" w:sz="4" w:space="0" w:color="auto"/>
              <w:bottom w:val="single" w:sz="4" w:space="0" w:color="auto"/>
              <w:right w:val="single" w:sz="4" w:space="0" w:color="auto"/>
            </w:tcBorders>
            <w:hideMark/>
          </w:tcPr>
          <w:p w14:paraId="2AEDB22B" w14:textId="77777777" w:rsidR="00A30759" w:rsidRDefault="00A30759">
            <w:pPr>
              <w:jc w:val="right"/>
              <w:rPr>
                <w:sz w:val="20"/>
                <w:szCs w:val="15"/>
              </w:rPr>
            </w:pPr>
            <w:r>
              <w:rPr>
                <w:sz w:val="20"/>
                <w:szCs w:val="15"/>
              </w:rPr>
              <w:t>10.000.</w:t>
            </w:r>
          </w:p>
        </w:tc>
        <w:tc>
          <w:tcPr>
            <w:tcW w:w="1472" w:type="dxa"/>
            <w:tcBorders>
              <w:top w:val="single" w:sz="4" w:space="0" w:color="auto"/>
              <w:left w:val="single" w:sz="4" w:space="0" w:color="auto"/>
              <w:bottom w:val="single" w:sz="4" w:space="0" w:color="auto"/>
              <w:right w:val="single" w:sz="4" w:space="0" w:color="auto"/>
            </w:tcBorders>
            <w:hideMark/>
          </w:tcPr>
          <w:p w14:paraId="7BD8ED24" w14:textId="77777777" w:rsidR="00A30759" w:rsidRDefault="00A30759">
            <w:pPr>
              <w:jc w:val="right"/>
              <w:rPr>
                <w:sz w:val="20"/>
                <w:szCs w:val="20"/>
              </w:rPr>
            </w:pPr>
            <w:r>
              <w:rPr>
                <w:sz w:val="20"/>
                <w:szCs w:val="20"/>
              </w:rPr>
              <w:t>7.775.</w:t>
            </w:r>
          </w:p>
        </w:tc>
        <w:tc>
          <w:tcPr>
            <w:tcW w:w="1465" w:type="dxa"/>
            <w:tcBorders>
              <w:top w:val="single" w:sz="4" w:space="0" w:color="auto"/>
              <w:left w:val="single" w:sz="4" w:space="0" w:color="auto"/>
              <w:bottom w:val="single" w:sz="4" w:space="0" w:color="auto"/>
              <w:right w:val="single" w:sz="4" w:space="0" w:color="auto"/>
            </w:tcBorders>
            <w:hideMark/>
          </w:tcPr>
          <w:p w14:paraId="4C0E6FE5" w14:textId="77777777" w:rsidR="00A30759" w:rsidRDefault="00A30759">
            <w:pPr>
              <w:jc w:val="right"/>
              <w:rPr>
                <w:sz w:val="20"/>
                <w:szCs w:val="15"/>
              </w:rPr>
            </w:pPr>
            <w:r>
              <w:rPr>
                <w:sz w:val="20"/>
                <w:szCs w:val="15"/>
              </w:rPr>
              <w:t>77,75</w:t>
            </w:r>
          </w:p>
        </w:tc>
      </w:tr>
      <w:tr w:rsidR="00A30759" w14:paraId="22204373"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2B5C5045" w14:textId="77777777" w:rsidR="00A30759" w:rsidRDefault="00A30759">
            <w:pPr>
              <w:jc w:val="both"/>
              <w:rPr>
                <w:sz w:val="20"/>
                <w:szCs w:val="15"/>
              </w:rPr>
            </w:pPr>
            <w:r>
              <w:rPr>
                <w:sz w:val="20"/>
                <w:szCs w:val="15"/>
              </w:rPr>
              <w:t>32941</w:t>
            </w:r>
          </w:p>
        </w:tc>
        <w:tc>
          <w:tcPr>
            <w:tcW w:w="929" w:type="dxa"/>
            <w:tcBorders>
              <w:top w:val="single" w:sz="4" w:space="0" w:color="auto"/>
              <w:left w:val="single" w:sz="4" w:space="0" w:color="auto"/>
              <w:bottom w:val="single" w:sz="4" w:space="0" w:color="auto"/>
              <w:right w:val="single" w:sz="4" w:space="0" w:color="auto"/>
            </w:tcBorders>
            <w:hideMark/>
          </w:tcPr>
          <w:p w14:paraId="0F8035F8" w14:textId="77777777" w:rsidR="00A30759" w:rsidRDefault="00A30759">
            <w:pPr>
              <w:jc w:val="both"/>
              <w:rPr>
                <w:sz w:val="20"/>
                <w:szCs w:val="15"/>
              </w:rPr>
            </w:pPr>
            <w:r>
              <w:rPr>
                <w:sz w:val="20"/>
                <w:szCs w:val="15"/>
              </w:rPr>
              <w:t>23294</w:t>
            </w:r>
          </w:p>
        </w:tc>
        <w:tc>
          <w:tcPr>
            <w:tcW w:w="2869" w:type="dxa"/>
            <w:tcBorders>
              <w:top w:val="single" w:sz="4" w:space="0" w:color="auto"/>
              <w:left w:val="single" w:sz="4" w:space="0" w:color="auto"/>
              <w:bottom w:val="single" w:sz="4" w:space="0" w:color="auto"/>
              <w:right w:val="single" w:sz="4" w:space="0" w:color="auto"/>
            </w:tcBorders>
            <w:hideMark/>
          </w:tcPr>
          <w:p w14:paraId="44A328D6" w14:textId="77777777" w:rsidR="00A30759" w:rsidRDefault="00A30759">
            <w:pPr>
              <w:jc w:val="both"/>
              <w:rPr>
                <w:sz w:val="20"/>
                <w:szCs w:val="15"/>
              </w:rPr>
            </w:pPr>
            <w:r>
              <w:rPr>
                <w:sz w:val="20"/>
                <w:szCs w:val="15"/>
              </w:rPr>
              <w:t>Članarine   (LAG-UO)</w:t>
            </w:r>
          </w:p>
        </w:tc>
        <w:tc>
          <w:tcPr>
            <w:tcW w:w="1563" w:type="dxa"/>
            <w:tcBorders>
              <w:top w:val="single" w:sz="4" w:space="0" w:color="auto"/>
              <w:left w:val="single" w:sz="4" w:space="0" w:color="auto"/>
              <w:bottom w:val="single" w:sz="4" w:space="0" w:color="auto"/>
              <w:right w:val="single" w:sz="4" w:space="0" w:color="auto"/>
            </w:tcBorders>
            <w:hideMark/>
          </w:tcPr>
          <w:p w14:paraId="426266FE" w14:textId="77777777" w:rsidR="00A30759" w:rsidRDefault="00A30759">
            <w:pPr>
              <w:jc w:val="right"/>
              <w:rPr>
                <w:sz w:val="20"/>
                <w:szCs w:val="15"/>
              </w:rPr>
            </w:pPr>
            <w:r>
              <w:rPr>
                <w:sz w:val="20"/>
                <w:szCs w:val="15"/>
              </w:rPr>
              <w:t>15.000.</w:t>
            </w:r>
          </w:p>
        </w:tc>
        <w:tc>
          <w:tcPr>
            <w:tcW w:w="1472" w:type="dxa"/>
            <w:tcBorders>
              <w:top w:val="single" w:sz="4" w:space="0" w:color="auto"/>
              <w:left w:val="single" w:sz="4" w:space="0" w:color="auto"/>
              <w:bottom w:val="single" w:sz="4" w:space="0" w:color="auto"/>
              <w:right w:val="single" w:sz="4" w:space="0" w:color="auto"/>
            </w:tcBorders>
            <w:hideMark/>
          </w:tcPr>
          <w:p w14:paraId="54160287" w14:textId="77777777" w:rsidR="00A30759" w:rsidRDefault="00A30759">
            <w:pPr>
              <w:jc w:val="right"/>
              <w:rPr>
                <w:sz w:val="20"/>
                <w:szCs w:val="20"/>
              </w:rPr>
            </w:pPr>
            <w:r>
              <w:rPr>
                <w:sz w:val="20"/>
                <w:szCs w:val="20"/>
              </w:rPr>
              <w:t>14.853.</w:t>
            </w:r>
          </w:p>
        </w:tc>
        <w:tc>
          <w:tcPr>
            <w:tcW w:w="1465" w:type="dxa"/>
            <w:tcBorders>
              <w:top w:val="single" w:sz="4" w:space="0" w:color="auto"/>
              <w:left w:val="single" w:sz="4" w:space="0" w:color="auto"/>
              <w:bottom w:val="single" w:sz="4" w:space="0" w:color="auto"/>
              <w:right w:val="single" w:sz="4" w:space="0" w:color="auto"/>
            </w:tcBorders>
            <w:hideMark/>
          </w:tcPr>
          <w:p w14:paraId="6B6BD03A" w14:textId="77777777" w:rsidR="00A30759" w:rsidRDefault="00A30759">
            <w:pPr>
              <w:jc w:val="right"/>
              <w:rPr>
                <w:sz w:val="20"/>
                <w:szCs w:val="15"/>
              </w:rPr>
            </w:pPr>
            <w:r>
              <w:rPr>
                <w:sz w:val="20"/>
                <w:szCs w:val="15"/>
              </w:rPr>
              <w:t>99,02</w:t>
            </w:r>
          </w:p>
        </w:tc>
      </w:tr>
      <w:tr w:rsidR="00A30759" w14:paraId="13B9372D"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4AC8485A" w14:textId="77777777" w:rsidR="00A30759" w:rsidRDefault="00A30759">
            <w:pPr>
              <w:jc w:val="both"/>
              <w:rPr>
                <w:sz w:val="20"/>
                <w:szCs w:val="15"/>
              </w:rPr>
            </w:pPr>
            <w:r>
              <w:rPr>
                <w:sz w:val="20"/>
                <w:szCs w:val="15"/>
              </w:rPr>
              <w:t>32953</w:t>
            </w:r>
          </w:p>
        </w:tc>
        <w:tc>
          <w:tcPr>
            <w:tcW w:w="929" w:type="dxa"/>
            <w:tcBorders>
              <w:top w:val="single" w:sz="4" w:space="0" w:color="auto"/>
              <w:left w:val="single" w:sz="4" w:space="0" w:color="auto"/>
              <w:bottom w:val="single" w:sz="4" w:space="0" w:color="auto"/>
              <w:right w:val="single" w:sz="4" w:space="0" w:color="auto"/>
            </w:tcBorders>
            <w:hideMark/>
          </w:tcPr>
          <w:p w14:paraId="008C79AB" w14:textId="77777777" w:rsidR="00A30759" w:rsidRDefault="00A30759">
            <w:pPr>
              <w:jc w:val="both"/>
              <w:rPr>
                <w:sz w:val="20"/>
                <w:szCs w:val="15"/>
              </w:rPr>
            </w:pPr>
            <w:r>
              <w:rPr>
                <w:sz w:val="20"/>
                <w:szCs w:val="15"/>
              </w:rPr>
              <w:t>23299</w:t>
            </w:r>
          </w:p>
        </w:tc>
        <w:tc>
          <w:tcPr>
            <w:tcW w:w="2869" w:type="dxa"/>
            <w:tcBorders>
              <w:top w:val="single" w:sz="4" w:space="0" w:color="auto"/>
              <w:left w:val="single" w:sz="4" w:space="0" w:color="auto"/>
              <w:bottom w:val="single" w:sz="4" w:space="0" w:color="auto"/>
              <w:right w:val="single" w:sz="4" w:space="0" w:color="auto"/>
            </w:tcBorders>
            <w:hideMark/>
          </w:tcPr>
          <w:p w14:paraId="282447D9" w14:textId="77777777" w:rsidR="00A30759" w:rsidRDefault="00A30759">
            <w:pPr>
              <w:rPr>
                <w:sz w:val="20"/>
                <w:szCs w:val="15"/>
              </w:rPr>
            </w:pPr>
            <w:r>
              <w:rPr>
                <w:sz w:val="20"/>
                <w:szCs w:val="15"/>
              </w:rPr>
              <w:t>Usluge javnog bilježnika</w:t>
            </w:r>
          </w:p>
        </w:tc>
        <w:tc>
          <w:tcPr>
            <w:tcW w:w="1563" w:type="dxa"/>
            <w:tcBorders>
              <w:top w:val="single" w:sz="4" w:space="0" w:color="auto"/>
              <w:left w:val="single" w:sz="4" w:space="0" w:color="auto"/>
              <w:bottom w:val="single" w:sz="4" w:space="0" w:color="auto"/>
              <w:right w:val="single" w:sz="4" w:space="0" w:color="auto"/>
            </w:tcBorders>
            <w:hideMark/>
          </w:tcPr>
          <w:p w14:paraId="12E5288D" w14:textId="77777777" w:rsidR="00A30759" w:rsidRDefault="00A30759">
            <w:pPr>
              <w:jc w:val="right"/>
              <w:rPr>
                <w:sz w:val="20"/>
                <w:szCs w:val="15"/>
              </w:rPr>
            </w:pPr>
            <w:r>
              <w:rPr>
                <w:sz w:val="20"/>
                <w:szCs w:val="15"/>
              </w:rPr>
              <w:t>6.000.</w:t>
            </w:r>
          </w:p>
        </w:tc>
        <w:tc>
          <w:tcPr>
            <w:tcW w:w="1472" w:type="dxa"/>
            <w:tcBorders>
              <w:top w:val="single" w:sz="4" w:space="0" w:color="auto"/>
              <w:left w:val="single" w:sz="4" w:space="0" w:color="auto"/>
              <w:bottom w:val="single" w:sz="4" w:space="0" w:color="auto"/>
              <w:right w:val="single" w:sz="4" w:space="0" w:color="auto"/>
            </w:tcBorders>
            <w:hideMark/>
          </w:tcPr>
          <w:p w14:paraId="7C516A98" w14:textId="77777777" w:rsidR="00A30759" w:rsidRDefault="00A30759">
            <w:pPr>
              <w:jc w:val="right"/>
              <w:rPr>
                <w:sz w:val="20"/>
                <w:szCs w:val="20"/>
              </w:rPr>
            </w:pPr>
            <w:r>
              <w:rPr>
                <w:sz w:val="20"/>
                <w:szCs w:val="20"/>
              </w:rPr>
              <w:t>4.583.</w:t>
            </w:r>
          </w:p>
        </w:tc>
        <w:tc>
          <w:tcPr>
            <w:tcW w:w="1465" w:type="dxa"/>
            <w:tcBorders>
              <w:top w:val="single" w:sz="4" w:space="0" w:color="auto"/>
              <w:left w:val="single" w:sz="4" w:space="0" w:color="auto"/>
              <w:bottom w:val="single" w:sz="4" w:space="0" w:color="auto"/>
              <w:right w:val="single" w:sz="4" w:space="0" w:color="auto"/>
            </w:tcBorders>
            <w:hideMark/>
          </w:tcPr>
          <w:p w14:paraId="5A7348B5" w14:textId="77777777" w:rsidR="00A30759" w:rsidRDefault="00A30759">
            <w:pPr>
              <w:jc w:val="right"/>
              <w:rPr>
                <w:sz w:val="20"/>
                <w:szCs w:val="15"/>
              </w:rPr>
            </w:pPr>
            <w:r>
              <w:rPr>
                <w:sz w:val="20"/>
                <w:szCs w:val="15"/>
              </w:rPr>
              <w:t>76,38</w:t>
            </w:r>
          </w:p>
        </w:tc>
      </w:tr>
      <w:tr w:rsidR="00A30759" w14:paraId="64BB5E71"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438670A5" w14:textId="77777777" w:rsidR="00A30759" w:rsidRDefault="00A30759">
            <w:pPr>
              <w:jc w:val="both"/>
              <w:rPr>
                <w:sz w:val="20"/>
                <w:szCs w:val="15"/>
              </w:rPr>
            </w:pPr>
            <w:r>
              <w:rPr>
                <w:sz w:val="20"/>
                <w:szCs w:val="15"/>
              </w:rPr>
              <w:t>32999</w:t>
            </w:r>
          </w:p>
        </w:tc>
        <w:tc>
          <w:tcPr>
            <w:tcW w:w="929" w:type="dxa"/>
            <w:tcBorders>
              <w:top w:val="single" w:sz="4" w:space="0" w:color="auto"/>
              <w:left w:val="single" w:sz="4" w:space="0" w:color="auto"/>
              <w:bottom w:val="single" w:sz="4" w:space="0" w:color="auto"/>
              <w:right w:val="single" w:sz="4" w:space="0" w:color="auto"/>
            </w:tcBorders>
            <w:hideMark/>
          </w:tcPr>
          <w:p w14:paraId="179C45BB" w14:textId="77777777" w:rsidR="00A30759" w:rsidRDefault="00A30759">
            <w:pPr>
              <w:jc w:val="both"/>
              <w:rPr>
                <w:sz w:val="20"/>
                <w:szCs w:val="15"/>
              </w:rPr>
            </w:pPr>
            <w:r>
              <w:rPr>
                <w:sz w:val="20"/>
                <w:szCs w:val="15"/>
              </w:rPr>
              <w:t>23299</w:t>
            </w:r>
          </w:p>
        </w:tc>
        <w:tc>
          <w:tcPr>
            <w:tcW w:w="2869" w:type="dxa"/>
            <w:tcBorders>
              <w:top w:val="single" w:sz="4" w:space="0" w:color="auto"/>
              <w:left w:val="single" w:sz="4" w:space="0" w:color="auto"/>
              <w:bottom w:val="single" w:sz="4" w:space="0" w:color="auto"/>
              <w:right w:val="single" w:sz="4" w:space="0" w:color="auto"/>
            </w:tcBorders>
            <w:hideMark/>
          </w:tcPr>
          <w:p w14:paraId="612BDDF7" w14:textId="77777777" w:rsidR="00A30759" w:rsidRDefault="00A30759">
            <w:pPr>
              <w:jc w:val="both"/>
              <w:rPr>
                <w:sz w:val="20"/>
                <w:szCs w:val="15"/>
              </w:rPr>
            </w:pPr>
            <w:proofErr w:type="spellStart"/>
            <w:r>
              <w:rPr>
                <w:sz w:val="20"/>
                <w:szCs w:val="15"/>
              </w:rPr>
              <w:t>Ost.nesp.rashodi</w:t>
            </w:r>
            <w:proofErr w:type="spellEnd"/>
            <w:r>
              <w:rPr>
                <w:sz w:val="20"/>
                <w:szCs w:val="15"/>
              </w:rPr>
              <w:t xml:space="preserve"> poslovanja</w:t>
            </w:r>
          </w:p>
          <w:p w14:paraId="6AEF2E0F" w14:textId="77777777" w:rsidR="00A30759" w:rsidRDefault="00A30759">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63" w:type="dxa"/>
            <w:tcBorders>
              <w:top w:val="single" w:sz="4" w:space="0" w:color="auto"/>
              <w:left w:val="single" w:sz="4" w:space="0" w:color="auto"/>
              <w:bottom w:val="single" w:sz="4" w:space="0" w:color="auto"/>
              <w:right w:val="single" w:sz="4" w:space="0" w:color="auto"/>
            </w:tcBorders>
            <w:hideMark/>
          </w:tcPr>
          <w:p w14:paraId="74C6F3C7" w14:textId="77777777" w:rsidR="00A30759" w:rsidRDefault="00A30759">
            <w:pPr>
              <w:jc w:val="right"/>
              <w:rPr>
                <w:sz w:val="20"/>
                <w:szCs w:val="15"/>
              </w:rPr>
            </w:pPr>
            <w:r>
              <w:rPr>
                <w:sz w:val="20"/>
                <w:szCs w:val="15"/>
              </w:rPr>
              <w:t>50.000.</w:t>
            </w:r>
          </w:p>
        </w:tc>
        <w:tc>
          <w:tcPr>
            <w:tcW w:w="1472" w:type="dxa"/>
            <w:tcBorders>
              <w:top w:val="single" w:sz="4" w:space="0" w:color="auto"/>
              <w:left w:val="single" w:sz="4" w:space="0" w:color="auto"/>
              <w:bottom w:val="single" w:sz="4" w:space="0" w:color="auto"/>
              <w:right w:val="single" w:sz="4" w:space="0" w:color="auto"/>
            </w:tcBorders>
            <w:hideMark/>
          </w:tcPr>
          <w:p w14:paraId="0F82FCBA" w14:textId="77777777" w:rsidR="00A30759" w:rsidRDefault="00A30759">
            <w:pPr>
              <w:jc w:val="right"/>
              <w:rPr>
                <w:sz w:val="20"/>
                <w:szCs w:val="20"/>
              </w:rPr>
            </w:pPr>
            <w:r>
              <w:rPr>
                <w:sz w:val="20"/>
                <w:szCs w:val="20"/>
              </w:rPr>
              <w:t>49.269.</w:t>
            </w:r>
          </w:p>
        </w:tc>
        <w:tc>
          <w:tcPr>
            <w:tcW w:w="1465" w:type="dxa"/>
            <w:tcBorders>
              <w:top w:val="single" w:sz="4" w:space="0" w:color="auto"/>
              <w:left w:val="single" w:sz="4" w:space="0" w:color="auto"/>
              <w:bottom w:val="single" w:sz="4" w:space="0" w:color="auto"/>
              <w:right w:val="single" w:sz="4" w:space="0" w:color="auto"/>
            </w:tcBorders>
            <w:hideMark/>
          </w:tcPr>
          <w:p w14:paraId="2F26208C" w14:textId="77777777" w:rsidR="00A30759" w:rsidRDefault="00A30759">
            <w:pPr>
              <w:jc w:val="right"/>
              <w:rPr>
                <w:sz w:val="20"/>
                <w:szCs w:val="15"/>
              </w:rPr>
            </w:pPr>
            <w:r>
              <w:rPr>
                <w:sz w:val="20"/>
                <w:szCs w:val="15"/>
              </w:rPr>
              <w:t>98,54</w:t>
            </w:r>
          </w:p>
        </w:tc>
      </w:tr>
      <w:tr w:rsidR="00A30759" w14:paraId="5BE05964"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03230F1D" w14:textId="77777777" w:rsidR="00A30759" w:rsidRDefault="00A30759">
            <w:pPr>
              <w:jc w:val="both"/>
              <w:rPr>
                <w:sz w:val="20"/>
                <w:szCs w:val="15"/>
              </w:rPr>
            </w:pPr>
            <w:r>
              <w:rPr>
                <w:sz w:val="20"/>
                <w:szCs w:val="15"/>
              </w:rPr>
              <w:t xml:space="preserve">   329992</w:t>
            </w:r>
          </w:p>
        </w:tc>
        <w:tc>
          <w:tcPr>
            <w:tcW w:w="929" w:type="dxa"/>
            <w:tcBorders>
              <w:top w:val="single" w:sz="4" w:space="0" w:color="auto"/>
              <w:left w:val="single" w:sz="4" w:space="0" w:color="auto"/>
              <w:bottom w:val="single" w:sz="4" w:space="0" w:color="auto"/>
              <w:right w:val="single" w:sz="4" w:space="0" w:color="auto"/>
            </w:tcBorders>
            <w:hideMark/>
          </w:tcPr>
          <w:p w14:paraId="73077AE3" w14:textId="77777777" w:rsidR="00A30759" w:rsidRDefault="00A30759">
            <w:pPr>
              <w:jc w:val="both"/>
              <w:rPr>
                <w:sz w:val="20"/>
                <w:szCs w:val="15"/>
              </w:rPr>
            </w:pPr>
            <w:r>
              <w:rPr>
                <w:sz w:val="20"/>
                <w:szCs w:val="15"/>
              </w:rPr>
              <w:t>23299</w:t>
            </w:r>
          </w:p>
        </w:tc>
        <w:tc>
          <w:tcPr>
            <w:tcW w:w="2869" w:type="dxa"/>
            <w:tcBorders>
              <w:top w:val="single" w:sz="4" w:space="0" w:color="auto"/>
              <w:left w:val="single" w:sz="4" w:space="0" w:color="auto"/>
              <w:bottom w:val="single" w:sz="4" w:space="0" w:color="auto"/>
              <w:right w:val="single" w:sz="4" w:space="0" w:color="auto"/>
            </w:tcBorders>
            <w:hideMark/>
          </w:tcPr>
          <w:p w14:paraId="01024EE2" w14:textId="77777777" w:rsidR="00A30759" w:rsidRDefault="00A30759">
            <w:pPr>
              <w:jc w:val="both"/>
              <w:rPr>
                <w:sz w:val="20"/>
                <w:szCs w:val="15"/>
              </w:rPr>
            </w:pPr>
            <w:r>
              <w:rPr>
                <w:sz w:val="20"/>
                <w:szCs w:val="15"/>
              </w:rPr>
              <w:t xml:space="preserve">Trošk.Ug.za </w:t>
            </w:r>
            <w:proofErr w:type="spellStart"/>
            <w:r>
              <w:rPr>
                <w:sz w:val="20"/>
                <w:szCs w:val="15"/>
              </w:rPr>
              <w:t>porez.upravu</w:t>
            </w:r>
            <w:proofErr w:type="spellEnd"/>
          </w:p>
        </w:tc>
        <w:tc>
          <w:tcPr>
            <w:tcW w:w="1563" w:type="dxa"/>
            <w:tcBorders>
              <w:top w:val="single" w:sz="4" w:space="0" w:color="auto"/>
              <w:left w:val="single" w:sz="4" w:space="0" w:color="auto"/>
              <w:bottom w:val="single" w:sz="4" w:space="0" w:color="auto"/>
              <w:right w:val="single" w:sz="4" w:space="0" w:color="auto"/>
            </w:tcBorders>
            <w:hideMark/>
          </w:tcPr>
          <w:p w14:paraId="5098D43F" w14:textId="77777777" w:rsidR="00A30759" w:rsidRDefault="00A30759">
            <w:pPr>
              <w:jc w:val="right"/>
              <w:rPr>
                <w:sz w:val="20"/>
                <w:szCs w:val="15"/>
              </w:rPr>
            </w:pPr>
            <w:r>
              <w:rPr>
                <w:sz w:val="20"/>
                <w:szCs w:val="15"/>
              </w:rPr>
              <w:t>20.000.</w:t>
            </w:r>
          </w:p>
        </w:tc>
        <w:tc>
          <w:tcPr>
            <w:tcW w:w="1472" w:type="dxa"/>
            <w:tcBorders>
              <w:top w:val="single" w:sz="4" w:space="0" w:color="auto"/>
              <w:left w:val="single" w:sz="4" w:space="0" w:color="auto"/>
              <w:bottom w:val="single" w:sz="4" w:space="0" w:color="auto"/>
              <w:right w:val="single" w:sz="4" w:space="0" w:color="auto"/>
            </w:tcBorders>
            <w:hideMark/>
          </w:tcPr>
          <w:p w14:paraId="12134BCF" w14:textId="77777777" w:rsidR="00A30759" w:rsidRDefault="00A30759">
            <w:pPr>
              <w:jc w:val="right"/>
              <w:rPr>
                <w:sz w:val="20"/>
                <w:szCs w:val="20"/>
              </w:rPr>
            </w:pPr>
            <w:r>
              <w:rPr>
                <w:sz w:val="20"/>
                <w:szCs w:val="20"/>
              </w:rPr>
              <w:t>12.593.</w:t>
            </w:r>
          </w:p>
        </w:tc>
        <w:tc>
          <w:tcPr>
            <w:tcW w:w="1465" w:type="dxa"/>
            <w:tcBorders>
              <w:top w:val="single" w:sz="4" w:space="0" w:color="auto"/>
              <w:left w:val="single" w:sz="4" w:space="0" w:color="auto"/>
              <w:bottom w:val="single" w:sz="4" w:space="0" w:color="auto"/>
              <w:right w:val="single" w:sz="4" w:space="0" w:color="auto"/>
            </w:tcBorders>
            <w:hideMark/>
          </w:tcPr>
          <w:p w14:paraId="094FF7C1" w14:textId="77777777" w:rsidR="00A30759" w:rsidRDefault="00A30759">
            <w:pPr>
              <w:jc w:val="right"/>
              <w:rPr>
                <w:sz w:val="20"/>
                <w:szCs w:val="15"/>
              </w:rPr>
            </w:pPr>
            <w:r>
              <w:rPr>
                <w:sz w:val="20"/>
                <w:szCs w:val="15"/>
              </w:rPr>
              <w:t>62,97</w:t>
            </w:r>
          </w:p>
        </w:tc>
      </w:tr>
      <w:tr w:rsidR="00A30759" w14:paraId="5717CFEA" w14:textId="77777777" w:rsidTr="00A30759">
        <w:tc>
          <w:tcPr>
            <w:tcW w:w="988" w:type="dxa"/>
            <w:tcBorders>
              <w:top w:val="single" w:sz="4" w:space="0" w:color="auto"/>
              <w:left w:val="single" w:sz="4" w:space="0" w:color="auto"/>
              <w:bottom w:val="single" w:sz="4" w:space="0" w:color="auto"/>
              <w:right w:val="single" w:sz="4" w:space="0" w:color="auto"/>
            </w:tcBorders>
            <w:hideMark/>
          </w:tcPr>
          <w:p w14:paraId="48D22699" w14:textId="77777777" w:rsidR="00A30759" w:rsidRDefault="00A30759">
            <w:pPr>
              <w:jc w:val="both"/>
              <w:rPr>
                <w:sz w:val="20"/>
                <w:szCs w:val="15"/>
              </w:rPr>
            </w:pPr>
            <w:r>
              <w:rPr>
                <w:sz w:val="20"/>
                <w:szCs w:val="15"/>
              </w:rPr>
              <w:t>329993</w:t>
            </w:r>
          </w:p>
        </w:tc>
        <w:tc>
          <w:tcPr>
            <w:tcW w:w="929" w:type="dxa"/>
            <w:tcBorders>
              <w:top w:val="single" w:sz="4" w:space="0" w:color="auto"/>
              <w:left w:val="single" w:sz="4" w:space="0" w:color="auto"/>
              <w:bottom w:val="single" w:sz="4" w:space="0" w:color="auto"/>
              <w:right w:val="single" w:sz="4" w:space="0" w:color="auto"/>
            </w:tcBorders>
            <w:hideMark/>
          </w:tcPr>
          <w:p w14:paraId="411F8A2F" w14:textId="77777777" w:rsidR="00A30759" w:rsidRDefault="00A30759">
            <w:pPr>
              <w:jc w:val="both"/>
              <w:rPr>
                <w:sz w:val="20"/>
                <w:szCs w:val="15"/>
              </w:rPr>
            </w:pPr>
            <w:r>
              <w:rPr>
                <w:sz w:val="20"/>
                <w:szCs w:val="15"/>
              </w:rPr>
              <w:t>23299</w:t>
            </w:r>
          </w:p>
        </w:tc>
        <w:tc>
          <w:tcPr>
            <w:tcW w:w="2869" w:type="dxa"/>
            <w:tcBorders>
              <w:top w:val="single" w:sz="4" w:space="0" w:color="auto"/>
              <w:left w:val="single" w:sz="4" w:space="0" w:color="auto"/>
              <w:bottom w:val="single" w:sz="4" w:space="0" w:color="auto"/>
              <w:right w:val="single" w:sz="4" w:space="0" w:color="auto"/>
            </w:tcBorders>
            <w:hideMark/>
          </w:tcPr>
          <w:p w14:paraId="7204F54D" w14:textId="77777777" w:rsidR="00A30759" w:rsidRDefault="00A30759">
            <w:pPr>
              <w:jc w:val="both"/>
              <w:rPr>
                <w:sz w:val="20"/>
                <w:szCs w:val="15"/>
              </w:rPr>
            </w:pPr>
            <w:proofErr w:type="spellStart"/>
            <w:r>
              <w:rPr>
                <w:sz w:val="20"/>
                <w:szCs w:val="15"/>
              </w:rPr>
              <w:t>Sufin.knjig</w:t>
            </w:r>
            <w:proofErr w:type="spellEnd"/>
            <w:r>
              <w:rPr>
                <w:sz w:val="20"/>
                <w:szCs w:val="15"/>
              </w:rPr>
              <w:t>.-poljoprivrednika</w:t>
            </w:r>
          </w:p>
        </w:tc>
        <w:tc>
          <w:tcPr>
            <w:tcW w:w="1563" w:type="dxa"/>
            <w:tcBorders>
              <w:top w:val="single" w:sz="4" w:space="0" w:color="auto"/>
              <w:left w:val="single" w:sz="4" w:space="0" w:color="auto"/>
              <w:bottom w:val="single" w:sz="4" w:space="0" w:color="auto"/>
              <w:right w:val="single" w:sz="4" w:space="0" w:color="auto"/>
            </w:tcBorders>
            <w:hideMark/>
          </w:tcPr>
          <w:p w14:paraId="43438F12" w14:textId="77777777" w:rsidR="00A30759" w:rsidRDefault="00A30759">
            <w:pPr>
              <w:jc w:val="right"/>
              <w:rPr>
                <w:sz w:val="20"/>
                <w:szCs w:val="15"/>
              </w:rPr>
            </w:pPr>
            <w:r>
              <w:rPr>
                <w:sz w:val="20"/>
                <w:szCs w:val="15"/>
              </w:rPr>
              <w:t>23.000.</w:t>
            </w:r>
          </w:p>
        </w:tc>
        <w:tc>
          <w:tcPr>
            <w:tcW w:w="1472" w:type="dxa"/>
            <w:tcBorders>
              <w:top w:val="single" w:sz="4" w:space="0" w:color="auto"/>
              <w:left w:val="single" w:sz="4" w:space="0" w:color="auto"/>
              <w:bottom w:val="single" w:sz="4" w:space="0" w:color="auto"/>
              <w:right w:val="single" w:sz="4" w:space="0" w:color="auto"/>
            </w:tcBorders>
            <w:hideMark/>
          </w:tcPr>
          <w:p w14:paraId="11D4885F" w14:textId="77777777" w:rsidR="00A30759" w:rsidRDefault="00A30759">
            <w:pPr>
              <w:jc w:val="right"/>
              <w:rPr>
                <w:sz w:val="20"/>
                <w:szCs w:val="20"/>
              </w:rPr>
            </w:pPr>
            <w:r>
              <w:rPr>
                <w:sz w:val="20"/>
                <w:szCs w:val="20"/>
              </w:rPr>
              <w:t>21.600.</w:t>
            </w:r>
          </w:p>
        </w:tc>
        <w:tc>
          <w:tcPr>
            <w:tcW w:w="1465" w:type="dxa"/>
            <w:tcBorders>
              <w:top w:val="single" w:sz="4" w:space="0" w:color="auto"/>
              <w:left w:val="single" w:sz="4" w:space="0" w:color="auto"/>
              <w:bottom w:val="single" w:sz="4" w:space="0" w:color="auto"/>
              <w:right w:val="single" w:sz="4" w:space="0" w:color="auto"/>
            </w:tcBorders>
            <w:hideMark/>
          </w:tcPr>
          <w:p w14:paraId="21806E65" w14:textId="77777777" w:rsidR="00A30759" w:rsidRDefault="00A30759">
            <w:pPr>
              <w:jc w:val="right"/>
              <w:rPr>
                <w:sz w:val="20"/>
                <w:szCs w:val="15"/>
              </w:rPr>
            </w:pPr>
            <w:r>
              <w:rPr>
                <w:sz w:val="20"/>
                <w:szCs w:val="15"/>
              </w:rPr>
              <w:t>93,91</w:t>
            </w:r>
          </w:p>
        </w:tc>
      </w:tr>
      <w:tr w:rsidR="00A30759" w14:paraId="4C8C5DE0"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479018D4" w14:textId="77777777" w:rsidR="00A30759" w:rsidRDefault="00A30759">
            <w:pPr>
              <w:jc w:val="both"/>
              <w:rPr>
                <w:sz w:val="20"/>
                <w:szCs w:val="15"/>
              </w:rPr>
            </w:pPr>
            <w:r>
              <w:rPr>
                <w:b/>
                <w:sz w:val="20"/>
                <w:szCs w:val="15"/>
              </w:rPr>
              <w:t xml:space="preserve">UKUPNO  329                                                     </w:t>
            </w:r>
          </w:p>
        </w:tc>
        <w:tc>
          <w:tcPr>
            <w:tcW w:w="1563" w:type="dxa"/>
            <w:tcBorders>
              <w:top w:val="single" w:sz="4" w:space="0" w:color="auto"/>
              <w:left w:val="single" w:sz="4" w:space="0" w:color="auto"/>
              <w:bottom w:val="single" w:sz="4" w:space="0" w:color="auto"/>
              <w:right w:val="single" w:sz="4" w:space="0" w:color="auto"/>
            </w:tcBorders>
            <w:hideMark/>
          </w:tcPr>
          <w:p w14:paraId="7E15482A" w14:textId="77777777" w:rsidR="00A30759" w:rsidRDefault="00A30759">
            <w:pPr>
              <w:jc w:val="right"/>
              <w:rPr>
                <w:b/>
                <w:sz w:val="20"/>
                <w:szCs w:val="15"/>
              </w:rPr>
            </w:pPr>
            <w:r>
              <w:rPr>
                <w:b/>
                <w:sz w:val="20"/>
                <w:szCs w:val="15"/>
              </w:rPr>
              <w:t>422.500.</w:t>
            </w:r>
          </w:p>
        </w:tc>
        <w:tc>
          <w:tcPr>
            <w:tcW w:w="1472" w:type="dxa"/>
            <w:tcBorders>
              <w:top w:val="single" w:sz="4" w:space="0" w:color="auto"/>
              <w:left w:val="single" w:sz="4" w:space="0" w:color="auto"/>
              <w:bottom w:val="single" w:sz="4" w:space="0" w:color="auto"/>
              <w:right w:val="single" w:sz="4" w:space="0" w:color="auto"/>
            </w:tcBorders>
            <w:hideMark/>
          </w:tcPr>
          <w:p w14:paraId="117E7A95" w14:textId="77777777" w:rsidR="00A30759" w:rsidRDefault="00A30759">
            <w:pPr>
              <w:jc w:val="right"/>
              <w:rPr>
                <w:b/>
                <w:sz w:val="20"/>
                <w:szCs w:val="20"/>
              </w:rPr>
            </w:pPr>
            <w:r>
              <w:rPr>
                <w:b/>
                <w:sz w:val="20"/>
                <w:szCs w:val="20"/>
              </w:rPr>
              <w:t>391.554.</w:t>
            </w:r>
          </w:p>
        </w:tc>
        <w:tc>
          <w:tcPr>
            <w:tcW w:w="1465" w:type="dxa"/>
            <w:tcBorders>
              <w:top w:val="single" w:sz="4" w:space="0" w:color="auto"/>
              <w:left w:val="single" w:sz="4" w:space="0" w:color="auto"/>
              <w:bottom w:val="single" w:sz="4" w:space="0" w:color="auto"/>
              <w:right w:val="single" w:sz="4" w:space="0" w:color="auto"/>
            </w:tcBorders>
            <w:hideMark/>
          </w:tcPr>
          <w:p w14:paraId="3C315B67" w14:textId="77777777" w:rsidR="00A30759" w:rsidRDefault="00A30759">
            <w:pPr>
              <w:jc w:val="right"/>
              <w:rPr>
                <w:b/>
                <w:sz w:val="20"/>
                <w:szCs w:val="15"/>
              </w:rPr>
            </w:pPr>
            <w:r>
              <w:rPr>
                <w:b/>
                <w:sz w:val="20"/>
                <w:szCs w:val="15"/>
              </w:rPr>
              <w:t>92,68 %</w:t>
            </w:r>
          </w:p>
        </w:tc>
      </w:tr>
    </w:tbl>
    <w:bookmarkEnd w:id="2"/>
    <w:p w14:paraId="3FFA43F3" w14:textId="77777777" w:rsidR="00A30759" w:rsidRDefault="00A30759" w:rsidP="00A30759">
      <w:pPr>
        <w:tabs>
          <w:tab w:val="left" w:pos="6688"/>
          <w:tab w:val="right" w:pos="9072"/>
        </w:tabs>
        <w:rPr>
          <w:rFonts w:eastAsia="Times New Roman"/>
          <w:b/>
          <w:sz w:val="20"/>
          <w:szCs w:val="15"/>
        </w:rPr>
      </w:pPr>
      <w:r>
        <w:rPr>
          <w:b/>
          <w:sz w:val="20"/>
          <w:szCs w:val="15"/>
        </w:rPr>
        <w:t xml:space="preserve">          </w:t>
      </w:r>
    </w:p>
    <w:p w14:paraId="7F0D987E" w14:textId="77777777" w:rsidR="00A30759" w:rsidRDefault="00A30759" w:rsidP="00A30759">
      <w:pPr>
        <w:tabs>
          <w:tab w:val="left" w:pos="6688"/>
          <w:tab w:val="right" w:pos="9072"/>
        </w:tabs>
        <w:rPr>
          <w:b/>
          <w:sz w:val="20"/>
          <w:szCs w:val="15"/>
        </w:rPr>
      </w:pPr>
    </w:p>
    <w:p w14:paraId="47A00419" w14:textId="77777777" w:rsidR="00A30759" w:rsidRDefault="00A30759" w:rsidP="00A30759">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30759" w14:paraId="1CE1FC2B" w14:textId="77777777" w:rsidTr="00A30759">
        <w:tc>
          <w:tcPr>
            <w:tcW w:w="866" w:type="dxa"/>
            <w:tcBorders>
              <w:top w:val="single" w:sz="4" w:space="0" w:color="auto"/>
              <w:left w:val="single" w:sz="4" w:space="0" w:color="auto"/>
              <w:bottom w:val="single" w:sz="4" w:space="0" w:color="auto"/>
              <w:right w:val="single" w:sz="4" w:space="0" w:color="auto"/>
            </w:tcBorders>
            <w:hideMark/>
          </w:tcPr>
          <w:p w14:paraId="60CA0354" w14:textId="77777777" w:rsidR="00A30759" w:rsidRDefault="00A30759">
            <w:pPr>
              <w:tabs>
                <w:tab w:val="left" w:pos="6688"/>
                <w:tab w:val="right" w:pos="9072"/>
              </w:tabs>
              <w:rPr>
                <w:b/>
                <w:sz w:val="20"/>
                <w:szCs w:val="15"/>
              </w:rPr>
            </w:pPr>
            <w:r>
              <w:rPr>
                <w:b/>
                <w:sz w:val="20"/>
                <w:szCs w:val="15"/>
              </w:rPr>
              <w:t>342</w:t>
            </w:r>
          </w:p>
        </w:tc>
        <w:tc>
          <w:tcPr>
            <w:tcW w:w="8456" w:type="dxa"/>
            <w:gridSpan w:val="5"/>
            <w:tcBorders>
              <w:top w:val="single" w:sz="4" w:space="0" w:color="auto"/>
              <w:left w:val="single" w:sz="4" w:space="0" w:color="auto"/>
              <w:bottom w:val="single" w:sz="4" w:space="0" w:color="auto"/>
              <w:right w:val="single" w:sz="4" w:space="0" w:color="auto"/>
            </w:tcBorders>
            <w:hideMark/>
          </w:tcPr>
          <w:p w14:paraId="40EE9BF6" w14:textId="77777777" w:rsidR="00A30759" w:rsidRDefault="00A30759">
            <w:pPr>
              <w:tabs>
                <w:tab w:val="left" w:pos="6688"/>
                <w:tab w:val="right" w:pos="9072"/>
              </w:tabs>
              <w:rPr>
                <w:b/>
                <w:sz w:val="20"/>
                <w:szCs w:val="15"/>
              </w:rPr>
            </w:pPr>
            <w:r>
              <w:rPr>
                <w:b/>
                <w:sz w:val="20"/>
                <w:szCs w:val="15"/>
              </w:rPr>
              <w:t>Kamate za primljene  zajmove</w:t>
            </w:r>
          </w:p>
        </w:tc>
      </w:tr>
      <w:tr w:rsidR="00A30759" w14:paraId="45B0870F"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2493C242" w14:textId="77777777" w:rsidR="00A30759" w:rsidRDefault="00A30759">
            <w:pPr>
              <w:tabs>
                <w:tab w:val="left" w:pos="6688"/>
                <w:tab w:val="right" w:pos="9072"/>
              </w:tabs>
              <w:rPr>
                <w:bCs/>
                <w:sz w:val="20"/>
                <w:szCs w:val="15"/>
              </w:rPr>
            </w:pPr>
            <w:r>
              <w:rPr>
                <w:bCs/>
                <w:sz w:val="20"/>
                <w:szCs w:val="15"/>
              </w:rPr>
              <w:t>34233</w:t>
            </w:r>
          </w:p>
        </w:tc>
        <w:tc>
          <w:tcPr>
            <w:tcW w:w="1064" w:type="dxa"/>
            <w:tcBorders>
              <w:top w:val="single" w:sz="4" w:space="0" w:color="auto"/>
              <w:left w:val="single" w:sz="4" w:space="0" w:color="auto"/>
              <w:bottom w:val="single" w:sz="4" w:space="0" w:color="auto"/>
              <w:right w:val="single" w:sz="4" w:space="0" w:color="auto"/>
            </w:tcBorders>
            <w:hideMark/>
          </w:tcPr>
          <w:p w14:paraId="53902023" w14:textId="77777777" w:rsidR="00A30759" w:rsidRDefault="00A30759">
            <w:pPr>
              <w:tabs>
                <w:tab w:val="left" w:pos="6688"/>
                <w:tab w:val="right" w:pos="9072"/>
              </w:tabs>
              <w:rPr>
                <w:bCs/>
                <w:sz w:val="20"/>
                <w:szCs w:val="15"/>
              </w:rPr>
            </w:pPr>
            <w:r>
              <w:rPr>
                <w:bCs/>
                <w:sz w:val="20"/>
                <w:szCs w:val="15"/>
              </w:rPr>
              <w:t>23422</w:t>
            </w:r>
          </w:p>
        </w:tc>
        <w:tc>
          <w:tcPr>
            <w:tcW w:w="2856" w:type="dxa"/>
            <w:tcBorders>
              <w:top w:val="single" w:sz="4" w:space="0" w:color="auto"/>
              <w:left w:val="single" w:sz="4" w:space="0" w:color="auto"/>
              <w:bottom w:val="single" w:sz="4" w:space="0" w:color="auto"/>
              <w:right w:val="single" w:sz="4" w:space="0" w:color="auto"/>
            </w:tcBorders>
            <w:hideMark/>
          </w:tcPr>
          <w:p w14:paraId="5B2DC777" w14:textId="77777777" w:rsidR="00A30759" w:rsidRDefault="00A30759">
            <w:pPr>
              <w:tabs>
                <w:tab w:val="left" w:pos="6688"/>
                <w:tab w:val="right" w:pos="9072"/>
              </w:tabs>
              <w:rPr>
                <w:bCs/>
                <w:sz w:val="20"/>
                <w:szCs w:val="15"/>
              </w:rPr>
            </w:pPr>
            <w:r>
              <w:rPr>
                <w:bCs/>
                <w:sz w:val="20"/>
                <w:szCs w:val="15"/>
              </w:rPr>
              <w:t>Kamate primljeni zajmovi</w:t>
            </w:r>
          </w:p>
        </w:tc>
        <w:tc>
          <w:tcPr>
            <w:tcW w:w="1559" w:type="dxa"/>
            <w:tcBorders>
              <w:top w:val="single" w:sz="4" w:space="0" w:color="auto"/>
              <w:left w:val="single" w:sz="4" w:space="0" w:color="auto"/>
              <w:bottom w:val="single" w:sz="4" w:space="0" w:color="auto"/>
              <w:right w:val="single" w:sz="4" w:space="0" w:color="auto"/>
            </w:tcBorders>
            <w:hideMark/>
          </w:tcPr>
          <w:p w14:paraId="0649F787" w14:textId="77777777" w:rsidR="00A30759" w:rsidRDefault="00A30759">
            <w:pPr>
              <w:tabs>
                <w:tab w:val="left" w:pos="6688"/>
                <w:tab w:val="right" w:pos="9072"/>
              </w:tabs>
              <w:jc w:val="right"/>
              <w:rPr>
                <w:bCs/>
                <w:sz w:val="20"/>
                <w:szCs w:val="15"/>
              </w:rPr>
            </w:pPr>
            <w:r>
              <w:rPr>
                <w:bCs/>
                <w:sz w:val="20"/>
                <w:szCs w:val="15"/>
              </w:rPr>
              <w:t>53.000.</w:t>
            </w:r>
          </w:p>
        </w:tc>
        <w:tc>
          <w:tcPr>
            <w:tcW w:w="1418" w:type="dxa"/>
            <w:tcBorders>
              <w:top w:val="single" w:sz="4" w:space="0" w:color="auto"/>
              <w:left w:val="single" w:sz="4" w:space="0" w:color="auto"/>
              <w:bottom w:val="single" w:sz="4" w:space="0" w:color="auto"/>
              <w:right w:val="single" w:sz="4" w:space="0" w:color="auto"/>
            </w:tcBorders>
            <w:hideMark/>
          </w:tcPr>
          <w:p w14:paraId="5EA99A9B" w14:textId="77777777" w:rsidR="00A30759" w:rsidRDefault="00A30759">
            <w:pPr>
              <w:tabs>
                <w:tab w:val="left" w:pos="6688"/>
                <w:tab w:val="right" w:pos="9072"/>
              </w:tabs>
              <w:jc w:val="right"/>
              <w:rPr>
                <w:bCs/>
                <w:sz w:val="20"/>
                <w:szCs w:val="15"/>
              </w:rPr>
            </w:pPr>
            <w:r>
              <w:rPr>
                <w:bCs/>
                <w:sz w:val="20"/>
                <w:szCs w:val="15"/>
              </w:rPr>
              <w:t>53.087.</w:t>
            </w:r>
          </w:p>
        </w:tc>
        <w:tc>
          <w:tcPr>
            <w:tcW w:w="1559" w:type="dxa"/>
            <w:tcBorders>
              <w:top w:val="single" w:sz="4" w:space="0" w:color="auto"/>
              <w:left w:val="single" w:sz="4" w:space="0" w:color="auto"/>
              <w:bottom w:val="single" w:sz="4" w:space="0" w:color="auto"/>
              <w:right w:val="single" w:sz="4" w:space="0" w:color="auto"/>
            </w:tcBorders>
            <w:hideMark/>
          </w:tcPr>
          <w:p w14:paraId="2B9D1EBA" w14:textId="77777777" w:rsidR="00A30759" w:rsidRDefault="00A30759">
            <w:pPr>
              <w:tabs>
                <w:tab w:val="left" w:pos="6688"/>
                <w:tab w:val="right" w:pos="9072"/>
              </w:tabs>
              <w:jc w:val="right"/>
              <w:rPr>
                <w:bCs/>
                <w:sz w:val="20"/>
                <w:szCs w:val="15"/>
              </w:rPr>
            </w:pPr>
            <w:r>
              <w:rPr>
                <w:bCs/>
                <w:sz w:val="20"/>
                <w:szCs w:val="15"/>
              </w:rPr>
              <w:t>100,17</w:t>
            </w:r>
          </w:p>
        </w:tc>
      </w:tr>
      <w:tr w:rsidR="00A30759" w14:paraId="2F7E947E" w14:textId="77777777" w:rsidTr="00A30759">
        <w:trPr>
          <w:trHeight w:val="225"/>
        </w:trPr>
        <w:tc>
          <w:tcPr>
            <w:tcW w:w="4786" w:type="dxa"/>
            <w:gridSpan w:val="3"/>
            <w:tcBorders>
              <w:top w:val="single" w:sz="4" w:space="0" w:color="auto"/>
              <w:left w:val="single" w:sz="4" w:space="0" w:color="auto"/>
              <w:bottom w:val="single" w:sz="4" w:space="0" w:color="auto"/>
              <w:right w:val="single" w:sz="4" w:space="0" w:color="auto"/>
            </w:tcBorders>
            <w:hideMark/>
          </w:tcPr>
          <w:p w14:paraId="203A1AD9" w14:textId="77777777" w:rsidR="00A30759" w:rsidRDefault="00A30759">
            <w:pPr>
              <w:tabs>
                <w:tab w:val="left" w:pos="6688"/>
                <w:tab w:val="right" w:pos="9072"/>
              </w:tabs>
              <w:rPr>
                <w:b/>
                <w:sz w:val="20"/>
                <w:szCs w:val="15"/>
              </w:rPr>
            </w:pPr>
            <w:r>
              <w:rPr>
                <w:b/>
                <w:sz w:val="20"/>
                <w:szCs w:val="15"/>
              </w:rPr>
              <w:t xml:space="preserve">UKUPNO : 342                                                </w:t>
            </w:r>
          </w:p>
        </w:tc>
        <w:tc>
          <w:tcPr>
            <w:tcW w:w="1559" w:type="dxa"/>
            <w:tcBorders>
              <w:top w:val="single" w:sz="4" w:space="0" w:color="auto"/>
              <w:left w:val="single" w:sz="4" w:space="0" w:color="auto"/>
              <w:bottom w:val="single" w:sz="4" w:space="0" w:color="auto"/>
              <w:right w:val="single" w:sz="4" w:space="0" w:color="auto"/>
            </w:tcBorders>
            <w:hideMark/>
          </w:tcPr>
          <w:p w14:paraId="7024CCD9" w14:textId="77777777" w:rsidR="00A30759" w:rsidRDefault="00A30759">
            <w:pPr>
              <w:tabs>
                <w:tab w:val="left" w:pos="6688"/>
                <w:tab w:val="right" w:pos="9072"/>
              </w:tabs>
              <w:jc w:val="right"/>
              <w:rPr>
                <w:b/>
                <w:sz w:val="20"/>
                <w:szCs w:val="15"/>
              </w:rPr>
            </w:pPr>
            <w:r>
              <w:rPr>
                <w:b/>
                <w:sz w:val="20"/>
                <w:szCs w:val="15"/>
              </w:rPr>
              <w:t>53.000.</w:t>
            </w:r>
          </w:p>
        </w:tc>
        <w:tc>
          <w:tcPr>
            <w:tcW w:w="1418" w:type="dxa"/>
            <w:tcBorders>
              <w:top w:val="single" w:sz="4" w:space="0" w:color="auto"/>
              <w:left w:val="single" w:sz="4" w:space="0" w:color="auto"/>
              <w:bottom w:val="single" w:sz="4" w:space="0" w:color="auto"/>
              <w:right w:val="single" w:sz="4" w:space="0" w:color="auto"/>
            </w:tcBorders>
            <w:hideMark/>
          </w:tcPr>
          <w:p w14:paraId="4ED38EC0" w14:textId="77777777" w:rsidR="00A30759" w:rsidRDefault="00A30759">
            <w:pPr>
              <w:tabs>
                <w:tab w:val="left" w:pos="1080"/>
                <w:tab w:val="left" w:pos="6688"/>
                <w:tab w:val="right" w:pos="9072"/>
              </w:tabs>
              <w:jc w:val="right"/>
              <w:rPr>
                <w:b/>
                <w:sz w:val="20"/>
                <w:szCs w:val="15"/>
              </w:rPr>
            </w:pPr>
            <w:r>
              <w:rPr>
                <w:b/>
                <w:sz w:val="20"/>
                <w:szCs w:val="15"/>
              </w:rPr>
              <w:t>53.087.</w:t>
            </w:r>
          </w:p>
        </w:tc>
        <w:tc>
          <w:tcPr>
            <w:tcW w:w="1559" w:type="dxa"/>
            <w:tcBorders>
              <w:top w:val="single" w:sz="4" w:space="0" w:color="auto"/>
              <w:left w:val="single" w:sz="4" w:space="0" w:color="auto"/>
              <w:bottom w:val="single" w:sz="4" w:space="0" w:color="auto"/>
              <w:right w:val="single" w:sz="4" w:space="0" w:color="auto"/>
            </w:tcBorders>
            <w:hideMark/>
          </w:tcPr>
          <w:p w14:paraId="25184793" w14:textId="77777777" w:rsidR="00A30759" w:rsidRDefault="00A30759">
            <w:pPr>
              <w:tabs>
                <w:tab w:val="center" w:pos="671"/>
                <w:tab w:val="right" w:pos="1343"/>
                <w:tab w:val="left" w:pos="6688"/>
                <w:tab w:val="right" w:pos="9072"/>
              </w:tabs>
              <w:jc w:val="right"/>
              <w:rPr>
                <w:b/>
                <w:sz w:val="20"/>
                <w:szCs w:val="15"/>
              </w:rPr>
            </w:pPr>
            <w:r>
              <w:rPr>
                <w:b/>
                <w:sz w:val="20"/>
                <w:szCs w:val="15"/>
              </w:rPr>
              <w:t>100,17 %</w:t>
            </w:r>
          </w:p>
        </w:tc>
      </w:tr>
    </w:tbl>
    <w:p w14:paraId="26136132" w14:textId="77777777" w:rsidR="00A30759" w:rsidRDefault="00A30759" w:rsidP="00A30759">
      <w:pPr>
        <w:tabs>
          <w:tab w:val="left" w:pos="6688"/>
          <w:tab w:val="right" w:pos="9072"/>
        </w:tabs>
        <w:rPr>
          <w:rFonts w:eastAsia="Times New Roman"/>
          <w:b/>
          <w:sz w:val="20"/>
          <w:szCs w:val="15"/>
        </w:rPr>
      </w:pPr>
      <w:r>
        <w:rPr>
          <w:b/>
          <w:sz w:val="20"/>
          <w:szCs w:val="15"/>
        </w:rPr>
        <w:t xml:space="preserve">        </w:t>
      </w:r>
    </w:p>
    <w:p w14:paraId="50847036" w14:textId="77777777" w:rsidR="00A30759" w:rsidRDefault="00A30759" w:rsidP="00A30759">
      <w:pPr>
        <w:tabs>
          <w:tab w:val="left" w:pos="6688"/>
          <w:tab w:val="right" w:pos="9072"/>
        </w:tabs>
        <w:rPr>
          <w:b/>
          <w:sz w:val="20"/>
          <w:szCs w:val="15"/>
        </w:rPr>
      </w:pPr>
      <w:r>
        <w:rPr>
          <w:b/>
          <w:sz w:val="20"/>
          <w:szCs w:val="15"/>
        </w:rPr>
        <w:t xml:space="preserve">             </w:t>
      </w:r>
    </w:p>
    <w:p w14:paraId="03D1B88A" w14:textId="77777777" w:rsidR="00A30759" w:rsidRDefault="00A30759" w:rsidP="00A30759">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835"/>
        <w:gridCol w:w="1559"/>
        <w:gridCol w:w="1418"/>
        <w:gridCol w:w="1559"/>
      </w:tblGrid>
      <w:tr w:rsidR="00A30759" w14:paraId="36A84957" w14:textId="77777777" w:rsidTr="00A30759">
        <w:tc>
          <w:tcPr>
            <w:tcW w:w="1004" w:type="dxa"/>
            <w:tcBorders>
              <w:top w:val="single" w:sz="4" w:space="0" w:color="auto"/>
              <w:left w:val="single" w:sz="4" w:space="0" w:color="auto"/>
              <w:bottom w:val="single" w:sz="4" w:space="0" w:color="auto"/>
              <w:right w:val="single" w:sz="4" w:space="0" w:color="auto"/>
            </w:tcBorders>
            <w:hideMark/>
          </w:tcPr>
          <w:p w14:paraId="1FA12F58" w14:textId="77777777" w:rsidR="00A30759" w:rsidRDefault="00A30759">
            <w:pPr>
              <w:rPr>
                <w:b/>
                <w:sz w:val="20"/>
                <w:szCs w:val="15"/>
              </w:rPr>
            </w:pPr>
            <w:r>
              <w:rPr>
                <w:b/>
                <w:sz w:val="20"/>
                <w:szCs w:val="15"/>
              </w:rPr>
              <w:t xml:space="preserve">       343</w:t>
            </w:r>
          </w:p>
        </w:tc>
        <w:tc>
          <w:tcPr>
            <w:tcW w:w="8318" w:type="dxa"/>
            <w:gridSpan w:val="5"/>
            <w:tcBorders>
              <w:top w:val="single" w:sz="4" w:space="0" w:color="auto"/>
              <w:left w:val="single" w:sz="4" w:space="0" w:color="auto"/>
              <w:bottom w:val="single" w:sz="4" w:space="0" w:color="auto"/>
              <w:right w:val="single" w:sz="4" w:space="0" w:color="auto"/>
            </w:tcBorders>
            <w:hideMark/>
          </w:tcPr>
          <w:p w14:paraId="05A21911" w14:textId="77777777" w:rsidR="00A30759" w:rsidRDefault="00A30759">
            <w:pPr>
              <w:rPr>
                <w:b/>
                <w:sz w:val="20"/>
                <w:szCs w:val="15"/>
              </w:rPr>
            </w:pPr>
            <w:r>
              <w:rPr>
                <w:b/>
                <w:sz w:val="20"/>
                <w:szCs w:val="15"/>
              </w:rPr>
              <w:t>Ostali financijski rashodi</w:t>
            </w:r>
          </w:p>
        </w:tc>
      </w:tr>
      <w:tr w:rsidR="00A30759" w14:paraId="21615775" w14:textId="77777777" w:rsidTr="00A30759">
        <w:tc>
          <w:tcPr>
            <w:tcW w:w="1004" w:type="dxa"/>
            <w:tcBorders>
              <w:top w:val="single" w:sz="4" w:space="0" w:color="auto"/>
              <w:left w:val="single" w:sz="4" w:space="0" w:color="auto"/>
              <w:bottom w:val="single" w:sz="4" w:space="0" w:color="auto"/>
              <w:right w:val="single" w:sz="4" w:space="0" w:color="auto"/>
            </w:tcBorders>
            <w:hideMark/>
          </w:tcPr>
          <w:p w14:paraId="71124FDE" w14:textId="77777777" w:rsidR="00A30759" w:rsidRDefault="00A30759">
            <w:pPr>
              <w:jc w:val="both"/>
              <w:rPr>
                <w:sz w:val="20"/>
                <w:szCs w:val="15"/>
              </w:rPr>
            </w:pPr>
            <w:r>
              <w:rPr>
                <w:sz w:val="20"/>
                <w:szCs w:val="15"/>
              </w:rPr>
              <w:t>34311</w:t>
            </w:r>
          </w:p>
        </w:tc>
        <w:tc>
          <w:tcPr>
            <w:tcW w:w="947" w:type="dxa"/>
            <w:tcBorders>
              <w:top w:val="single" w:sz="4" w:space="0" w:color="auto"/>
              <w:left w:val="single" w:sz="4" w:space="0" w:color="auto"/>
              <w:bottom w:val="single" w:sz="4" w:space="0" w:color="auto"/>
              <w:right w:val="single" w:sz="4" w:space="0" w:color="auto"/>
            </w:tcBorders>
            <w:hideMark/>
          </w:tcPr>
          <w:p w14:paraId="668ED981" w14:textId="77777777" w:rsidR="00A30759" w:rsidRDefault="00A30759">
            <w:pPr>
              <w:jc w:val="both"/>
              <w:rPr>
                <w:sz w:val="20"/>
                <w:szCs w:val="15"/>
              </w:rPr>
            </w:pPr>
            <w:r>
              <w:rPr>
                <w:sz w:val="20"/>
                <w:szCs w:val="15"/>
              </w:rPr>
              <w:t>23431</w:t>
            </w:r>
          </w:p>
        </w:tc>
        <w:tc>
          <w:tcPr>
            <w:tcW w:w="2835" w:type="dxa"/>
            <w:tcBorders>
              <w:top w:val="single" w:sz="4" w:space="0" w:color="auto"/>
              <w:left w:val="single" w:sz="4" w:space="0" w:color="auto"/>
              <w:bottom w:val="single" w:sz="4" w:space="0" w:color="auto"/>
              <w:right w:val="single" w:sz="4" w:space="0" w:color="auto"/>
            </w:tcBorders>
            <w:hideMark/>
          </w:tcPr>
          <w:p w14:paraId="113B0C66" w14:textId="77777777" w:rsidR="00A30759" w:rsidRDefault="00A30759">
            <w:pPr>
              <w:jc w:val="both"/>
              <w:rPr>
                <w:sz w:val="20"/>
                <w:szCs w:val="15"/>
              </w:rPr>
            </w:pPr>
            <w:r>
              <w:rPr>
                <w:sz w:val="20"/>
                <w:szCs w:val="15"/>
              </w:rPr>
              <w:t>Usluge banaka</w:t>
            </w:r>
          </w:p>
        </w:tc>
        <w:tc>
          <w:tcPr>
            <w:tcW w:w="1559" w:type="dxa"/>
            <w:tcBorders>
              <w:top w:val="single" w:sz="4" w:space="0" w:color="auto"/>
              <w:left w:val="single" w:sz="4" w:space="0" w:color="auto"/>
              <w:bottom w:val="single" w:sz="4" w:space="0" w:color="auto"/>
              <w:right w:val="single" w:sz="4" w:space="0" w:color="auto"/>
            </w:tcBorders>
            <w:hideMark/>
          </w:tcPr>
          <w:p w14:paraId="21575310" w14:textId="77777777" w:rsidR="00A30759" w:rsidRDefault="00A30759">
            <w:pPr>
              <w:jc w:val="right"/>
              <w:rPr>
                <w:sz w:val="20"/>
                <w:szCs w:val="15"/>
              </w:rPr>
            </w:pPr>
            <w:r>
              <w:rPr>
                <w:sz w:val="20"/>
                <w:szCs w:val="15"/>
              </w:rPr>
              <w:t>1.500.</w:t>
            </w:r>
          </w:p>
        </w:tc>
        <w:tc>
          <w:tcPr>
            <w:tcW w:w="1418" w:type="dxa"/>
            <w:tcBorders>
              <w:top w:val="single" w:sz="4" w:space="0" w:color="auto"/>
              <w:left w:val="single" w:sz="4" w:space="0" w:color="auto"/>
              <w:bottom w:val="single" w:sz="4" w:space="0" w:color="auto"/>
              <w:right w:val="single" w:sz="4" w:space="0" w:color="auto"/>
            </w:tcBorders>
            <w:hideMark/>
          </w:tcPr>
          <w:p w14:paraId="2E1A5485" w14:textId="77777777" w:rsidR="00A30759" w:rsidRDefault="00A30759">
            <w:pPr>
              <w:jc w:val="right"/>
              <w:rPr>
                <w:sz w:val="20"/>
                <w:szCs w:val="15"/>
              </w:rPr>
            </w:pPr>
            <w:r>
              <w:rPr>
                <w:sz w:val="20"/>
                <w:szCs w:val="15"/>
              </w:rPr>
              <w:t>1.500.</w:t>
            </w:r>
          </w:p>
        </w:tc>
        <w:tc>
          <w:tcPr>
            <w:tcW w:w="1559" w:type="dxa"/>
            <w:tcBorders>
              <w:top w:val="single" w:sz="4" w:space="0" w:color="auto"/>
              <w:left w:val="single" w:sz="4" w:space="0" w:color="auto"/>
              <w:bottom w:val="single" w:sz="4" w:space="0" w:color="auto"/>
              <w:right w:val="single" w:sz="4" w:space="0" w:color="auto"/>
            </w:tcBorders>
            <w:hideMark/>
          </w:tcPr>
          <w:p w14:paraId="432945A3" w14:textId="77777777" w:rsidR="00A30759" w:rsidRDefault="00A30759">
            <w:pPr>
              <w:jc w:val="right"/>
              <w:rPr>
                <w:sz w:val="20"/>
                <w:szCs w:val="15"/>
              </w:rPr>
            </w:pPr>
            <w:r>
              <w:rPr>
                <w:sz w:val="20"/>
                <w:szCs w:val="15"/>
              </w:rPr>
              <w:t>100</w:t>
            </w:r>
          </w:p>
        </w:tc>
      </w:tr>
      <w:tr w:rsidR="00A30759" w14:paraId="0D9B512C" w14:textId="77777777" w:rsidTr="00A30759">
        <w:tc>
          <w:tcPr>
            <w:tcW w:w="1004" w:type="dxa"/>
            <w:tcBorders>
              <w:top w:val="single" w:sz="4" w:space="0" w:color="auto"/>
              <w:left w:val="single" w:sz="4" w:space="0" w:color="auto"/>
              <w:bottom w:val="single" w:sz="4" w:space="0" w:color="auto"/>
              <w:right w:val="single" w:sz="4" w:space="0" w:color="auto"/>
            </w:tcBorders>
            <w:hideMark/>
          </w:tcPr>
          <w:p w14:paraId="2E64E3CB" w14:textId="77777777" w:rsidR="00A30759" w:rsidRDefault="00A30759">
            <w:pPr>
              <w:jc w:val="both"/>
              <w:rPr>
                <w:sz w:val="20"/>
                <w:szCs w:val="15"/>
              </w:rPr>
            </w:pPr>
            <w:bookmarkStart w:id="3" w:name="_Hlk498452281"/>
            <w:r>
              <w:rPr>
                <w:sz w:val="20"/>
                <w:szCs w:val="15"/>
              </w:rPr>
              <w:t>34312</w:t>
            </w:r>
          </w:p>
        </w:tc>
        <w:tc>
          <w:tcPr>
            <w:tcW w:w="947" w:type="dxa"/>
            <w:tcBorders>
              <w:top w:val="single" w:sz="4" w:space="0" w:color="auto"/>
              <w:left w:val="single" w:sz="4" w:space="0" w:color="auto"/>
              <w:bottom w:val="single" w:sz="4" w:space="0" w:color="auto"/>
              <w:right w:val="single" w:sz="4" w:space="0" w:color="auto"/>
            </w:tcBorders>
            <w:hideMark/>
          </w:tcPr>
          <w:p w14:paraId="6F83B6BD" w14:textId="77777777" w:rsidR="00A30759" w:rsidRDefault="00A30759">
            <w:pPr>
              <w:jc w:val="both"/>
              <w:rPr>
                <w:sz w:val="20"/>
                <w:szCs w:val="15"/>
              </w:rPr>
            </w:pPr>
            <w:r>
              <w:rPr>
                <w:sz w:val="20"/>
                <w:szCs w:val="15"/>
              </w:rPr>
              <w:t>23439</w:t>
            </w:r>
          </w:p>
        </w:tc>
        <w:tc>
          <w:tcPr>
            <w:tcW w:w="2835" w:type="dxa"/>
            <w:tcBorders>
              <w:top w:val="single" w:sz="4" w:space="0" w:color="auto"/>
              <w:left w:val="single" w:sz="4" w:space="0" w:color="auto"/>
              <w:bottom w:val="single" w:sz="4" w:space="0" w:color="auto"/>
              <w:right w:val="single" w:sz="4" w:space="0" w:color="auto"/>
            </w:tcBorders>
            <w:hideMark/>
          </w:tcPr>
          <w:p w14:paraId="2B066241" w14:textId="77777777" w:rsidR="00A30759" w:rsidRDefault="00A30759">
            <w:pPr>
              <w:jc w:val="both"/>
              <w:rPr>
                <w:sz w:val="20"/>
                <w:szCs w:val="15"/>
              </w:rPr>
            </w:pPr>
            <w:r>
              <w:rPr>
                <w:sz w:val="20"/>
                <w:szCs w:val="15"/>
              </w:rPr>
              <w:t>Usluge platnog prometa</w:t>
            </w:r>
          </w:p>
        </w:tc>
        <w:tc>
          <w:tcPr>
            <w:tcW w:w="1559" w:type="dxa"/>
            <w:tcBorders>
              <w:top w:val="single" w:sz="4" w:space="0" w:color="auto"/>
              <w:left w:val="single" w:sz="4" w:space="0" w:color="auto"/>
              <w:bottom w:val="single" w:sz="4" w:space="0" w:color="auto"/>
              <w:right w:val="single" w:sz="4" w:space="0" w:color="auto"/>
            </w:tcBorders>
            <w:hideMark/>
          </w:tcPr>
          <w:p w14:paraId="2EF4192D" w14:textId="77777777" w:rsidR="00A30759" w:rsidRDefault="00A30759">
            <w:pPr>
              <w:jc w:val="right"/>
              <w:rPr>
                <w:sz w:val="20"/>
                <w:szCs w:val="15"/>
              </w:rPr>
            </w:pPr>
            <w:r>
              <w:rPr>
                <w:sz w:val="20"/>
                <w:szCs w:val="15"/>
              </w:rPr>
              <w:t>9.000.</w:t>
            </w:r>
          </w:p>
        </w:tc>
        <w:tc>
          <w:tcPr>
            <w:tcW w:w="1418" w:type="dxa"/>
            <w:tcBorders>
              <w:top w:val="single" w:sz="4" w:space="0" w:color="auto"/>
              <w:left w:val="single" w:sz="4" w:space="0" w:color="auto"/>
              <w:bottom w:val="single" w:sz="4" w:space="0" w:color="auto"/>
              <w:right w:val="single" w:sz="4" w:space="0" w:color="auto"/>
            </w:tcBorders>
            <w:hideMark/>
          </w:tcPr>
          <w:p w14:paraId="6576AAB6" w14:textId="77777777" w:rsidR="00A30759" w:rsidRDefault="00A30759">
            <w:pPr>
              <w:jc w:val="right"/>
              <w:rPr>
                <w:sz w:val="20"/>
                <w:szCs w:val="15"/>
              </w:rPr>
            </w:pPr>
            <w:r>
              <w:rPr>
                <w:sz w:val="20"/>
                <w:szCs w:val="15"/>
              </w:rPr>
              <w:t>9.446.</w:t>
            </w:r>
          </w:p>
        </w:tc>
        <w:tc>
          <w:tcPr>
            <w:tcW w:w="1559" w:type="dxa"/>
            <w:tcBorders>
              <w:top w:val="single" w:sz="4" w:space="0" w:color="auto"/>
              <w:left w:val="single" w:sz="4" w:space="0" w:color="auto"/>
              <w:bottom w:val="single" w:sz="4" w:space="0" w:color="auto"/>
              <w:right w:val="single" w:sz="4" w:space="0" w:color="auto"/>
            </w:tcBorders>
            <w:hideMark/>
          </w:tcPr>
          <w:p w14:paraId="14800061" w14:textId="77777777" w:rsidR="00A30759" w:rsidRDefault="00A30759">
            <w:pPr>
              <w:jc w:val="right"/>
              <w:rPr>
                <w:sz w:val="20"/>
                <w:szCs w:val="15"/>
              </w:rPr>
            </w:pPr>
            <w:r>
              <w:rPr>
                <w:sz w:val="20"/>
                <w:szCs w:val="15"/>
              </w:rPr>
              <w:t>104,95</w:t>
            </w:r>
          </w:p>
        </w:tc>
      </w:tr>
      <w:tr w:rsidR="00A30759" w14:paraId="6718E7E1"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1A85C6D9" w14:textId="77777777" w:rsidR="00A30759" w:rsidRDefault="00A30759">
            <w:pPr>
              <w:jc w:val="both"/>
              <w:rPr>
                <w:sz w:val="20"/>
                <w:szCs w:val="15"/>
              </w:rPr>
            </w:pPr>
            <w:r>
              <w:rPr>
                <w:b/>
                <w:sz w:val="20"/>
                <w:szCs w:val="15"/>
              </w:rPr>
              <w:t xml:space="preserve">UKUPNO  343 :                                                 </w:t>
            </w:r>
          </w:p>
        </w:tc>
        <w:tc>
          <w:tcPr>
            <w:tcW w:w="1559" w:type="dxa"/>
            <w:tcBorders>
              <w:top w:val="single" w:sz="4" w:space="0" w:color="auto"/>
              <w:left w:val="single" w:sz="4" w:space="0" w:color="auto"/>
              <w:bottom w:val="single" w:sz="4" w:space="0" w:color="auto"/>
              <w:right w:val="single" w:sz="4" w:space="0" w:color="auto"/>
            </w:tcBorders>
            <w:hideMark/>
          </w:tcPr>
          <w:p w14:paraId="192A3FB6" w14:textId="77777777" w:rsidR="00A30759" w:rsidRDefault="00A30759">
            <w:pPr>
              <w:jc w:val="right"/>
              <w:rPr>
                <w:b/>
                <w:sz w:val="20"/>
                <w:szCs w:val="15"/>
              </w:rPr>
            </w:pPr>
            <w:r>
              <w:rPr>
                <w:b/>
                <w:sz w:val="20"/>
                <w:szCs w:val="15"/>
              </w:rPr>
              <w:t>10.500.</w:t>
            </w:r>
          </w:p>
        </w:tc>
        <w:tc>
          <w:tcPr>
            <w:tcW w:w="1418" w:type="dxa"/>
            <w:tcBorders>
              <w:top w:val="single" w:sz="4" w:space="0" w:color="auto"/>
              <w:left w:val="single" w:sz="4" w:space="0" w:color="auto"/>
              <w:bottom w:val="single" w:sz="4" w:space="0" w:color="auto"/>
              <w:right w:val="single" w:sz="4" w:space="0" w:color="auto"/>
            </w:tcBorders>
            <w:hideMark/>
          </w:tcPr>
          <w:p w14:paraId="04DAEA89" w14:textId="77777777" w:rsidR="00A30759" w:rsidRDefault="00A30759">
            <w:pPr>
              <w:tabs>
                <w:tab w:val="center" w:pos="694"/>
                <w:tab w:val="right" w:pos="1388"/>
              </w:tabs>
              <w:jc w:val="right"/>
              <w:rPr>
                <w:b/>
                <w:sz w:val="20"/>
                <w:szCs w:val="15"/>
              </w:rPr>
            </w:pPr>
            <w:r>
              <w:rPr>
                <w:b/>
                <w:sz w:val="20"/>
                <w:szCs w:val="15"/>
              </w:rPr>
              <w:t>10.946.</w:t>
            </w:r>
          </w:p>
        </w:tc>
        <w:tc>
          <w:tcPr>
            <w:tcW w:w="1559" w:type="dxa"/>
            <w:tcBorders>
              <w:top w:val="single" w:sz="4" w:space="0" w:color="auto"/>
              <w:left w:val="single" w:sz="4" w:space="0" w:color="auto"/>
              <w:bottom w:val="single" w:sz="4" w:space="0" w:color="auto"/>
              <w:right w:val="single" w:sz="4" w:space="0" w:color="auto"/>
            </w:tcBorders>
            <w:hideMark/>
          </w:tcPr>
          <w:p w14:paraId="5D642CD6" w14:textId="77777777" w:rsidR="00A30759" w:rsidRDefault="00A30759">
            <w:pPr>
              <w:jc w:val="right"/>
              <w:rPr>
                <w:b/>
                <w:sz w:val="20"/>
                <w:szCs w:val="15"/>
              </w:rPr>
            </w:pPr>
            <w:r>
              <w:rPr>
                <w:b/>
                <w:sz w:val="20"/>
                <w:szCs w:val="15"/>
              </w:rPr>
              <w:t>104,25 %</w:t>
            </w:r>
          </w:p>
        </w:tc>
      </w:tr>
    </w:tbl>
    <w:bookmarkEnd w:id="3"/>
    <w:p w14:paraId="41849049" w14:textId="77777777" w:rsidR="00A30759" w:rsidRDefault="00A30759" w:rsidP="00A30759">
      <w:pPr>
        <w:tabs>
          <w:tab w:val="left" w:pos="6660"/>
          <w:tab w:val="right" w:pos="9072"/>
        </w:tabs>
        <w:rPr>
          <w:rFonts w:eastAsia="Times New Roman"/>
          <w:b/>
          <w:sz w:val="20"/>
          <w:szCs w:val="15"/>
        </w:rPr>
      </w:pPr>
      <w:r>
        <w:rPr>
          <w:b/>
          <w:sz w:val="20"/>
          <w:szCs w:val="15"/>
        </w:rPr>
        <w:t xml:space="preserve">         </w:t>
      </w:r>
    </w:p>
    <w:p w14:paraId="37966A52" w14:textId="21492AB5" w:rsidR="00A30759" w:rsidRDefault="00A30759" w:rsidP="00A30759">
      <w:pPr>
        <w:tabs>
          <w:tab w:val="left" w:pos="6660"/>
          <w:tab w:val="right" w:pos="9072"/>
        </w:tabs>
        <w:rPr>
          <w:b/>
          <w:sz w:val="20"/>
          <w:szCs w:val="15"/>
        </w:rPr>
      </w:pPr>
      <w:r>
        <w:rPr>
          <w:b/>
          <w:sz w:val="20"/>
          <w:szCs w:val="15"/>
        </w:rPr>
        <w:lastRenderedPageBreak/>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30759" w14:paraId="7226B669" w14:textId="77777777" w:rsidTr="00A30759">
        <w:tc>
          <w:tcPr>
            <w:tcW w:w="866" w:type="dxa"/>
            <w:tcBorders>
              <w:top w:val="single" w:sz="4" w:space="0" w:color="auto"/>
              <w:left w:val="single" w:sz="4" w:space="0" w:color="auto"/>
              <w:bottom w:val="single" w:sz="4" w:space="0" w:color="auto"/>
              <w:right w:val="single" w:sz="4" w:space="0" w:color="auto"/>
            </w:tcBorders>
            <w:hideMark/>
          </w:tcPr>
          <w:p w14:paraId="2079AFD2" w14:textId="77777777" w:rsidR="00A30759" w:rsidRDefault="00A30759">
            <w:pPr>
              <w:rPr>
                <w:b/>
                <w:sz w:val="20"/>
                <w:szCs w:val="15"/>
              </w:rPr>
            </w:pPr>
            <w:r>
              <w:rPr>
                <w:b/>
                <w:sz w:val="20"/>
                <w:szCs w:val="15"/>
              </w:rPr>
              <w:t>352</w:t>
            </w:r>
          </w:p>
        </w:tc>
        <w:tc>
          <w:tcPr>
            <w:tcW w:w="8456" w:type="dxa"/>
            <w:gridSpan w:val="5"/>
            <w:tcBorders>
              <w:top w:val="single" w:sz="4" w:space="0" w:color="auto"/>
              <w:left w:val="single" w:sz="4" w:space="0" w:color="auto"/>
              <w:bottom w:val="single" w:sz="4" w:space="0" w:color="auto"/>
              <w:right w:val="single" w:sz="4" w:space="0" w:color="auto"/>
            </w:tcBorders>
            <w:hideMark/>
          </w:tcPr>
          <w:p w14:paraId="775AD192" w14:textId="77777777" w:rsidR="00A30759" w:rsidRDefault="00A30759">
            <w:pPr>
              <w:rPr>
                <w:b/>
                <w:sz w:val="20"/>
                <w:szCs w:val="15"/>
              </w:rPr>
            </w:pPr>
            <w:r>
              <w:rPr>
                <w:b/>
                <w:sz w:val="20"/>
                <w:szCs w:val="15"/>
              </w:rPr>
              <w:t>Subvencije izvan javnog sektora</w:t>
            </w:r>
          </w:p>
        </w:tc>
      </w:tr>
      <w:tr w:rsidR="00A30759" w14:paraId="43C67002"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5230DB65" w14:textId="77777777" w:rsidR="00A30759" w:rsidRDefault="00A30759">
            <w:pPr>
              <w:rPr>
                <w:sz w:val="20"/>
                <w:szCs w:val="15"/>
              </w:rPr>
            </w:pPr>
            <w:bookmarkStart w:id="4" w:name="_Hlk498452334"/>
            <w:r>
              <w:rPr>
                <w:sz w:val="20"/>
                <w:szCs w:val="15"/>
              </w:rPr>
              <w:t>35231</w:t>
            </w:r>
          </w:p>
        </w:tc>
        <w:tc>
          <w:tcPr>
            <w:tcW w:w="1064" w:type="dxa"/>
            <w:tcBorders>
              <w:top w:val="single" w:sz="4" w:space="0" w:color="auto"/>
              <w:left w:val="single" w:sz="4" w:space="0" w:color="auto"/>
              <w:bottom w:val="single" w:sz="4" w:space="0" w:color="auto"/>
              <w:right w:val="single" w:sz="4" w:space="0" w:color="auto"/>
            </w:tcBorders>
            <w:hideMark/>
          </w:tcPr>
          <w:p w14:paraId="375D9845" w14:textId="77777777" w:rsidR="00A30759" w:rsidRDefault="00A30759">
            <w:pPr>
              <w:rPr>
                <w:sz w:val="20"/>
                <w:szCs w:val="15"/>
              </w:rPr>
            </w:pPr>
            <w:r>
              <w:rPr>
                <w:sz w:val="20"/>
                <w:szCs w:val="15"/>
              </w:rPr>
              <w:t>23523</w:t>
            </w:r>
          </w:p>
        </w:tc>
        <w:tc>
          <w:tcPr>
            <w:tcW w:w="2856" w:type="dxa"/>
            <w:tcBorders>
              <w:top w:val="single" w:sz="4" w:space="0" w:color="auto"/>
              <w:left w:val="single" w:sz="4" w:space="0" w:color="auto"/>
              <w:bottom w:val="single" w:sz="4" w:space="0" w:color="auto"/>
              <w:right w:val="single" w:sz="4" w:space="0" w:color="auto"/>
            </w:tcBorders>
            <w:hideMark/>
          </w:tcPr>
          <w:p w14:paraId="1CA75C18" w14:textId="77777777" w:rsidR="00A30759" w:rsidRDefault="00A30759">
            <w:pPr>
              <w:rPr>
                <w:sz w:val="20"/>
                <w:szCs w:val="15"/>
              </w:rPr>
            </w:pPr>
            <w:r>
              <w:rPr>
                <w:sz w:val="20"/>
                <w:szCs w:val="15"/>
              </w:rPr>
              <w:t>Subvencije – Poljoprivrednici</w:t>
            </w:r>
          </w:p>
        </w:tc>
        <w:tc>
          <w:tcPr>
            <w:tcW w:w="1559" w:type="dxa"/>
            <w:tcBorders>
              <w:top w:val="single" w:sz="4" w:space="0" w:color="auto"/>
              <w:left w:val="single" w:sz="4" w:space="0" w:color="auto"/>
              <w:bottom w:val="single" w:sz="4" w:space="0" w:color="auto"/>
              <w:right w:val="single" w:sz="4" w:space="0" w:color="auto"/>
            </w:tcBorders>
            <w:hideMark/>
          </w:tcPr>
          <w:p w14:paraId="5B84D411" w14:textId="77777777" w:rsidR="00A30759" w:rsidRDefault="00A30759">
            <w:pPr>
              <w:jc w:val="right"/>
              <w:rPr>
                <w:sz w:val="20"/>
                <w:szCs w:val="15"/>
              </w:rPr>
            </w:pPr>
            <w:r>
              <w:rPr>
                <w:sz w:val="20"/>
                <w:szCs w:val="15"/>
              </w:rPr>
              <w:t>30.000.</w:t>
            </w:r>
          </w:p>
        </w:tc>
        <w:tc>
          <w:tcPr>
            <w:tcW w:w="1418" w:type="dxa"/>
            <w:tcBorders>
              <w:top w:val="single" w:sz="4" w:space="0" w:color="auto"/>
              <w:left w:val="single" w:sz="4" w:space="0" w:color="auto"/>
              <w:bottom w:val="single" w:sz="4" w:space="0" w:color="auto"/>
              <w:right w:val="single" w:sz="4" w:space="0" w:color="auto"/>
            </w:tcBorders>
            <w:hideMark/>
          </w:tcPr>
          <w:p w14:paraId="11C877BB" w14:textId="77777777" w:rsidR="00A30759" w:rsidRDefault="00A30759">
            <w:pPr>
              <w:jc w:val="right"/>
              <w:rPr>
                <w:sz w:val="20"/>
                <w:szCs w:val="15"/>
              </w:rPr>
            </w:pPr>
            <w:r>
              <w:rPr>
                <w:sz w:val="20"/>
                <w:szCs w:val="15"/>
              </w:rPr>
              <w:t>46.455.</w:t>
            </w:r>
          </w:p>
        </w:tc>
        <w:tc>
          <w:tcPr>
            <w:tcW w:w="1559" w:type="dxa"/>
            <w:tcBorders>
              <w:top w:val="single" w:sz="4" w:space="0" w:color="auto"/>
              <w:left w:val="single" w:sz="4" w:space="0" w:color="auto"/>
              <w:bottom w:val="single" w:sz="4" w:space="0" w:color="auto"/>
              <w:right w:val="single" w:sz="4" w:space="0" w:color="auto"/>
            </w:tcBorders>
            <w:hideMark/>
          </w:tcPr>
          <w:p w14:paraId="52A5F575" w14:textId="77777777" w:rsidR="00A30759" w:rsidRDefault="00A30759">
            <w:pPr>
              <w:jc w:val="right"/>
              <w:rPr>
                <w:sz w:val="20"/>
                <w:szCs w:val="15"/>
              </w:rPr>
            </w:pPr>
            <w:r>
              <w:rPr>
                <w:sz w:val="20"/>
                <w:szCs w:val="15"/>
              </w:rPr>
              <w:t>154,85</w:t>
            </w:r>
          </w:p>
        </w:tc>
      </w:tr>
      <w:tr w:rsidR="00A30759" w14:paraId="764CB8A9" w14:textId="77777777" w:rsidTr="00A30759">
        <w:trPr>
          <w:trHeight w:val="225"/>
        </w:trPr>
        <w:tc>
          <w:tcPr>
            <w:tcW w:w="4786" w:type="dxa"/>
            <w:gridSpan w:val="3"/>
            <w:tcBorders>
              <w:top w:val="single" w:sz="4" w:space="0" w:color="auto"/>
              <w:left w:val="single" w:sz="4" w:space="0" w:color="auto"/>
              <w:bottom w:val="single" w:sz="4" w:space="0" w:color="auto"/>
              <w:right w:val="single" w:sz="4" w:space="0" w:color="auto"/>
            </w:tcBorders>
            <w:hideMark/>
          </w:tcPr>
          <w:p w14:paraId="2EC3C2C9" w14:textId="77777777" w:rsidR="00A30759" w:rsidRDefault="00A30759">
            <w:pPr>
              <w:rPr>
                <w:sz w:val="20"/>
                <w:szCs w:val="15"/>
              </w:rPr>
            </w:pPr>
            <w:r>
              <w:rPr>
                <w:b/>
                <w:sz w:val="20"/>
                <w:szCs w:val="15"/>
              </w:rPr>
              <w:t xml:space="preserve">UKUPNO : 352                                                 </w:t>
            </w:r>
          </w:p>
        </w:tc>
        <w:tc>
          <w:tcPr>
            <w:tcW w:w="1559" w:type="dxa"/>
            <w:tcBorders>
              <w:top w:val="single" w:sz="4" w:space="0" w:color="auto"/>
              <w:left w:val="single" w:sz="4" w:space="0" w:color="auto"/>
              <w:bottom w:val="single" w:sz="4" w:space="0" w:color="auto"/>
              <w:right w:val="single" w:sz="4" w:space="0" w:color="auto"/>
            </w:tcBorders>
            <w:hideMark/>
          </w:tcPr>
          <w:p w14:paraId="27146C7E" w14:textId="77777777" w:rsidR="00A30759" w:rsidRDefault="00A30759">
            <w:pPr>
              <w:jc w:val="right"/>
              <w:rPr>
                <w:b/>
                <w:sz w:val="20"/>
                <w:szCs w:val="15"/>
              </w:rPr>
            </w:pPr>
            <w:r>
              <w:rPr>
                <w:b/>
                <w:sz w:val="20"/>
                <w:szCs w:val="15"/>
              </w:rPr>
              <w:t>30.000.</w:t>
            </w:r>
          </w:p>
        </w:tc>
        <w:tc>
          <w:tcPr>
            <w:tcW w:w="1418" w:type="dxa"/>
            <w:tcBorders>
              <w:top w:val="single" w:sz="4" w:space="0" w:color="auto"/>
              <w:left w:val="single" w:sz="4" w:space="0" w:color="auto"/>
              <w:bottom w:val="single" w:sz="4" w:space="0" w:color="auto"/>
              <w:right w:val="single" w:sz="4" w:space="0" w:color="auto"/>
            </w:tcBorders>
            <w:hideMark/>
          </w:tcPr>
          <w:p w14:paraId="5592DE96" w14:textId="77777777" w:rsidR="00A30759" w:rsidRDefault="00A30759">
            <w:pPr>
              <w:jc w:val="right"/>
              <w:rPr>
                <w:b/>
                <w:sz w:val="20"/>
                <w:szCs w:val="15"/>
              </w:rPr>
            </w:pPr>
            <w:r>
              <w:rPr>
                <w:b/>
                <w:sz w:val="20"/>
                <w:szCs w:val="15"/>
              </w:rPr>
              <w:t>46.455.</w:t>
            </w:r>
          </w:p>
        </w:tc>
        <w:tc>
          <w:tcPr>
            <w:tcW w:w="1559" w:type="dxa"/>
            <w:tcBorders>
              <w:top w:val="single" w:sz="4" w:space="0" w:color="auto"/>
              <w:left w:val="single" w:sz="4" w:space="0" w:color="auto"/>
              <w:bottom w:val="single" w:sz="4" w:space="0" w:color="auto"/>
              <w:right w:val="single" w:sz="4" w:space="0" w:color="auto"/>
            </w:tcBorders>
            <w:hideMark/>
          </w:tcPr>
          <w:p w14:paraId="7E71FEE6" w14:textId="77777777" w:rsidR="00A30759" w:rsidRDefault="00A30759">
            <w:pPr>
              <w:jc w:val="right"/>
              <w:rPr>
                <w:b/>
                <w:sz w:val="20"/>
                <w:szCs w:val="15"/>
              </w:rPr>
            </w:pPr>
            <w:r>
              <w:rPr>
                <w:b/>
                <w:sz w:val="20"/>
                <w:szCs w:val="15"/>
              </w:rPr>
              <w:t>154,85 %</w:t>
            </w:r>
          </w:p>
        </w:tc>
      </w:tr>
    </w:tbl>
    <w:bookmarkEnd w:id="4"/>
    <w:p w14:paraId="78551604" w14:textId="77777777" w:rsidR="00A30759" w:rsidRDefault="00A30759" w:rsidP="00A30759">
      <w:pPr>
        <w:rPr>
          <w:rFonts w:eastAsia="Times New Roman"/>
          <w:b/>
          <w:sz w:val="20"/>
          <w:szCs w:val="15"/>
        </w:rPr>
      </w:pPr>
      <w:r>
        <w:rPr>
          <w:b/>
          <w:sz w:val="20"/>
          <w:szCs w:val="15"/>
        </w:rPr>
        <w:t xml:space="preserve">       </w:t>
      </w:r>
    </w:p>
    <w:p w14:paraId="733A8392" w14:textId="77777777" w:rsidR="00A30759" w:rsidRDefault="00A30759" w:rsidP="00A30759">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30759" w14:paraId="36AAC54D" w14:textId="77777777" w:rsidTr="00A30759">
        <w:tc>
          <w:tcPr>
            <w:tcW w:w="866" w:type="dxa"/>
            <w:tcBorders>
              <w:top w:val="single" w:sz="4" w:space="0" w:color="auto"/>
              <w:left w:val="single" w:sz="4" w:space="0" w:color="auto"/>
              <w:bottom w:val="single" w:sz="4" w:space="0" w:color="auto"/>
              <w:right w:val="single" w:sz="4" w:space="0" w:color="auto"/>
            </w:tcBorders>
            <w:hideMark/>
          </w:tcPr>
          <w:p w14:paraId="26D67C70" w14:textId="77777777" w:rsidR="00A30759" w:rsidRDefault="00A30759">
            <w:pPr>
              <w:rPr>
                <w:b/>
                <w:sz w:val="20"/>
                <w:szCs w:val="15"/>
              </w:rPr>
            </w:pPr>
            <w:r>
              <w:rPr>
                <w:b/>
                <w:sz w:val="20"/>
                <w:szCs w:val="15"/>
              </w:rPr>
              <w:t>363</w:t>
            </w:r>
          </w:p>
        </w:tc>
        <w:tc>
          <w:tcPr>
            <w:tcW w:w="8456" w:type="dxa"/>
            <w:gridSpan w:val="5"/>
            <w:tcBorders>
              <w:top w:val="single" w:sz="4" w:space="0" w:color="auto"/>
              <w:left w:val="single" w:sz="4" w:space="0" w:color="auto"/>
              <w:bottom w:val="single" w:sz="4" w:space="0" w:color="auto"/>
              <w:right w:val="single" w:sz="4" w:space="0" w:color="auto"/>
            </w:tcBorders>
            <w:hideMark/>
          </w:tcPr>
          <w:p w14:paraId="0D70AD08" w14:textId="77777777" w:rsidR="00A30759" w:rsidRDefault="00A30759">
            <w:pPr>
              <w:rPr>
                <w:b/>
                <w:sz w:val="20"/>
                <w:szCs w:val="15"/>
              </w:rPr>
            </w:pPr>
            <w:r>
              <w:rPr>
                <w:b/>
                <w:sz w:val="20"/>
                <w:szCs w:val="15"/>
              </w:rPr>
              <w:t>Pomoći unutar općeg proračuna- kapitalne</w:t>
            </w:r>
          </w:p>
        </w:tc>
      </w:tr>
      <w:tr w:rsidR="00A30759" w14:paraId="13D77B60"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505FFA0E" w14:textId="77777777" w:rsidR="00A30759" w:rsidRDefault="00A30759">
            <w:pPr>
              <w:rPr>
                <w:sz w:val="20"/>
                <w:szCs w:val="15"/>
              </w:rPr>
            </w:pPr>
            <w:r>
              <w:rPr>
                <w:sz w:val="20"/>
                <w:szCs w:val="15"/>
              </w:rPr>
              <w:t>363161</w:t>
            </w:r>
          </w:p>
        </w:tc>
        <w:tc>
          <w:tcPr>
            <w:tcW w:w="1064" w:type="dxa"/>
            <w:tcBorders>
              <w:top w:val="single" w:sz="4" w:space="0" w:color="auto"/>
              <w:left w:val="single" w:sz="4" w:space="0" w:color="auto"/>
              <w:bottom w:val="single" w:sz="4" w:space="0" w:color="auto"/>
              <w:right w:val="single" w:sz="4" w:space="0" w:color="auto"/>
            </w:tcBorders>
            <w:hideMark/>
          </w:tcPr>
          <w:p w14:paraId="0D08D82F" w14:textId="77777777" w:rsidR="00A30759" w:rsidRDefault="00A30759">
            <w:pPr>
              <w:rPr>
                <w:sz w:val="20"/>
                <w:szCs w:val="15"/>
              </w:rPr>
            </w:pPr>
            <w:r>
              <w:rPr>
                <w:sz w:val="20"/>
                <w:szCs w:val="15"/>
              </w:rPr>
              <w:t>2329</w:t>
            </w:r>
          </w:p>
        </w:tc>
        <w:tc>
          <w:tcPr>
            <w:tcW w:w="2856" w:type="dxa"/>
            <w:tcBorders>
              <w:top w:val="single" w:sz="4" w:space="0" w:color="auto"/>
              <w:left w:val="single" w:sz="4" w:space="0" w:color="auto"/>
              <w:bottom w:val="single" w:sz="4" w:space="0" w:color="auto"/>
              <w:right w:val="single" w:sz="4" w:space="0" w:color="auto"/>
            </w:tcBorders>
            <w:hideMark/>
          </w:tcPr>
          <w:p w14:paraId="275A4889" w14:textId="77777777" w:rsidR="00A30759" w:rsidRDefault="00A30759">
            <w:pPr>
              <w:rPr>
                <w:sz w:val="20"/>
                <w:szCs w:val="15"/>
              </w:rPr>
            </w:pPr>
            <w:proofErr w:type="spellStart"/>
            <w:r>
              <w:rPr>
                <w:sz w:val="20"/>
                <w:szCs w:val="15"/>
              </w:rPr>
              <w:t>Tek.pomoći</w:t>
            </w:r>
            <w:proofErr w:type="spellEnd"/>
            <w:r>
              <w:rPr>
                <w:sz w:val="20"/>
                <w:szCs w:val="15"/>
              </w:rPr>
              <w:t>- program Zaželi</w:t>
            </w:r>
          </w:p>
        </w:tc>
        <w:tc>
          <w:tcPr>
            <w:tcW w:w="1559" w:type="dxa"/>
            <w:tcBorders>
              <w:top w:val="single" w:sz="4" w:space="0" w:color="auto"/>
              <w:left w:val="single" w:sz="4" w:space="0" w:color="auto"/>
              <w:bottom w:val="single" w:sz="4" w:space="0" w:color="auto"/>
              <w:right w:val="single" w:sz="4" w:space="0" w:color="auto"/>
            </w:tcBorders>
            <w:hideMark/>
          </w:tcPr>
          <w:p w14:paraId="4D9D71DB" w14:textId="77777777" w:rsidR="00A30759" w:rsidRDefault="00A30759">
            <w:pPr>
              <w:jc w:val="right"/>
              <w:rPr>
                <w:sz w:val="20"/>
                <w:szCs w:val="15"/>
              </w:rPr>
            </w:pPr>
            <w:r>
              <w:rPr>
                <w:sz w:val="20"/>
                <w:szCs w:val="15"/>
              </w:rPr>
              <w:t>4.000.</w:t>
            </w:r>
          </w:p>
        </w:tc>
        <w:tc>
          <w:tcPr>
            <w:tcW w:w="1418" w:type="dxa"/>
            <w:tcBorders>
              <w:top w:val="single" w:sz="4" w:space="0" w:color="auto"/>
              <w:left w:val="single" w:sz="4" w:space="0" w:color="auto"/>
              <w:bottom w:val="single" w:sz="4" w:space="0" w:color="auto"/>
              <w:right w:val="single" w:sz="4" w:space="0" w:color="auto"/>
            </w:tcBorders>
            <w:hideMark/>
          </w:tcPr>
          <w:p w14:paraId="2C25C057" w14:textId="77777777" w:rsidR="00A30759" w:rsidRDefault="00A30759">
            <w:pPr>
              <w:jc w:val="right"/>
              <w:rPr>
                <w:sz w:val="20"/>
                <w:szCs w:val="15"/>
              </w:rPr>
            </w:pPr>
            <w:r>
              <w:rPr>
                <w:sz w:val="20"/>
                <w:szCs w:val="15"/>
              </w:rPr>
              <w:t>4.000.</w:t>
            </w:r>
          </w:p>
        </w:tc>
        <w:tc>
          <w:tcPr>
            <w:tcW w:w="1559" w:type="dxa"/>
            <w:tcBorders>
              <w:top w:val="single" w:sz="4" w:space="0" w:color="auto"/>
              <w:left w:val="single" w:sz="4" w:space="0" w:color="auto"/>
              <w:bottom w:val="single" w:sz="4" w:space="0" w:color="auto"/>
              <w:right w:val="single" w:sz="4" w:space="0" w:color="auto"/>
            </w:tcBorders>
            <w:hideMark/>
          </w:tcPr>
          <w:p w14:paraId="3F50A505" w14:textId="77777777" w:rsidR="00A30759" w:rsidRDefault="00A30759">
            <w:pPr>
              <w:jc w:val="right"/>
              <w:rPr>
                <w:sz w:val="20"/>
                <w:szCs w:val="15"/>
              </w:rPr>
            </w:pPr>
            <w:r>
              <w:rPr>
                <w:sz w:val="20"/>
                <w:szCs w:val="15"/>
              </w:rPr>
              <w:t>100</w:t>
            </w:r>
          </w:p>
        </w:tc>
      </w:tr>
      <w:tr w:rsidR="00A30759" w14:paraId="69EA98DF"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4CA4BB16" w14:textId="77777777" w:rsidR="00A30759" w:rsidRDefault="00A30759">
            <w:pPr>
              <w:rPr>
                <w:sz w:val="20"/>
                <w:szCs w:val="15"/>
              </w:rPr>
            </w:pPr>
            <w:r>
              <w:rPr>
                <w:sz w:val="20"/>
                <w:szCs w:val="15"/>
              </w:rPr>
              <w:t>363281</w:t>
            </w:r>
          </w:p>
        </w:tc>
        <w:tc>
          <w:tcPr>
            <w:tcW w:w="1064" w:type="dxa"/>
            <w:tcBorders>
              <w:top w:val="single" w:sz="4" w:space="0" w:color="auto"/>
              <w:left w:val="single" w:sz="4" w:space="0" w:color="auto"/>
              <w:bottom w:val="single" w:sz="4" w:space="0" w:color="auto"/>
              <w:right w:val="single" w:sz="4" w:space="0" w:color="auto"/>
            </w:tcBorders>
            <w:hideMark/>
          </w:tcPr>
          <w:p w14:paraId="66AA1115" w14:textId="77777777" w:rsidR="00A30759" w:rsidRDefault="00A30759">
            <w:pPr>
              <w:rPr>
                <w:sz w:val="20"/>
                <w:szCs w:val="15"/>
              </w:rPr>
            </w:pPr>
            <w:r>
              <w:rPr>
                <w:sz w:val="20"/>
                <w:szCs w:val="15"/>
              </w:rPr>
              <w:t>23299</w:t>
            </w:r>
          </w:p>
        </w:tc>
        <w:tc>
          <w:tcPr>
            <w:tcW w:w="2856" w:type="dxa"/>
            <w:tcBorders>
              <w:top w:val="single" w:sz="4" w:space="0" w:color="auto"/>
              <w:left w:val="single" w:sz="4" w:space="0" w:color="auto"/>
              <w:bottom w:val="single" w:sz="4" w:space="0" w:color="auto"/>
              <w:right w:val="single" w:sz="4" w:space="0" w:color="auto"/>
            </w:tcBorders>
            <w:hideMark/>
          </w:tcPr>
          <w:p w14:paraId="255E4785" w14:textId="77777777" w:rsidR="00A30759" w:rsidRDefault="00A30759">
            <w:pPr>
              <w:rPr>
                <w:sz w:val="20"/>
                <w:szCs w:val="15"/>
              </w:rPr>
            </w:pPr>
            <w:r>
              <w:rPr>
                <w:sz w:val="20"/>
                <w:szCs w:val="15"/>
              </w:rPr>
              <w:t xml:space="preserve"> FZOEU-kante za otpad (15% )</w:t>
            </w:r>
          </w:p>
        </w:tc>
        <w:tc>
          <w:tcPr>
            <w:tcW w:w="1559" w:type="dxa"/>
            <w:tcBorders>
              <w:top w:val="single" w:sz="4" w:space="0" w:color="auto"/>
              <w:left w:val="single" w:sz="4" w:space="0" w:color="auto"/>
              <w:bottom w:val="single" w:sz="4" w:space="0" w:color="auto"/>
              <w:right w:val="single" w:sz="4" w:space="0" w:color="auto"/>
            </w:tcBorders>
            <w:hideMark/>
          </w:tcPr>
          <w:p w14:paraId="2CEA7A95" w14:textId="77777777" w:rsidR="00A30759" w:rsidRDefault="00A30759">
            <w:pPr>
              <w:jc w:val="right"/>
              <w:rPr>
                <w:sz w:val="20"/>
                <w:szCs w:val="15"/>
              </w:rPr>
            </w:pPr>
            <w:r>
              <w:rPr>
                <w:sz w:val="20"/>
                <w:szCs w:val="15"/>
              </w:rPr>
              <w:t>20.000.</w:t>
            </w:r>
          </w:p>
        </w:tc>
        <w:tc>
          <w:tcPr>
            <w:tcW w:w="1418" w:type="dxa"/>
            <w:tcBorders>
              <w:top w:val="single" w:sz="4" w:space="0" w:color="auto"/>
              <w:left w:val="single" w:sz="4" w:space="0" w:color="auto"/>
              <w:bottom w:val="single" w:sz="4" w:space="0" w:color="auto"/>
              <w:right w:val="single" w:sz="4" w:space="0" w:color="auto"/>
            </w:tcBorders>
            <w:hideMark/>
          </w:tcPr>
          <w:p w14:paraId="3A6D619F" w14:textId="77777777" w:rsidR="00A30759" w:rsidRDefault="00A30759">
            <w:pPr>
              <w:jc w:val="right"/>
              <w:rPr>
                <w:sz w:val="20"/>
                <w:szCs w:val="15"/>
              </w:rPr>
            </w:pPr>
            <w:r>
              <w:rPr>
                <w:sz w:val="20"/>
                <w:szCs w:val="15"/>
              </w:rPr>
              <w:t>19.586.</w:t>
            </w:r>
          </w:p>
        </w:tc>
        <w:tc>
          <w:tcPr>
            <w:tcW w:w="1559" w:type="dxa"/>
            <w:tcBorders>
              <w:top w:val="single" w:sz="4" w:space="0" w:color="auto"/>
              <w:left w:val="single" w:sz="4" w:space="0" w:color="auto"/>
              <w:bottom w:val="single" w:sz="4" w:space="0" w:color="auto"/>
              <w:right w:val="single" w:sz="4" w:space="0" w:color="auto"/>
            </w:tcBorders>
            <w:hideMark/>
          </w:tcPr>
          <w:p w14:paraId="1146F325" w14:textId="77777777" w:rsidR="00A30759" w:rsidRDefault="00A30759">
            <w:pPr>
              <w:jc w:val="right"/>
              <w:rPr>
                <w:sz w:val="20"/>
                <w:szCs w:val="15"/>
              </w:rPr>
            </w:pPr>
            <w:r>
              <w:rPr>
                <w:sz w:val="20"/>
                <w:szCs w:val="15"/>
              </w:rPr>
              <w:t>97,93</w:t>
            </w:r>
          </w:p>
        </w:tc>
      </w:tr>
      <w:tr w:rsidR="00A30759" w14:paraId="639CA2E4" w14:textId="77777777" w:rsidTr="00A30759">
        <w:trPr>
          <w:trHeight w:val="225"/>
        </w:trPr>
        <w:tc>
          <w:tcPr>
            <w:tcW w:w="4786" w:type="dxa"/>
            <w:gridSpan w:val="3"/>
            <w:tcBorders>
              <w:top w:val="single" w:sz="4" w:space="0" w:color="auto"/>
              <w:left w:val="single" w:sz="4" w:space="0" w:color="auto"/>
              <w:bottom w:val="single" w:sz="4" w:space="0" w:color="auto"/>
              <w:right w:val="single" w:sz="4" w:space="0" w:color="auto"/>
            </w:tcBorders>
            <w:hideMark/>
          </w:tcPr>
          <w:p w14:paraId="67F79952" w14:textId="77777777" w:rsidR="00A30759" w:rsidRDefault="00A30759">
            <w:pPr>
              <w:rPr>
                <w:sz w:val="20"/>
                <w:szCs w:val="15"/>
              </w:rPr>
            </w:pPr>
            <w:r>
              <w:rPr>
                <w:b/>
                <w:sz w:val="20"/>
                <w:szCs w:val="15"/>
              </w:rPr>
              <w:t xml:space="preserve">UKUPNO : 363                                                   </w:t>
            </w:r>
          </w:p>
        </w:tc>
        <w:tc>
          <w:tcPr>
            <w:tcW w:w="1559" w:type="dxa"/>
            <w:tcBorders>
              <w:top w:val="single" w:sz="4" w:space="0" w:color="auto"/>
              <w:left w:val="single" w:sz="4" w:space="0" w:color="auto"/>
              <w:bottom w:val="single" w:sz="4" w:space="0" w:color="auto"/>
              <w:right w:val="single" w:sz="4" w:space="0" w:color="auto"/>
            </w:tcBorders>
            <w:hideMark/>
          </w:tcPr>
          <w:p w14:paraId="20C1D7BA" w14:textId="77777777" w:rsidR="00A30759" w:rsidRDefault="00A30759">
            <w:pPr>
              <w:jc w:val="right"/>
              <w:rPr>
                <w:b/>
                <w:sz w:val="20"/>
                <w:szCs w:val="15"/>
              </w:rPr>
            </w:pPr>
            <w:r>
              <w:rPr>
                <w:b/>
                <w:sz w:val="20"/>
                <w:szCs w:val="15"/>
              </w:rPr>
              <w:t>24.000.</w:t>
            </w:r>
          </w:p>
        </w:tc>
        <w:tc>
          <w:tcPr>
            <w:tcW w:w="1418" w:type="dxa"/>
            <w:tcBorders>
              <w:top w:val="single" w:sz="4" w:space="0" w:color="auto"/>
              <w:left w:val="single" w:sz="4" w:space="0" w:color="auto"/>
              <w:bottom w:val="single" w:sz="4" w:space="0" w:color="auto"/>
              <w:right w:val="single" w:sz="4" w:space="0" w:color="auto"/>
            </w:tcBorders>
            <w:hideMark/>
          </w:tcPr>
          <w:p w14:paraId="477DB47D" w14:textId="77777777" w:rsidR="00A30759" w:rsidRDefault="00A30759">
            <w:pPr>
              <w:jc w:val="right"/>
              <w:rPr>
                <w:b/>
                <w:sz w:val="20"/>
                <w:szCs w:val="15"/>
              </w:rPr>
            </w:pPr>
            <w:r>
              <w:rPr>
                <w:b/>
                <w:sz w:val="20"/>
                <w:szCs w:val="15"/>
              </w:rPr>
              <w:t>23.586.</w:t>
            </w:r>
          </w:p>
        </w:tc>
        <w:tc>
          <w:tcPr>
            <w:tcW w:w="1559" w:type="dxa"/>
            <w:tcBorders>
              <w:top w:val="single" w:sz="4" w:space="0" w:color="auto"/>
              <w:left w:val="single" w:sz="4" w:space="0" w:color="auto"/>
              <w:bottom w:val="single" w:sz="4" w:space="0" w:color="auto"/>
              <w:right w:val="single" w:sz="4" w:space="0" w:color="auto"/>
            </w:tcBorders>
            <w:hideMark/>
          </w:tcPr>
          <w:p w14:paraId="3C8208E9" w14:textId="77777777" w:rsidR="00A30759" w:rsidRDefault="00A30759">
            <w:pPr>
              <w:jc w:val="right"/>
              <w:rPr>
                <w:b/>
                <w:sz w:val="20"/>
                <w:szCs w:val="15"/>
              </w:rPr>
            </w:pPr>
            <w:r>
              <w:rPr>
                <w:b/>
                <w:sz w:val="20"/>
                <w:szCs w:val="15"/>
              </w:rPr>
              <w:t>98,28%</w:t>
            </w:r>
          </w:p>
        </w:tc>
      </w:tr>
    </w:tbl>
    <w:p w14:paraId="0B21F347" w14:textId="77777777" w:rsidR="00A30759" w:rsidRDefault="00A30759" w:rsidP="00A30759">
      <w:pPr>
        <w:rPr>
          <w:rFonts w:eastAsia="Times New Roman"/>
          <w:b/>
          <w:sz w:val="20"/>
          <w:szCs w:val="15"/>
        </w:rPr>
      </w:pPr>
      <w:r>
        <w:rPr>
          <w:b/>
          <w:sz w:val="20"/>
          <w:szCs w:val="15"/>
        </w:rPr>
        <w:t xml:space="preserve">            </w:t>
      </w:r>
    </w:p>
    <w:p w14:paraId="307E943B" w14:textId="77777777" w:rsidR="00A30759" w:rsidRDefault="00A30759" w:rsidP="00A30759">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559"/>
        <w:gridCol w:w="1418"/>
        <w:gridCol w:w="1559"/>
      </w:tblGrid>
      <w:tr w:rsidR="00A30759" w14:paraId="29393FC8" w14:textId="77777777" w:rsidTr="00A30759">
        <w:tc>
          <w:tcPr>
            <w:tcW w:w="866" w:type="dxa"/>
            <w:tcBorders>
              <w:top w:val="single" w:sz="4" w:space="0" w:color="auto"/>
              <w:left w:val="single" w:sz="4" w:space="0" w:color="auto"/>
              <w:bottom w:val="single" w:sz="4" w:space="0" w:color="auto"/>
              <w:right w:val="single" w:sz="4" w:space="0" w:color="auto"/>
            </w:tcBorders>
            <w:hideMark/>
          </w:tcPr>
          <w:p w14:paraId="03096012" w14:textId="77777777" w:rsidR="00A30759" w:rsidRDefault="00A30759">
            <w:pPr>
              <w:rPr>
                <w:b/>
                <w:sz w:val="20"/>
                <w:szCs w:val="15"/>
              </w:rPr>
            </w:pPr>
            <w:bookmarkStart w:id="5" w:name="_Hlk56153453"/>
            <w:r>
              <w:rPr>
                <w:b/>
                <w:sz w:val="20"/>
                <w:szCs w:val="15"/>
              </w:rPr>
              <w:t>367</w:t>
            </w:r>
          </w:p>
        </w:tc>
        <w:tc>
          <w:tcPr>
            <w:tcW w:w="8456" w:type="dxa"/>
            <w:gridSpan w:val="5"/>
            <w:tcBorders>
              <w:top w:val="single" w:sz="4" w:space="0" w:color="auto"/>
              <w:left w:val="single" w:sz="4" w:space="0" w:color="auto"/>
              <w:bottom w:val="single" w:sz="4" w:space="0" w:color="auto"/>
              <w:right w:val="single" w:sz="4" w:space="0" w:color="auto"/>
            </w:tcBorders>
            <w:hideMark/>
          </w:tcPr>
          <w:p w14:paraId="19B754B4" w14:textId="77777777" w:rsidR="00A30759" w:rsidRDefault="00A30759">
            <w:pPr>
              <w:rPr>
                <w:b/>
                <w:sz w:val="20"/>
                <w:szCs w:val="15"/>
              </w:rPr>
            </w:pPr>
            <w:r>
              <w:rPr>
                <w:b/>
                <w:sz w:val="20"/>
                <w:szCs w:val="15"/>
              </w:rPr>
              <w:t>Prijenosi proračunskim korisnicima</w:t>
            </w:r>
          </w:p>
        </w:tc>
      </w:tr>
      <w:tr w:rsidR="00A30759" w14:paraId="58602D23"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1450A397" w14:textId="77777777" w:rsidR="00A30759" w:rsidRDefault="00A30759">
            <w:pPr>
              <w:rPr>
                <w:sz w:val="20"/>
                <w:szCs w:val="15"/>
              </w:rPr>
            </w:pPr>
            <w:r>
              <w:rPr>
                <w:sz w:val="20"/>
                <w:szCs w:val="15"/>
              </w:rPr>
              <w:t>367211</w:t>
            </w:r>
          </w:p>
        </w:tc>
        <w:tc>
          <w:tcPr>
            <w:tcW w:w="1064" w:type="dxa"/>
            <w:tcBorders>
              <w:top w:val="single" w:sz="4" w:space="0" w:color="auto"/>
              <w:left w:val="single" w:sz="4" w:space="0" w:color="auto"/>
              <w:bottom w:val="single" w:sz="4" w:space="0" w:color="auto"/>
              <w:right w:val="single" w:sz="4" w:space="0" w:color="auto"/>
            </w:tcBorders>
            <w:hideMark/>
          </w:tcPr>
          <w:p w14:paraId="74A099B7" w14:textId="77777777" w:rsidR="00A30759" w:rsidRDefault="00A30759">
            <w:pPr>
              <w:rPr>
                <w:sz w:val="20"/>
                <w:szCs w:val="15"/>
              </w:rPr>
            </w:pPr>
            <w:r>
              <w:rPr>
                <w:sz w:val="20"/>
                <w:szCs w:val="15"/>
              </w:rPr>
              <w:t>23722</w:t>
            </w:r>
          </w:p>
        </w:tc>
        <w:tc>
          <w:tcPr>
            <w:tcW w:w="2856" w:type="dxa"/>
            <w:tcBorders>
              <w:top w:val="single" w:sz="4" w:space="0" w:color="auto"/>
              <w:left w:val="single" w:sz="4" w:space="0" w:color="auto"/>
              <w:bottom w:val="single" w:sz="4" w:space="0" w:color="auto"/>
              <w:right w:val="single" w:sz="4" w:space="0" w:color="auto"/>
            </w:tcBorders>
            <w:hideMark/>
          </w:tcPr>
          <w:p w14:paraId="5035F4B8" w14:textId="77777777" w:rsidR="00A30759" w:rsidRDefault="00A30759">
            <w:pPr>
              <w:rPr>
                <w:sz w:val="20"/>
                <w:szCs w:val="15"/>
              </w:rPr>
            </w:pPr>
            <w:r>
              <w:rPr>
                <w:sz w:val="20"/>
                <w:szCs w:val="15"/>
              </w:rPr>
              <w:t xml:space="preserve">Prijenosi Dom za starije i nemoćne- </w:t>
            </w:r>
            <w:r>
              <w:rPr>
                <w:sz w:val="18"/>
                <w:szCs w:val="18"/>
              </w:rPr>
              <w:t xml:space="preserve">za </w:t>
            </w:r>
            <w:proofErr w:type="spellStart"/>
            <w:r>
              <w:rPr>
                <w:sz w:val="18"/>
                <w:szCs w:val="18"/>
              </w:rPr>
              <w:t>rash</w:t>
            </w:r>
            <w:proofErr w:type="spellEnd"/>
            <w:r>
              <w:rPr>
                <w:sz w:val="18"/>
                <w:szCs w:val="18"/>
              </w:rPr>
              <w:t>. Poslovanja</w:t>
            </w:r>
          </w:p>
        </w:tc>
        <w:tc>
          <w:tcPr>
            <w:tcW w:w="1559" w:type="dxa"/>
            <w:tcBorders>
              <w:top w:val="single" w:sz="4" w:space="0" w:color="auto"/>
              <w:left w:val="single" w:sz="4" w:space="0" w:color="auto"/>
              <w:bottom w:val="single" w:sz="4" w:space="0" w:color="auto"/>
              <w:right w:val="single" w:sz="4" w:space="0" w:color="auto"/>
            </w:tcBorders>
            <w:hideMark/>
          </w:tcPr>
          <w:p w14:paraId="40FA1EC5" w14:textId="77777777" w:rsidR="00A30759" w:rsidRDefault="00A30759">
            <w:pPr>
              <w:jc w:val="right"/>
              <w:rPr>
                <w:sz w:val="20"/>
                <w:szCs w:val="15"/>
              </w:rPr>
            </w:pPr>
            <w:r>
              <w:rPr>
                <w:sz w:val="20"/>
                <w:szCs w:val="15"/>
              </w:rPr>
              <w:t>150.000.</w:t>
            </w:r>
          </w:p>
        </w:tc>
        <w:tc>
          <w:tcPr>
            <w:tcW w:w="1418" w:type="dxa"/>
            <w:tcBorders>
              <w:top w:val="single" w:sz="4" w:space="0" w:color="auto"/>
              <w:left w:val="single" w:sz="4" w:space="0" w:color="auto"/>
              <w:bottom w:val="single" w:sz="4" w:space="0" w:color="auto"/>
              <w:right w:val="single" w:sz="4" w:space="0" w:color="auto"/>
            </w:tcBorders>
            <w:hideMark/>
          </w:tcPr>
          <w:p w14:paraId="567B42EF" w14:textId="77777777" w:rsidR="00A30759" w:rsidRDefault="00A30759">
            <w:pPr>
              <w:jc w:val="right"/>
              <w:rPr>
                <w:sz w:val="20"/>
                <w:szCs w:val="15"/>
              </w:rPr>
            </w:pPr>
            <w:r>
              <w:rPr>
                <w:sz w:val="20"/>
                <w:szCs w:val="15"/>
              </w:rPr>
              <w:t>155.110.</w:t>
            </w:r>
          </w:p>
        </w:tc>
        <w:tc>
          <w:tcPr>
            <w:tcW w:w="1559" w:type="dxa"/>
            <w:tcBorders>
              <w:top w:val="single" w:sz="4" w:space="0" w:color="auto"/>
              <w:left w:val="single" w:sz="4" w:space="0" w:color="auto"/>
              <w:bottom w:val="single" w:sz="4" w:space="0" w:color="auto"/>
              <w:right w:val="single" w:sz="4" w:space="0" w:color="auto"/>
            </w:tcBorders>
            <w:hideMark/>
          </w:tcPr>
          <w:p w14:paraId="51C39CB8" w14:textId="77777777" w:rsidR="00A30759" w:rsidRDefault="00A30759">
            <w:pPr>
              <w:jc w:val="right"/>
              <w:rPr>
                <w:sz w:val="20"/>
                <w:szCs w:val="15"/>
              </w:rPr>
            </w:pPr>
            <w:r>
              <w:rPr>
                <w:sz w:val="20"/>
                <w:szCs w:val="15"/>
              </w:rPr>
              <w:t>103,41</w:t>
            </w:r>
          </w:p>
        </w:tc>
      </w:tr>
      <w:tr w:rsidR="00A30759" w14:paraId="38E94B82" w14:textId="77777777" w:rsidTr="00A30759">
        <w:trPr>
          <w:trHeight w:val="225"/>
        </w:trPr>
        <w:tc>
          <w:tcPr>
            <w:tcW w:w="866" w:type="dxa"/>
            <w:tcBorders>
              <w:top w:val="single" w:sz="4" w:space="0" w:color="auto"/>
              <w:left w:val="single" w:sz="4" w:space="0" w:color="auto"/>
              <w:bottom w:val="single" w:sz="4" w:space="0" w:color="auto"/>
              <w:right w:val="single" w:sz="4" w:space="0" w:color="auto"/>
            </w:tcBorders>
            <w:hideMark/>
          </w:tcPr>
          <w:p w14:paraId="7CB07FF0" w14:textId="77777777" w:rsidR="00A30759" w:rsidRDefault="00A30759">
            <w:pPr>
              <w:rPr>
                <w:sz w:val="20"/>
                <w:szCs w:val="15"/>
              </w:rPr>
            </w:pPr>
            <w:r>
              <w:rPr>
                <w:sz w:val="20"/>
                <w:szCs w:val="15"/>
              </w:rPr>
              <w:t>367212</w:t>
            </w:r>
          </w:p>
        </w:tc>
        <w:tc>
          <w:tcPr>
            <w:tcW w:w="1064" w:type="dxa"/>
            <w:tcBorders>
              <w:top w:val="single" w:sz="4" w:space="0" w:color="auto"/>
              <w:left w:val="single" w:sz="4" w:space="0" w:color="auto"/>
              <w:bottom w:val="single" w:sz="4" w:space="0" w:color="auto"/>
              <w:right w:val="single" w:sz="4" w:space="0" w:color="auto"/>
            </w:tcBorders>
            <w:hideMark/>
          </w:tcPr>
          <w:p w14:paraId="1A290D6E" w14:textId="77777777" w:rsidR="00A30759" w:rsidRDefault="00A30759">
            <w:pPr>
              <w:rPr>
                <w:sz w:val="20"/>
                <w:szCs w:val="15"/>
              </w:rPr>
            </w:pPr>
            <w:r>
              <w:rPr>
                <w:sz w:val="20"/>
                <w:szCs w:val="15"/>
              </w:rPr>
              <w:t>237214</w:t>
            </w:r>
          </w:p>
        </w:tc>
        <w:tc>
          <w:tcPr>
            <w:tcW w:w="2856" w:type="dxa"/>
            <w:tcBorders>
              <w:top w:val="single" w:sz="4" w:space="0" w:color="auto"/>
              <w:left w:val="single" w:sz="4" w:space="0" w:color="auto"/>
              <w:bottom w:val="single" w:sz="4" w:space="0" w:color="auto"/>
              <w:right w:val="single" w:sz="4" w:space="0" w:color="auto"/>
            </w:tcBorders>
            <w:hideMark/>
          </w:tcPr>
          <w:p w14:paraId="33F4F686" w14:textId="77777777" w:rsidR="00A30759" w:rsidRDefault="00A30759">
            <w:pPr>
              <w:rPr>
                <w:sz w:val="20"/>
                <w:szCs w:val="15"/>
              </w:rPr>
            </w:pPr>
            <w:r>
              <w:rPr>
                <w:sz w:val="20"/>
                <w:szCs w:val="15"/>
              </w:rPr>
              <w:t>Prijenosi-Dječji vrtić Šandrovac -za rashode poslovanja</w:t>
            </w:r>
          </w:p>
        </w:tc>
        <w:tc>
          <w:tcPr>
            <w:tcW w:w="1559" w:type="dxa"/>
            <w:tcBorders>
              <w:top w:val="single" w:sz="4" w:space="0" w:color="auto"/>
              <w:left w:val="single" w:sz="4" w:space="0" w:color="auto"/>
              <w:bottom w:val="single" w:sz="4" w:space="0" w:color="auto"/>
              <w:right w:val="single" w:sz="4" w:space="0" w:color="auto"/>
            </w:tcBorders>
            <w:hideMark/>
          </w:tcPr>
          <w:p w14:paraId="57A24A0C" w14:textId="77777777" w:rsidR="00A30759" w:rsidRDefault="00A30759">
            <w:pPr>
              <w:jc w:val="right"/>
              <w:rPr>
                <w:sz w:val="20"/>
                <w:szCs w:val="15"/>
              </w:rPr>
            </w:pPr>
            <w:r>
              <w:rPr>
                <w:sz w:val="20"/>
                <w:szCs w:val="15"/>
              </w:rPr>
              <w:t>360.000.</w:t>
            </w:r>
          </w:p>
        </w:tc>
        <w:tc>
          <w:tcPr>
            <w:tcW w:w="1418" w:type="dxa"/>
            <w:tcBorders>
              <w:top w:val="single" w:sz="4" w:space="0" w:color="auto"/>
              <w:left w:val="single" w:sz="4" w:space="0" w:color="auto"/>
              <w:bottom w:val="single" w:sz="4" w:space="0" w:color="auto"/>
              <w:right w:val="single" w:sz="4" w:space="0" w:color="auto"/>
            </w:tcBorders>
            <w:hideMark/>
          </w:tcPr>
          <w:p w14:paraId="07FF8042" w14:textId="77777777" w:rsidR="00A30759" w:rsidRDefault="00A30759">
            <w:pPr>
              <w:jc w:val="right"/>
              <w:rPr>
                <w:sz w:val="20"/>
                <w:szCs w:val="15"/>
              </w:rPr>
            </w:pPr>
            <w:r>
              <w:rPr>
                <w:sz w:val="20"/>
                <w:szCs w:val="15"/>
              </w:rPr>
              <w:t>360.000.</w:t>
            </w:r>
          </w:p>
        </w:tc>
        <w:tc>
          <w:tcPr>
            <w:tcW w:w="1559" w:type="dxa"/>
            <w:tcBorders>
              <w:top w:val="single" w:sz="4" w:space="0" w:color="auto"/>
              <w:left w:val="single" w:sz="4" w:space="0" w:color="auto"/>
              <w:bottom w:val="single" w:sz="4" w:space="0" w:color="auto"/>
              <w:right w:val="single" w:sz="4" w:space="0" w:color="auto"/>
            </w:tcBorders>
            <w:hideMark/>
          </w:tcPr>
          <w:p w14:paraId="6FE82BE8" w14:textId="77777777" w:rsidR="00A30759" w:rsidRDefault="00A30759">
            <w:pPr>
              <w:jc w:val="right"/>
              <w:rPr>
                <w:sz w:val="20"/>
                <w:szCs w:val="15"/>
              </w:rPr>
            </w:pPr>
            <w:r>
              <w:rPr>
                <w:sz w:val="20"/>
                <w:szCs w:val="15"/>
              </w:rPr>
              <w:t>100</w:t>
            </w:r>
          </w:p>
        </w:tc>
      </w:tr>
      <w:tr w:rsidR="00A30759" w14:paraId="1391541D" w14:textId="77777777" w:rsidTr="00A30759">
        <w:trPr>
          <w:trHeight w:val="225"/>
        </w:trPr>
        <w:tc>
          <w:tcPr>
            <w:tcW w:w="4786" w:type="dxa"/>
            <w:gridSpan w:val="3"/>
            <w:tcBorders>
              <w:top w:val="single" w:sz="4" w:space="0" w:color="auto"/>
              <w:left w:val="single" w:sz="4" w:space="0" w:color="auto"/>
              <w:bottom w:val="single" w:sz="4" w:space="0" w:color="auto"/>
              <w:right w:val="single" w:sz="4" w:space="0" w:color="auto"/>
            </w:tcBorders>
            <w:hideMark/>
          </w:tcPr>
          <w:p w14:paraId="6902872D" w14:textId="77777777" w:rsidR="00A30759" w:rsidRDefault="00A30759">
            <w:pPr>
              <w:rPr>
                <w:sz w:val="20"/>
                <w:szCs w:val="15"/>
              </w:rPr>
            </w:pPr>
            <w:r>
              <w:rPr>
                <w:b/>
                <w:sz w:val="20"/>
                <w:szCs w:val="15"/>
              </w:rPr>
              <w:t xml:space="preserve">UKUPNO : 367                                                </w:t>
            </w:r>
          </w:p>
        </w:tc>
        <w:tc>
          <w:tcPr>
            <w:tcW w:w="1559" w:type="dxa"/>
            <w:tcBorders>
              <w:top w:val="single" w:sz="4" w:space="0" w:color="auto"/>
              <w:left w:val="single" w:sz="4" w:space="0" w:color="auto"/>
              <w:bottom w:val="single" w:sz="4" w:space="0" w:color="auto"/>
              <w:right w:val="single" w:sz="4" w:space="0" w:color="auto"/>
            </w:tcBorders>
            <w:hideMark/>
          </w:tcPr>
          <w:p w14:paraId="2108B818" w14:textId="77777777" w:rsidR="00A30759" w:rsidRDefault="00A30759">
            <w:pPr>
              <w:jc w:val="right"/>
              <w:rPr>
                <w:b/>
                <w:sz w:val="20"/>
                <w:szCs w:val="15"/>
              </w:rPr>
            </w:pPr>
            <w:r>
              <w:rPr>
                <w:b/>
                <w:sz w:val="20"/>
                <w:szCs w:val="15"/>
              </w:rPr>
              <w:t>510.000.</w:t>
            </w:r>
          </w:p>
        </w:tc>
        <w:tc>
          <w:tcPr>
            <w:tcW w:w="1418" w:type="dxa"/>
            <w:tcBorders>
              <w:top w:val="single" w:sz="4" w:space="0" w:color="auto"/>
              <w:left w:val="single" w:sz="4" w:space="0" w:color="auto"/>
              <w:bottom w:val="single" w:sz="4" w:space="0" w:color="auto"/>
              <w:right w:val="single" w:sz="4" w:space="0" w:color="auto"/>
            </w:tcBorders>
            <w:hideMark/>
          </w:tcPr>
          <w:p w14:paraId="668B3607" w14:textId="77777777" w:rsidR="00A30759" w:rsidRDefault="00A30759">
            <w:pPr>
              <w:tabs>
                <w:tab w:val="center" w:pos="671"/>
                <w:tab w:val="right" w:pos="1343"/>
              </w:tabs>
              <w:jc w:val="right"/>
              <w:rPr>
                <w:b/>
                <w:sz w:val="20"/>
                <w:szCs w:val="15"/>
              </w:rPr>
            </w:pPr>
            <w:r>
              <w:rPr>
                <w:b/>
                <w:sz w:val="20"/>
                <w:szCs w:val="15"/>
              </w:rPr>
              <w:t>515.110.</w:t>
            </w:r>
          </w:p>
        </w:tc>
        <w:tc>
          <w:tcPr>
            <w:tcW w:w="1559" w:type="dxa"/>
            <w:tcBorders>
              <w:top w:val="single" w:sz="4" w:space="0" w:color="auto"/>
              <w:left w:val="single" w:sz="4" w:space="0" w:color="auto"/>
              <w:bottom w:val="single" w:sz="4" w:space="0" w:color="auto"/>
              <w:right w:val="single" w:sz="4" w:space="0" w:color="auto"/>
            </w:tcBorders>
            <w:hideMark/>
          </w:tcPr>
          <w:p w14:paraId="05A4850F" w14:textId="77777777" w:rsidR="00A30759" w:rsidRDefault="00A30759">
            <w:pPr>
              <w:tabs>
                <w:tab w:val="center" w:pos="671"/>
                <w:tab w:val="right" w:pos="1343"/>
              </w:tabs>
              <w:jc w:val="right"/>
              <w:rPr>
                <w:b/>
                <w:sz w:val="20"/>
                <w:szCs w:val="15"/>
              </w:rPr>
            </w:pPr>
            <w:r>
              <w:rPr>
                <w:b/>
                <w:sz w:val="20"/>
                <w:szCs w:val="15"/>
              </w:rPr>
              <w:t>101 %</w:t>
            </w:r>
          </w:p>
        </w:tc>
      </w:tr>
    </w:tbl>
    <w:bookmarkEnd w:id="5"/>
    <w:p w14:paraId="495490D6" w14:textId="77777777" w:rsidR="00A30759" w:rsidRDefault="00A30759" w:rsidP="00A30759">
      <w:pPr>
        <w:rPr>
          <w:rFonts w:eastAsia="Times New Roman"/>
          <w:b/>
          <w:sz w:val="20"/>
          <w:szCs w:val="15"/>
        </w:rPr>
      </w:pPr>
      <w:r>
        <w:rPr>
          <w:b/>
          <w:sz w:val="20"/>
          <w:szCs w:val="15"/>
        </w:rPr>
        <w:t xml:space="preserve">            </w:t>
      </w:r>
    </w:p>
    <w:p w14:paraId="4C453357" w14:textId="77777777" w:rsidR="00A30759" w:rsidRDefault="00A30759" w:rsidP="00A30759">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559"/>
        <w:gridCol w:w="1418"/>
        <w:gridCol w:w="1559"/>
      </w:tblGrid>
      <w:tr w:rsidR="00A30759" w14:paraId="17185735"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15CF6308" w14:textId="77777777" w:rsidR="00A30759" w:rsidRDefault="00A30759">
            <w:pPr>
              <w:rPr>
                <w:b/>
                <w:sz w:val="20"/>
                <w:szCs w:val="15"/>
              </w:rPr>
            </w:pPr>
            <w:r>
              <w:rPr>
                <w:b/>
                <w:sz w:val="20"/>
                <w:szCs w:val="15"/>
              </w:rPr>
              <w:t>372</w:t>
            </w:r>
          </w:p>
        </w:tc>
        <w:tc>
          <w:tcPr>
            <w:tcW w:w="8363" w:type="dxa"/>
            <w:gridSpan w:val="5"/>
            <w:tcBorders>
              <w:top w:val="single" w:sz="4" w:space="0" w:color="auto"/>
              <w:left w:val="single" w:sz="4" w:space="0" w:color="auto"/>
              <w:bottom w:val="single" w:sz="4" w:space="0" w:color="auto"/>
              <w:right w:val="single" w:sz="4" w:space="0" w:color="auto"/>
            </w:tcBorders>
            <w:hideMark/>
          </w:tcPr>
          <w:p w14:paraId="5016D5E3" w14:textId="77777777" w:rsidR="00A30759" w:rsidRDefault="00A30759">
            <w:pPr>
              <w:rPr>
                <w:b/>
                <w:sz w:val="20"/>
                <w:szCs w:val="15"/>
              </w:rPr>
            </w:pPr>
            <w:r>
              <w:rPr>
                <w:b/>
                <w:sz w:val="20"/>
                <w:szCs w:val="15"/>
              </w:rPr>
              <w:t>Naknade građanima iz proračuna</w:t>
            </w:r>
          </w:p>
        </w:tc>
      </w:tr>
      <w:tr w:rsidR="00A30759" w14:paraId="67FEEB46"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1BD65BC1" w14:textId="77777777" w:rsidR="00A30759" w:rsidRDefault="00A30759">
            <w:pPr>
              <w:rPr>
                <w:sz w:val="20"/>
                <w:szCs w:val="15"/>
              </w:rPr>
            </w:pPr>
            <w:bookmarkStart w:id="6" w:name="_Hlk498452437"/>
            <w:r>
              <w:rPr>
                <w:sz w:val="20"/>
                <w:szCs w:val="15"/>
              </w:rPr>
              <w:t>37212</w:t>
            </w:r>
          </w:p>
        </w:tc>
        <w:tc>
          <w:tcPr>
            <w:tcW w:w="858" w:type="dxa"/>
            <w:tcBorders>
              <w:top w:val="single" w:sz="4" w:space="0" w:color="auto"/>
              <w:left w:val="single" w:sz="4" w:space="0" w:color="auto"/>
              <w:bottom w:val="single" w:sz="4" w:space="0" w:color="auto"/>
              <w:right w:val="single" w:sz="4" w:space="0" w:color="auto"/>
            </w:tcBorders>
            <w:hideMark/>
          </w:tcPr>
          <w:p w14:paraId="098ACA3E" w14:textId="77777777" w:rsidR="00A30759" w:rsidRDefault="00A30759">
            <w:pPr>
              <w:jc w:val="both"/>
              <w:rPr>
                <w:sz w:val="20"/>
                <w:szCs w:val="15"/>
              </w:rPr>
            </w:pPr>
            <w:r>
              <w:rPr>
                <w:sz w:val="20"/>
                <w:szCs w:val="15"/>
              </w:rPr>
              <w:t>237211</w:t>
            </w:r>
          </w:p>
        </w:tc>
        <w:tc>
          <w:tcPr>
            <w:tcW w:w="2969" w:type="dxa"/>
            <w:tcBorders>
              <w:top w:val="single" w:sz="4" w:space="0" w:color="auto"/>
              <w:left w:val="single" w:sz="4" w:space="0" w:color="auto"/>
              <w:bottom w:val="single" w:sz="4" w:space="0" w:color="auto"/>
              <w:right w:val="single" w:sz="4" w:space="0" w:color="auto"/>
            </w:tcBorders>
            <w:hideMark/>
          </w:tcPr>
          <w:p w14:paraId="2C7D58CF" w14:textId="77777777" w:rsidR="00A30759" w:rsidRDefault="00A30759">
            <w:pPr>
              <w:rPr>
                <w:sz w:val="20"/>
                <w:szCs w:val="15"/>
              </w:rPr>
            </w:pPr>
            <w:r>
              <w:rPr>
                <w:sz w:val="20"/>
                <w:szCs w:val="15"/>
              </w:rPr>
              <w:t>Pomoć obiteljima i kućanstvima</w:t>
            </w:r>
          </w:p>
        </w:tc>
        <w:tc>
          <w:tcPr>
            <w:tcW w:w="1559" w:type="dxa"/>
            <w:tcBorders>
              <w:top w:val="single" w:sz="4" w:space="0" w:color="auto"/>
              <w:left w:val="single" w:sz="4" w:space="0" w:color="auto"/>
              <w:bottom w:val="single" w:sz="4" w:space="0" w:color="auto"/>
              <w:right w:val="single" w:sz="4" w:space="0" w:color="auto"/>
            </w:tcBorders>
            <w:hideMark/>
          </w:tcPr>
          <w:p w14:paraId="5FC4BE16" w14:textId="77777777" w:rsidR="00A30759" w:rsidRDefault="00A30759">
            <w:pPr>
              <w:jc w:val="right"/>
              <w:rPr>
                <w:sz w:val="20"/>
                <w:szCs w:val="15"/>
              </w:rPr>
            </w:pPr>
            <w:r>
              <w:rPr>
                <w:sz w:val="20"/>
                <w:szCs w:val="15"/>
              </w:rPr>
              <w:t>20.000.</w:t>
            </w:r>
          </w:p>
        </w:tc>
        <w:tc>
          <w:tcPr>
            <w:tcW w:w="1418" w:type="dxa"/>
            <w:tcBorders>
              <w:top w:val="single" w:sz="4" w:space="0" w:color="auto"/>
              <w:left w:val="single" w:sz="4" w:space="0" w:color="auto"/>
              <w:bottom w:val="single" w:sz="4" w:space="0" w:color="auto"/>
              <w:right w:val="single" w:sz="4" w:space="0" w:color="auto"/>
            </w:tcBorders>
            <w:hideMark/>
          </w:tcPr>
          <w:p w14:paraId="19BD375F" w14:textId="77777777" w:rsidR="00A30759" w:rsidRDefault="00A30759">
            <w:pPr>
              <w:jc w:val="right"/>
              <w:rPr>
                <w:sz w:val="20"/>
                <w:szCs w:val="15"/>
              </w:rPr>
            </w:pPr>
            <w:r>
              <w:rPr>
                <w:sz w:val="20"/>
                <w:szCs w:val="15"/>
              </w:rPr>
              <w:t>17.060</w:t>
            </w:r>
          </w:p>
        </w:tc>
        <w:tc>
          <w:tcPr>
            <w:tcW w:w="1559" w:type="dxa"/>
            <w:tcBorders>
              <w:top w:val="single" w:sz="4" w:space="0" w:color="auto"/>
              <w:left w:val="single" w:sz="4" w:space="0" w:color="auto"/>
              <w:bottom w:val="single" w:sz="4" w:space="0" w:color="auto"/>
              <w:right w:val="single" w:sz="4" w:space="0" w:color="auto"/>
            </w:tcBorders>
            <w:hideMark/>
          </w:tcPr>
          <w:p w14:paraId="0B020823" w14:textId="77777777" w:rsidR="00A30759" w:rsidRDefault="00A30759">
            <w:pPr>
              <w:jc w:val="right"/>
              <w:rPr>
                <w:sz w:val="20"/>
                <w:szCs w:val="15"/>
              </w:rPr>
            </w:pPr>
            <w:r>
              <w:rPr>
                <w:sz w:val="20"/>
                <w:szCs w:val="15"/>
              </w:rPr>
              <w:t>85,30</w:t>
            </w:r>
          </w:p>
        </w:tc>
      </w:tr>
      <w:tr w:rsidR="00A30759" w14:paraId="52A8F4A2"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3994BDFD" w14:textId="77777777" w:rsidR="00A30759" w:rsidRDefault="00A30759">
            <w:pPr>
              <w:rPr>
                <w:sz w:val="18"/>
                <w:szCs w:val="18"/>
              </w:rPr>
            </w:pPr>
            <w:r>
              <w:rPr>
                <w:sz w:val="18"/>
                <w:szCs w:val="18"/>
              </w:rPr>
              <w:t xml:space="preserve"> 372121</w:t>
            </w:r>
          </w:p>
        </w:tc>
        <w:tc>
          <w:tcPr>
            <w:tcW w:w="858" w:type="dxa"/>
            <w:tcBorders>
              <w:top w:val="single" w:sz="4" w:space="0" w:color="auto"/>
              <w:left w:val="single" w:sz="4" w:space="0" w:color="auto"/>
              <w:bottom w:val="single" w:sz="4" w:space="0" w:color="auto"/>
              <w:right w:val="single" w:sz="4" w:space="0" w:color="auto"/>
            </w:tcBorders>
            <w:hideMark/>
          </w:tcPr>
          <w:p w14:paraId="1A49596C" w14:textId="77777777" w:rsidR="00A30759" w:rsidRDefault="00A30759">
            <w:pPr>
              <w:jc w:val="both"/>
              <w:rPr>
                <w:sz w:val="20"/>
                <w:szCs w:val="15"/>
              </w:rPr>
            </w:pPr>
            <w:r>
              <w:rPr>
                <w:sz w:val="20"/>
                <w:szCs w:val="15"/>
              </w:rPr>
              <w:t>23721</w:t>
            </w:r>
          </w:p>
        </w:tc>
        <w:tc>
          <w:tcPr>
            <w:tcW w:w="2969" w:type="dxa"/>
            <w:tcBorders>
              <w:top w:val="single" w:sz="4" w:space="0" w:color="auto"/>
              <w:left w:val="single" w:sz="4" w:space="0" w:color="auto"/>
              <w:bottom w:val="single" w:sz="4" w:space="0" w:color="auto"/>
              <w:right w:val="single" w:sz="4" w:space="0" w:color="auto"/>
            </w:tcBorders>
            <w:hideMark/>
          </w:tcPr>
          <w:p w14:paraId="0AF834CB" w14:textId="77777777" w:rsidR="00A30759" w:rsidRDefault="00A30759">
            <w:pPr>
              <w:jc w:val="both"/>
              <w:rPr>
                <w:sz w:val="20"/>
                <w:szCs w:val="15"/>
              </w:rPr>
            </w:pPr>
            <w:r>
              <w:rPr>
                <w:sz w:val="20"/>
                <w:szCs w:val="15"/>
              </w:rPr>
              <w:t xml:space="preserve">Pomoć soc.ugrož.za </w:t>
            </w:r>
            <w:proofErr w:type="spellStart"/>
            <w:r>
              <w:rPr>
                <w:sz w:val="20"/>
                <w:szCs w:val="15"/>
              </w:rPr>
              <w:t>ogrijev</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F0DF7D5" w14:textId="77777777" w:rsidR="00A30759" w:rsidRDefault="00A30759">
            <w:pPr>
              <w:jc w:val="right"/>
              <w:rPr>
                <w:sz w:val="20"/>
                <w:szCs w:val="15"/>
              </w:rPr>
            </w:pPr>
            <w:r>
              <w:rPr>
                <w:sz w:val="20"/>
                <w:szCs w:val="15"/>
              </w:rPr>
              <w:t>34.700.</w:t>
            </w:r>
          </w:p>
        </w:tc>
        <w:tc>
          <w:tcPr>
            <w:tcW w:w="1418" w:type="dxa"/>
            <w:tcBorders>
              <w:top w:val="single" w:sz="4" w:space="0" w:color="auto"/>
              <w:left w:val="single" w:sz="4" w:space="0" w:color="auto"/>
              <w:bottom w:val="single" w:sz="4" w:space="0" w:color="auto"/>
              <w:right w:val="single" w:sz="4" w:space="0" w:color="auto"/>
            </w:tcBorders>
            <w:hideMark/>
          </w:tcPr>
          <w:p w14:paraId="05E9870A" w14:textId="77777777" w:rsidR="00A30759" w:rsidRDefault="00A30759">
            <w:pPr>
              <w:jc w:val="right"/>
              <w:rPr>
                <w:sz w:val="20"/>
                <w:szCs w:val="15"/>
              </w:rPr>
            </w:pPr>
            <w:r>
              <w:rPr>
                <w:sz w:val="20"/>
                <w:szCs w:val="15"/>
              </w:rPr>
              <w:t>34.650.</w:t>
            </w:r>
          </w:p>
        </w:tc>
        <w:tc>
          <w:tcPr>
            <w:tcW w:w="1559" w:type="dxa"/>
            <w:tcBorders>
              <w:top w:val="single" w:sz="4" w:space="0" w:color="auto"/>
              <w:left w:val="single" w:sz="4" w:space="0" w:color="auto"/>
              <w:bottom w:val="single" w:sz="4" w:space="0" w:color="auto"/>
              <w:right w:val="single" w:sz="4" w:space="0" w:color="auto"/>
            </w:tcBorders>
            <w:hideMark/>
          </w:tcPr>
          <w:p w14:paraId="6AEE4A65" w14:textId="77777777" w:rsidR="00A30759" w:rsidRDefault="00A30759">
            <w:pPr>
              <w:jc w:val="right"/>
              <w:rPr>
                <w:sz w:val="20"/>
                <w:szCs w:val="15"/>
              </w:rPr>
            </w:pPr>
            <w:r>
              <w:rPr>
                <w:sz w:val="20"/>
                <w:szCs w:val="15"/>
              </w:rPr>
              <w:t>99,86</w:t>
            </w:r>
          </w:p>
        </w:tc>
      </w:tr>
      <w:tr w:rsidR="00A30759" w14:paraId="3FB02B30"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36BDD314" w14:textId="77777777" w:rsidR="00A30759" w:rsidRDefault="00A30759">
            <w:pPr>
              <w:rPr>
                <w:sz w:val="18"/>
                <w:szCs w:val="18"/>
              </w:rPr>
            </w:pPr>
            <w:r>
              <w:rPr>
                <w:sz w:val="18"/>
                <w:szCs w:val="18"/>
              </w:rPr>
              <w:t>37215</w:t>
            </w:r>
          </w:p>
        </w:tc>
        <w:tc>
          <w:tcPr>
            <w:tcW w:w="858" w:type="dxa"/>
            <w:tcBorders>
              <w:top w:val="single" w:sz="4" w:space="0" w:color="auto"/>
              <w:left w:val="single" w:sz="4" w:space="0" w:color="auto"/>
              <w:bottom w:val="single" w:sz="4" w:space="0" w:color="auto"/>
              <w:right w:val="single" w:sz="4" w:space="0" w:color="auto"/>
            </w:tcBorders>
            <w:hideMark/>
          </w:tcPr>
          <w:p w14:paraId="2B577325" w14:textId="77777777" w:rsidR="00A30759" w:rsidRDefault="00A30759">
            <w:pPr>
              <w:jc w:val="both"/>
              <w:rPr>
                <w:sz w:val="20"/>
                <w:szCs w:val="15"/>
              </w:rPr>
            </w:pPr>
            <w:r>
              <w:rPr>
                <w:sz w:val="20"/>
                <w:szCs w:val="15"/>
              </w:rPr>
              <w:t>23721</w:t>
            </w:r>
          </w:p>
        </w:tc>
        <w:tc>
          <w:tcPr>
            <w:tcW w:w="2969" w:type="dxa"/>
            <w:tcBorders>
              <w:top w:val="single" w:sz="4" w:space="0" w:color="auto"/>
              <w:left w:val="single" w:sz="4" w:space="0" w:color="auto"/>
              <w:bottom w:val="single" w:sz="4" w:space="0" w:color="auto"/>
              <w:right w:val="single" w:sz="4" w:space="0" w:color="auto"/>
            </w:tcBorders>
            <w:hideMark/>
          </w:tcPr>
          <w:p w14:paraId="54E913DA" w14:textId="77777777" w:rsidR="00A30759" w:rsidRDefault="00A30759">
            <w:pPr>
              <w:jc w:val="both"/>
              <w:rPr>
                <w:sz w:val="20"/>
                <w:szCs w:val="15"/>
              </w:rPr>
            </w:pPr>
            <w:r>
              <w:rPr>
                <w:sz w:val="20"/>
                <w:szCs w:val="15"/>
              </w:rPr>
              <w:t>Stipendije i školarine</w:t>
            </w:r>
          </w:p>
        </w:tc>
        <w:tc>
          <w:tcPr>
            <w:tcW w:w="1559" w:type="dxa"/>
            <w:tcBorders>
              <w:top w:val="single" w:sz="4" w:space="0" w:color="auto"/>
              <w:left w:val="single" w:sz="4" w:space="0" w:color="auto"/>
              <w:bottom w:val="single" w:sz="4" w:space="0" w:color="auto"/>
              <w:right w:val="single" w:sz="4" w:space="0" w:color="auto"/>
            </w:tcBorders>
            <w:hideMark/>
          </w:tcPr>
          <w:p w14:paraId="0CAB81FE" w14:textId="77777777" w:rsidR="00A30759" w:rsidRDefault="00A30759">
            <w:pPr>
              <w:jc w:val="right"/>
              <w:rPr>
                <w:sz w:val="20"/>
                <w:szCs w:val="15"/>
              </w:rPr>
            </w:pPr>
            <w:r>
              <w:rPr>
                <w:sz w:val="20"/>
                <w:szCs w:val="15"/>
              </w:rPr>
              <w:t>18.000.</w:t>
            </w:r>
          </w:p>
        </w:tc>
        <w:tc>
          <w:tcPr>
            <w:tcW w:w="1418" w:type="dxa"/>
            <w:tcBorders>
              <w:top w:val="single" w:sz="4" w:space="0" w:color="auto"/>
              <w:left w:val="single" w:sz="4" w:space="0" w:color="auto"/>
              <w:bottom w:val="single" w:sz="4" w:space="0" w:color="auto"/>
              <w:right w:val="single" w:sz="4" w:space="0" w:color="auto"/>
            </w:tcBorders>
            <w:hideMark/>
          </w:tcPr>
          <w:p w14:paraId="2AA6A10D" w14:textId="77777777" w:rsidR="00A30759" w:rsidRDefault="00A30759">
            <w:pPr>
              <w:tabs>
                <w:tab w:val="center" w:pos="671"/>
                <w:tab w:val="right" w:pos="1343"/>
              </w:tabs>
              <w:jc w:val="right"/>
              <w:rPr>
                <w:sz w:val="20"/>
                <w:szCs w:val="15"/>
              </w:rPr>
            </w:pPr>
            <w:r>
              <w:rPr>
                <w:sz w:val="20"/>
                <w:szCs w:val="15"/>
              </w:rPr>
              <w:t>18.000.</w:t>
            </w:r>
          </w:p>
        </w:tc>
        <w:tc>
          <w:tcPr>
            <w:tcW w:w="1559" w:type="dxa"/>
            <w:tcBorders>
              <w:top w:val="single" w:sz="4" w:space="0" w:color="auto"/>
              <w:left w:val="single" w:sz="4" w:space="0" w:color="auto"/>
              <w:bottom w:val="single" w:sz="4" w:space="0" w:color="auto"/>
              <w:right w:val="single" w:sz="4" w:space="0" w:color="auto"/>
            </w:tcBorders>
            <w:hideMark/>
          </w:tcPr>
          <w:p w14:paraId="557D36E7" w14:textId="77777777" w:rsidR="00A30759" w:rsidRDefault="00A30759">
            <w:pPr>
              <w:jc w:val="right"/>
              <w:rPr>
                <w:sz w:val="20"/>
                <w:szCs w:val="15"/>
              </w:rPr>
            </w:pPr>
            <w:r>
              <w:rPr>
                <w:sz w:val="20"/>
                <w:szCs w:val="15"/>
              </w:rPr>
              <w:t>100</w:t>
            </w:r>
          </w:p>
        </w:tc>
      </w:tr>
      <w:tr w:rsidR="00A30759" w14:paraId="389C0454"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6475A029" w14:textId="77777777" w:rsidR="00A30759" w:rsidRDefault="00A30759">
            <w:pPr>
              <w:rPr>
                <w:sz w:val="18"/>
                <w:szCs w:val="18"/>
              </w:rPr>
            </w:pPr>
            <w:r>
              <w:rPr>
                <w:sz w:val="18"/>
                <w:szCs w:val="18"/>
              </w:rPr>
              <w:t>37217</w:t>
            </w:r>
          </w:p>
        </w:tc>
        <w:tc>
          <w:tcPr>
            <w:tcW w:w="858" w:type="dxa"/>
            <w:tcBorders>
              <w:top w:val="single" w:sz="4" w:space="0" w:color="auto"/>
              <w:left w:val="single" w:sz="4" w:space="0" w:color="auto"/>
              <w:bottom w:val="single" w:sz="4" w:space="0" w:color="auto"/>
              <w:right w:val="single" w:sz="4" w:space="0" w:color="auto"/>
            </w:tcBorders>
            <w:hideMark/>
          </w:tcPr>
          <w:p w14:paraId="0F8E28ED" w14:textId="77777777" w:rsidR="00A30759" w:rsidRDefault="00A30759">
            <w:pPr>
              <w:jc w:val="both"/>
              <w:rPr>
                <w:sz w:val="20"/>
                <w:szCs w:val="15"/>
              </w:rPr>
            </w:pPr>
            <w:r>
              <w:rPr>
                <w:sz w:val="20"/>
                <w:szCs w:val="15"/>
              </w:rPr>
              <w:t>237211</w:t>
            </w:r>
          </w:p>
        </w:tc>
        <w:tc>
          <w:tcPr>
            <w:tcW w:w="2969" w:type="dxa"/>
            <w:tcBorders>
              <w:top w:val="single" w:sz="4" w:space="0" w:color="auto"/>
              <w:left w:val="single" w:sz="4" w:space="0" w:color="auto"/>
              <w:bottom w:val="single" w:sz="4" w:space="0" w:color="auto"/>
              <w:right w:val="single" w:sz="4" w:space="0" w:color="auto"/>
            </w:tcBorders>
            <w:hideMark/>
          </w:tcPr>
          <w:p w14:paraId="5BC4D261" w14:textId="77777777" w:rsidR="00A30759" w:rsidRDefault="00A30759">
            <w:pPr>
              <w:jc w:val="both"/>
              <w:rPr>
                <w:sz w:val="20"/>
                <w:szCs w:val="15"/>
              </w:rPr>
            </w:pPr>
            <w:r>
              <w:rPr>
                <w:sz w:val="20"/>
                <w:szCs w:val="15"/>
              </w:rPr>
              <w:t>Potpore za novorođenčad</w:t>
            </w:r>
          </w:p>
        </w:tc>
        <w:tc>
          <w:tcPr>
            <w:tcW w:w="1559" w:type="dxa"/>
            <w:tcBorders>
              <w:top w:val="single" w:sz="4" w:space="0" w:color="auto"/>
              <w:left w:val="single" w:sz="4" w:space="0" w:color="auto"/>
              <w:bottom w:val="single" w:sz="4" w:space="0" w:color="auto"/>
              <w:right w:val="single" w:sz="4" w:space="0" w:color="auto"/>
            </w:tcBorders>
            <w:hideMark/>
          </w:tcPr>
          <w:p w14:paraId="28C7BB9D" w14:textId="77777777" w:rsidR="00A30759" w:rsidRDefault="00A30759">
            <w:pPr>
              <w:jc w:val="right"/>
              <w:rPr>
                <w:sz w:val="20"/>
                <w:szCs w:val="15"/>
              </w:rPr>
            </w:pPr>
            <w:r>
              <w:rPr>
                <w:sz w:val="20"/>
                <w:szCs w:val="15"/>
              </w:rPr>
              <w:t>15.000.</w:t>
            </w:r>
          </w:p>
        </w:tc>
        <w:tc>
          <w:tcPr>
            <w:tcW w:w="1418" w:type="dxa"/>
            <w:tcBorders>
              <w:top w:val="single" w:sz="4" w:space="0" w:color="auto"/>
              <w:left w:val="single" w:sz="4" w:space="0" w:color="auto"/>
              <w:bottom w:val="single" w:sz="4" w:space="0" w:color="auto"/>
              <w:right w:val="single" w:sz="4" w:space="0" w:color="auto"/>
            </w:tcBorders>
            <w:hideMark/>
          </w:tcPr>
          <w:p w14:paraId="117550DA" w14:textId="77777777" w:rsidR="00A30759" w:rsidRDefault="00A30759">
            <w:pPr>
              <w:jc w:val="right"/>
              <w:rPr>
                <w:sz w:val="20"/>
                <w:szCs w:val="15"/>
              </w:rPr>
            </w:pPr>
            <w:r>
              <w:rPr>
                <w:sz w:val="20"/>
                <w:szCs w:val="15"/>
              </w:rPr>
              <w:t>18.000.</w:t>
            </w:r>
          </w:p>
        </w:tc>
        <w:tc>
          <w:tcPr>
            <w:tcW w:w="1559" w:type="dxa"/>
            <w:tcBorders>
              <w:top w:val="single" w:sz="4" w:space="0" w:color="auto"/>
              <w:left w:val="single" w:sz="4" w:space="0" w:color="auto"/>
              <w:bottom w:val="single" w:sz="4" w:space="0" w:color="auto"/>
              <w:right w:val="single" w:sz="4" w:space="0" w:color="auto"/>
            </w:tcBorders>
            <w:hideMark/>
          </w:tcPr>
          <w:p w14:paraId="5CAB745D" w14:textId="77777777" w:rsidR="00A30759" w:rsidRDefault="00A30759">
            <w:pPr>
              <w:jc w:val="right"/>
              <w:rPr>
                <w:sz w:val="20"/>
                <w:szCs w:val="15"/>
              </w:rPr>
            </w:pPr>
            <w:r>
              <w:rPr>
                <w:sz w:val="20"/>
                <w:szCs w:val="15"/>
              </w:rPr>
              <w:t>120</w:t>
            </w:r>
          </w:p>
        </w:tc>
      </w:tr>
      <w:tr w:rsidR="00A30759" w14:paraId="649F971A"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545EDD9C" w14:textId="77777777" w:rsidR="00A30759" w:rsidRDefault="00A30759">
            <w:pPr>
              <w:rPr>
                <w:sz w:val="18"/>
                <w:szCs w:val="18"/>
              </w:rPr>
            </w:pPr>
            <w:r>
              <w:rPr>
                <w:sz w:val="18"/>
                <w:szCs w:val="18"/>
              </w:rPr>
              <w:t>372191</w:t>
            </w:r>
          </w:p>
        </w:tc>
        <w:tc>
          <w:tcPr>
            <w:tcW w:w="858" w:type="dxa"/>
            <w:tcBorders>
              <w:top w:val="single" w:sz="4" w:space="0" w:color="auto"/>
              <w:left w:val="single" w:sz="4" w:space="0" w:color="auto"/>
              <w:bottom w:val="single" w:sz="4" w:space="0" w:color="auto"/>
              <w:right w:val="single" w:sz="4" w:space="0" w:color="auto"/>
            </w:tcBorders>
            <w:hideMark/>
          </w:tcPr>
          <w:p w14:paraId="5668945E" w14:textId="77777777" w:rsidR="00A30759" w:rsidRDefault="00A30759">
            <w:pPr>
              <w:jc w:val="both"/>
              <w:rPr>
                <w:sz w:val="20"/>
                <w:szCs w:val="15"/>
              </w:rPr>
            </w:pPr>
            <w:r>
              <w:rPr>
                <w:sz w:val="20"/>
                <w:szCs w:val="15"/>
              </w:rPr>
              <w:t>23721</w:t>
            </w:r>
          </w:p>
        </w:tc>
        <w:tc>
          <w:tcPr>
            <w:tcW w:w="2969" w:type="dxa"/>
            <w:tcBorders>
              <w:top w:val="single" w:sz="4" w:space="0" w:color="auto"/>
              <w:left w:val="single" w:sz="4" w:space="0" w:color="auto"/>
              <w:bottom w:val="single" w:sz="4" w:space="0" w:color="auto"/>
              <w:right w:val="single" w:sz="4" w:space="0" w:color="auto"/>
            </w:tcBorders>
            <w:hideMark/>
          </w:tcPr>
          <w:p w14:paraId="0510CD2B" w14:textId="77777777" w:rsidR="00A30759" w:rsidRDefault="00A30759">
            <w:pPr>
              <w:jc w:val="both"/>
              <w:rPr>
                <w:sz w:val="20"/>
                <w:szCs w:val="15"/>
              </w:rPr>
            </w:pPr>
            <w:r>
              <w:rPr>
                <w:sz w:val="20"/>
                <w:szCs w:val="15"/>
              </w:rPr>
              <w:t>Sufinanciranje ulaznica- bazen</w:t>
            </w:r>
          </w:p>
        </w:tc>
        <w:tc>
          <w:tcPr>
            <w:tcW w:w="1559" w:type="dxa"/>
            <w:tcBorders>
              <w:top w:val="single" w:sz="4" w:space="0" w:color="auto"/>
              <w:left w:val="single" w:sz="4" w:space="0" w:color="auto"/>
              <w:bottom w:val="single" w:sz="4" w:space="0" w:color="auto"/>
              <w:right w:val="single" w:sz="4" w:space="0" w:color="auto"/>
            </w:tcBorders>
            <w:hideMark/>
          </w:tcPr>
          <w:p w14:paraId="709B9720" w14:textId="77777777" w:rsidR="00A30759" w:rsidRDefault="00A30759">
            <w:pPr>
              <w:jc w:val="right"/>
              <w:rPr>
                <w:sz w:val="20"/>
                <w:szCs w:val="15"/>
              </w:rPr>
            </w:pPr>
            <w:r>
              <w:rPr>
                <w:sz w:val="20"/>
                <w:szCs w:val="15"/>
              </w:rPr>
              <w:t>73.000.</w:t>
            </w:r>
          </w:p>
        </w:tc>
        <w:tc>
          <w:tcPr>
            <w:tcW w:w="1418" w:type="dxa"/>
            <w:tcBorders>
              <w:top w:val="single" w:sz="4" w:space="0" w:color="auto"/>
              <w:left w:val="single" w:sz="4" w:space="0" w:color="auto"/>
              <w:bottom w:val="single" w:sz="4" w:space="0" w:color="auto"/>
              <w:right w:val="single" w:sz="4" w:space="0" w:color="auto"/>
            </w:tcBorders>
            <w:hideMark/>
          </w:tcPr>
          <w:p w14:paraId="1C01A2C9" w14:textId="77777777" w:rsidR="00A30759" w:rsidRDefault="00A30759">
            <w:pPr>
              <w:jc w:val="right"/>
              <w:rPr>
                <w:sz w:val="20"/>
                <w:szCs w:val="15"/>
              </w:rPr>
            </w:pPr>
            <w:r>
              <w:rPr>
                <w:sz w:val="20"/>
                <w:szCs w:val="15"/>
              </w:rPr>
              <w:t>72.447.</w:t>
            </w:r>
          </w:p>
        </w:tc>
        <w:tc>
          <w:tcPr>
            <w:tcW w:w="1559" w:type="dxa"/>
            <w:tcBorders>
              <w:top w:val="single" w:sz="4" w:space="0" w:color="auto"/>
              <w:left w:val="single" w:sz="4" w:space="0" w:color="auto"/>
              <w:bottom w:val="single" w:sz="4" w:space="0" w:color="auto"/>
              <w:right w:val="single" w:sz="4" w:space="0" w:color="auto"/>
            </w:tcBorders>
            <w:hideMark/>
          </w:tcPr>
          <w:p w14:paraId="05CEABC0" w14:textId="77777777" w:rsidR="00A30759" w:rsidRDefault="00A30759">
            <w:pPr>
              <w:jc w:val="right"/>
              <w:rPr>
                <w:sz w:val="20"/>
                <w:szCs w:val="15"/>
              </w:rPr>
            </w:pPr>
            <w:r>
              <w:rPr>
                <w:sz w:val="20"/>
                <w:szCs w:val="15"/>
              </w:rPr>
              <w:t>99,24</w:t>
            </w:r>
          </w:p>
        </w:tc>
      </w:tr>
      <w:tr w:rsidR="00A30759" w14:paraId="5C166E51" w14:textId="77777777" w:rsidTr="00A30759">
        <w:trPr>
          <w:trHeight w:val="256"/>
        </w:trPr>
        <w:tc>
          <w:tcPr>
            <w:tcW w:w="959" w:type="dxa"/>
            <w:tcBorders>
              <w:top w:val="single" w:sz="4" w:space="0" w:color="auto"/>
              <w:left w:val="single" w:sz="4" w:space="0" w:color="auto"/>
              <w:bottom w:val="single" w:sz="4" w:space="0" w:color="auto"/>
              <w:right w:val="single" w:sz="4" w:space="0" w:color="auto"/>
            </w:tcBorders>
            <w:hideMark/>
          </w:tcPr>
          <w:p w14:paraId="59749CAE" w14:textId="77777777" w:rsidR="00A30759" w:rsidRDefault="00A30759">
            <w:pPr>
              <w:rPr>
                <w:sz w:val="18"/>
                <w:szCs w:val="18"/>
              </w:rPr>
            </w:pPr>
            <w:r>
              <w:rPr>
                <w:sz w:val="18"/>
                <w:szCs w:val="18"/>
              </w:rPr>
              <w:t>37224</w:t>
            </w:r>
          </w:p>
        </w:tc>
        <w:tc>
          <w:tcPr>
            <w:tcW w:w="858" w:type="dxa"/>
            <w:tcBorders>
              <w:top w:val="single" w:sz="4" w:space="0" w:color="auto"/>
              <w:left w:val="single" w:sz="4" w:space="0" w:color="auto"/>
              <w:bottom w:val="single" w:sz="4" w:space="0" w:color="auto"/>
              <w:right w:val="single" w:sz="4" w:space="0" w:color="auto"/>
            </w:tcBorders>
            <w:hideMark/>
          </w:tcPr>
          <w:p w14:paraId="69ABB00D" w14:textId="77777777" w:rsidR="00A30759" w:rsidRDefault="00A30759">
            <w:pPr>
              <w:jc w:val="both"/>
              <w:rPr>
                <w:sz w:val="20"/>
                <w:szCs w:val="15"/>
              </w:rPr>
            </w:pPr>
            <w:r>
              <w:rPr>
                <w:sz w:val="20"/>
                <w:szCs w:val="15"/>
              </w:rPr>
              <w:t>23721</w:t>
            </w:r>
          </w:p>
        </w:tc>
        <w:tc>
          <w:tcPr>
            <w:tcW w:w="2969" w:type="dxa"/>
            <w:tcBorders>
              <w:top w:val="single" w:sz="4" w:space="0" w:color="auto"/>
              <w:left w:val="single" w:sz="4" w:space="0" w:color="auto"/>
              <w:bottom w:val="single" w:sz="4" w:space="0" w:color="auto"/>
              <w:right w:val="single" w:sz="4" w:space="0" w:color="auto"/>
            </w:tcBorders>
            <w:hideMark/>
          </w:tcPr>
          <w:p w14:paraId="7A8DD1B0" w14:textId="77777777" w:rsidR="00A30759" w:rsidRDefault="00A30759">
            <w:pPr>
              <w:jc w:val="both"/>
              <w:rPr>
                <w:sz w:val="20"/>
                <w:szCs w:val="15"/>
              </w:rPr>
            </w:pPr>
            <w:r>
              <w:rPr>
                <w:sz w:val="20"/>
                <w:szCs w:val="15"/>
              </w:rPr>
              <w:t>Školska kuhinja</w:t>
            </w:r>
          </w:p>
        </w:tc>
        <w:tc>
          <w:tcPr>
            <w:tcW w:w="1559" w:type="dxa"/>
            <w:tcBorders>
              <w:top w:val="single" w:sz="4" w:space="0" w:color="auto"/>
              <w:left w:val="single" w:sz="4" w:space="0" w:color="auto"/>
              <w:bottom w:val="single" w:sz="4" w:space="0" w:color="auto"/>
              <w:right w:val="single" w:sz="4" w:space="0" w:color="auto"/>
            </w:tcBorders>
            <w:hideMark/>
          </w:tcPr>
          <w:p w14:paraId="2DB24D84" w14:textId="77777777" w:rsidR="00A30759" w:rsidRDefault="00A30759">
            <w:pPr>
              <w:jc w:val="right"/>
              <w:rPr>
                <w:sz w:val="20"/>
                <w:szCs w:val="15"/>
              </w:rPr>
            </w:pPr>
            <w:r>
              <w:rPr>
                <w:sz w:val="20"/>
                <w:szCs w:val="15"/>
              </w:rPr>
              <w:t>14.000.</w:t>
            </w:r>
          </w:p>
        </w:tc>
        <w:tc>
          <w:tcPr>
            <w:tcW w:w="1418" w:type="dxa"/>
            <w:tcBorders>
              <w:top w:val="single" w:sz="4" w:space="0" w:color="auto"/>
              <w:left w:val="single" w:sz="4" w:space="0" w:color="auto"/>
              <w:bottom w:val="single" w:sz="4" w:space="0" w:color="auto"/>
              <w:right w:val="single" w:sz="4" w:space="0" w:color="auto"/>
            </w:tcBorders>
            <w:hideMark/>
          </w:tcPr>
          <w:p w14:paraId="2C548F1B" w14:textId="77777777" w:rsidR="00A30759" w:rsidRDefault="00A30759">
            <w:pPr>
              <w:tabs>
                <w:tab w:val="left" w:pos="1290"/>
              </w:tabs>
              <w:jc w:val="right"/>
              <w:rPr>
                <w:sz w:val="20"/>
                <w:szCs w:val="15"/>
              </w:rPr>
            </w:pPr>
            <w:r>
              <w:rPr>
                <w:sz w:val="20"/>
                <w:szCs w:val="15"/>
              </w:rPr>
              <w:t>12.197.</w:t>
            </w:r>
          </w:p>
        </w:tc>
        <w:tc>
          <w:tcPr>
            <w:tcW w:w="1559" w:type="dxa"/>
            <w:tcBorders>
              <w:top w:val="single" w:sz="4" w:space="0" w:color="auto"/>
              <w:left w:val="single" w:sz="4" w:space="0" w:color="auto"/>
              <w:bottom w:val="single" w:sz="4" w:space="0" w:color="auto"/>
              <w:right w:val="single" w:sz="4" w:space="0" w:color="auto"/>
            </w:tcBorders>
            <w:hideMark/>
          </w:tcPr>
          <w:p w14:paraId="4302C398" w14:textId="77777777" w:rsidR="00A30759" w:rsidRDefault="00A30759">
            <w:pPr>
              <w:jc w:val="right"/>
              <w:rPr>
                <w:sz w:val="20"/>
                <w:szCs w:val="15"/>
              </w:rPr>
            </w:pPr>
            <w:r>
              <w:rPr>
                <w:sz w:val="20"/>
                <w:szCs w:val="15"/>
              </w:rPr>
              <w:t>87,12</w:t>
            </w:r>
          </w:p>
        </w:tc>
      </w:tr>
      <w:tr w:rsidR="00A30759" w14:paraId="4398250E" w14:textId="77777777" w:rsidTr="00A30759">
        <w:trPr>
          <w:trHeight w:val="256"/>
        </w:trPr>
        <w:tc>
          <w:tcPr>
            <w:tcW w:w="4786" w:type="dxa"/>
            <w:gridSpan w:val="3"/>
            <w:tcBorders>
              <w:top w:val="single" w:sz="4" w:space="0" w:color="auto"/>
              <w:left w:val="single" w:sz="4" w:space="0" w:color="auto"/>
              <w:bottom w:val="single" w:sz="4" w:space="0" w:color="auto"/>
              <w:right w:val="single" w:sz="4" w:space="0" w:color="auto"/>
            </w:tcBorders>
            <w:hideMark/>
          </w:tcPr>
          <w:p w14:paraId="6392F9EE" w14:textId="77777777" w:rsidR="00A30759" w:rsidRDefault="00A30759">
            <w:pPr>
              <w:jc w:val="both"/>
              <w:rPr>
                <w:sz w:val="20"/>
                <w:szCs w:val="15"/>
              </w:rPr>
            </w:pPr>
            <w:r>
              <w:rPr>
                <w:b/>
                <w:sz w:val="20"/>
                <w:szCs w:val="15"/>
              </w:rPr>
              <w:t xml:space="preserve">UKUPNO  372 :                                              </w:t>
            </w:r>
          </w:p>
        </w:tc>
        <w:tc>
          <w:tcPr>
            <w:tcW w:w="1559" w:type="dxa"/>
            <w:tcBorders>
              <w:top w:val="single" w:sz="4" w:space="0" w:color="auto"/>
              <w:left w:val="single" w:sz="4" w:space="0" w:color="auto"/>
              <w:bottom w:val="single" w:sz="4" w:space="0" w:color="auto"/>
              <w:right w:val="single" w:sz="4" w:space="0" w:color="auto"/>
            </w:tcBorders>
            <w:hideMark/>
          </w:tcPr>
          <w:p w14:paraId="188B1DDE" w14:textId="77777777" w:rsidR="00A30759" w:rsidRDefault="00A30759">
            <w:pPr>
              <w:jc w:val="right"/>
              <w:rPr>
                <w:b/>
                <w:sz w:val="20"/>
                <w:szCs w:val="15"/>
              </w:rPr>
            </w:pPr>
            <w:r>
              <w:rPr>
                <w:b/>
                <w:sz w:val="20"/>
                <w:szCs w:val="15"/>
              </w:rPr>
              <w:t>174.700.</w:t>
            </w:r>
          </w:p>
        </w:tc>
        <w:tc>
          <w:tcPr>
            <w:tcW w:w="1418" w:type="dxa"/>
            <w:tcBorders>
              <w:top w:val="single" w:sz="4" w:space="0" w:color="auto"/>
              <w:left w:val="single" w:sz="4" w:space="0" w:color="auto"/>
              <w:bottom w:val="single" w:sz="4" w:space="0" w:color="auto"/>
              <w:right w:val="single" w:sz="4" w:space="0" w:color="auto"/>
            </w:tcBorders>
            <w:hideMark/>
          </w:tcPr>
          <w:p w14:paraId="2C059189" w14:textId="77777777" w:rsidR="00A30759" w:rsidRDefault="00A30759">
            <w:pPr>
              <w:jc w:val="right"/>
              <w:rPr>
                <w:b/>
                <w:sz w:val="20"/>
                <w:szCs w:val="15"/>
              </w:rPr>
            </w:pPr>
            <w:r>
              <w:rPr>
                <w:b/>
                <w:sz w:val="20"/>
                <w:szCs w:val="15"/>
              </w:rPr>
              <w:t>172.354.</w:t>
            </w:r>
          </w:p>
        </w:tc>
        <w:tc>
          <w:tcPr>
            <w:tcW w:w="1559" w:type="dxa"/>
            <w:tcBorders>
              <w:top w:val="single" w:sz="4" w:space="0" w:color="auto"/>
              <w:left w:val="single" w:sz="4" w:space="0" w:color="auto"/>
              <w:bottom w:val="single" w:sz="4" w:space="0" w:color="auto"/>
              <w:right w:val="single" w:sz="4" w:space="0" w:color="auto"/>
            </w:tcBorders>
            <w:hideMark/>
          </w:tcPr>
          <w:p w14:paraId="6CACFDF9" w14:textId="77777777" w:rsidR="00A30759" w:rsidRDefault="00A30759">
            <w:pPr>
              <w:jc w:val="right"/>
              <w:rPr>
                <w:b/>
                <w:sz w:val="20"/>
                <w:szCs w:val="15"/>
              </w:rPr>
            </w:pPr>
            <w:r>
              <w:rPr>
                <w:b/>
                <w:sz w:val="20"/>
                <w:szCs w:val="15"/>
              </w:rPr>
              <w:t>98,66 %</w:t>
            </w:r>
          </w:p>
        </w:tc>
      </w:tr>
    </w:tbl>
    <w:bookmarkEnd w:id="6"/>
    <w:p w14:paraId="3ED25DA2" w14:textId="77777777" w:rsidR="00A30759" w:rsidRDefault="00A30759" w:rsidP="00A30759">
      <w:pPr>
        <w:rPr>
          <w:rFonts w:eastAsia="Times New Roman"/>
          <w:b/>
          <w:sz w:val="20"/>
          <w:szCs w:val="15"/>
        </w:rPr>
      </w:pPr>
      <w:r>
        <w:rPr>
          <w:b/>
          <w:sz w:val="20"/>
          <w:szCs w:val="15"/>
        </w:rPr>
        <w:t xml:space="preserve">             </w:t>
      </w:r>
    </w:p>
    <w:p w14:paraId="3863C54F" w14:textId="2D3653EA" w:rsidR="00A30759" w:rsidRDefault="00A30759" w:rsidP="00A30759">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A30759" w14:paraId="38A70987"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66952D75" w14:textId="77777777" w:rsidR="00A30759" w:rsidRDefault="00A30759">
            <w:pPr>
              <w:rPr>
                <w:b/>
                <w:sz w:val="20"/>
                <w:szCs w:val="15"/>
              </w:rPr>
            </w:pPr>
            <w:r>
              <w:rPr>
                <w:b/>
                <w:sz w:val="20"/>
                <w:szCs w:val="15"/>
              </w:rPr>
              <w:t>381</w:t>
            </w:r>
          </w:p>
        </w:tc>
        <w:tc>
          <w:tcPr>
            <w:tcW w:w="8317" w:type="dxa"/>
            <w:gridSpan w:val="5"/>
            <w:tcBorders>
              <w:top w:val="single" w:sz="4" w:space="0" w:color="auto"/>
              <w:left w:val="single" w:sz="4" w:space="0" w:color="auto"/>
              <w:bottom w:val="single" w:sz="4" w:space="0" w:color="auto"/>
              <w:right w:val="single" w:sz="4" w:space="0" w:color="auto"/>
            </w:tcBorders>
            <w:hideMark/>
          </w:tcPr>
          <w:p w14:paraId="03FDBF78" w14:textId="77777777" w:rsidR="00A30759" w:rsidRDefault="00A30759">
            <w:pPr>
              <w:rPr>
                <w:b/>
                <w:sz w:val="20"/>
                <w:szCs w:val="15"/>
              </w:rPr>
            </w:pPr>
            <w:r>
              <w:rPr>
                <w:b/>
                <w:sz w:val="20"/>
                <w:szCs w:val="15"/>
              </w:rPr>
              <w:t>Tekuće donacije i pomoći</w:t>
            </w:r>
          </w:p>
        </w:tc>
      </w:tr>
      <w:tr w:rsidR="00A30759" w14:paraId="12DE0D05"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7B255CF3" w14:textId="77777777" w:rsidR="00A30759" w:rsidRDefault="00A30759">
            <w:pPr>
              <w:jc w:val="both"/>
              <w:rPr>
                <w:sz w:val="20"/>
                <w:szCs w:val="15"/>
              </w:rPr>
            </w:pPr>
            <w:bookmarkStart w:id="7" w:name="_Hlk498452853"/>
            <w:r>
              <w:rPr>
                <w:sz w:val="20"/>
                <w:szCs w:val="15"/>
              </w:rPr>
              <w:t>38112</w:t>
            </w:r>
          </w:p>
        </w:tc>
        <w:tc>
          <w:tcPr>
            <w:tcW w:w="846" w:type="dxa"/>
            <w:tcBorders>
              <w:top w:val="single" w:sz="4" w:space="0" w:color="auto"/>
              <w:left w:val="single" w:sz="4" w:space="0" w:color="auto"/>
              <w:bottom w:val="single" w:sz="4" w:space="0" w:color="auto"/>
              <w:right w:val="single" w:sz="4" w:space="0" w:color="auto"/>
            </w:tcBorders>
            <w:hideMark/>
          </w:tcPr>
          <w:p w14:paraId="636BDF78" w14:textId="77777777" w:rsidR="00A30759" w:rsidRDefault="00A30759">
            <w:pPr>
              <w:jc w:val="both"/>
              <w:rPr>
                <w:sz w:val="18"/>
                <w:szCs w:val="18"/>
              </w:rPr>
            </w:pPr>
            <w:r>
              <w:rPr>
                <w:sz w:val="18"/>
                <w:szCs w:val="18"/>
              </w:rPr>
              <w:t>23721</w:t>
            </w:r>
          </w:p>
        </w:tc>
        <w:tc>
          <w:tcPr>
            <w:tcW w:w="2955" w:type="dxa"/>
            <w:tcBorders>
              <w:top w:val="single" w:sz="4" w:space="0" w:color="auto"/>
              <w:left w:val="single" w:sz="4" w:space="0" w:color="auto"/>
              <w:bottom w:val="single" w:sz="4" w:space="0" w:color="auto"/>
              <w:right w:val="single" w:sz="4" w:space="0" w:color="auto"/>
            </w:tcBorders>
            <w:hideMark/>
          </w:tcPr>
          <w:p w14:paraId="3C68EEE9" w14:textId="77777777" w:rsidR="00A30759" w:rsidRDefault="00A30759">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Borders>
              <w:top w:val="single" w:sz="4" w:space="0" w:color="auto"/>
              <w:left w:val="single" w:sz="4" w:space="0" w:color="auto"/>
              <w:bottom w:val="single" w:sz="4" w:space="0" w:color="auto"/>
              <w:right w:val="single" w:sz="4" w:space="0" w:color="auto"/>
            </w:tcBorders>
            <w:hideMark/>
          </w:tcPr>
          <w:p w14:paraId="20A24533" w14:textId="77777777" w:rsidR="00A30759" w:rsidRDefault="00A30759">
            <w:pPr>
              <w:jc w:val="right"/>
              <w:rPr>
                <w:sz w:val="20"/>
                <w:szCs w:val="15"/>
              </w:rPr>
            </w:pPr>
            <w:r>
              <w:rPr>
                <w:sz w:val="20"/>
                <w:szCs w:val="15"/>
              </w:rPr>
              <w:t>50.000.</w:t>
            </w:r>
          </w:p>
        </w:tc>
        <w:tc>
          <w:tcPr>
            <w:tcW w:w="1559" w:type="dxa"/>
            <w:tcBorders>
              <w:top w:val="single" w:sz="4" w:space="0" w:color="auto"/>
              <w:left w:val="single" w:sz="4" w:space="0" w:color="auto"/>
              <w:bottom w:val="single" w:sz="4" w:space="0" w:color="auto"/>
              <w:right w:val="single" w:sz="4" w:space="0" w:color="auto"/>
            </w:tcBorders>
            <w:hideMark/>
          </w:tcPr>
          <w:p w14:paraId="0C45863B" w14:textId="77777777" w:rsidR="00A30759" w:rsidRDefault="00A30759">
            <w:pPr>
              <w:jc w:val="right"/>
              <w:rPr>
                <w:sz w:val="20"/>
                <w:szCs w:val="15"/>
              </w:rPr>
            </w:pPr>
            <w:r>
              <w:rPr>
                <w:sz w:val="20"/>
                <w:szCs w:val="15"/>
              </w:rPr>
              <w:t>32.242.</w:t>
            </w:r>
          </w:p>
        </w:tc>
        <w:tc>
          <w:tcPr>
            <w:tcW w:w="1559" w:type="dxa"/>
            <w:tcBorders>
              <w:top w:val="single" w:sz="4" w:space="0" w:color="auto"/>
              <w:left w:val="single" w:sz="4" w:space="0" w:color="auto"/>
              <w:bottom w:val="single" w:sz="4" w:space="0" w:color="auto"/>
              <w:right w:val="single" w:sz="4" w:space="0" w:color="auto"/>
            </w:tcBorders>
            <w:hideMark/>
          </w:tcPr>
          <w:p w14:paraId="623B2A99" w14:textId="77777777" w:rsidR="00A30759" w:rsidRDefault="00A30759">
            <w:pPr>
              <w:jc w:val="right"/>
              <w:rPr>
                <w:sz w:val="20"/>
                <w:szCs w:val="15"/>
              </w:rPr>
            </w:pPr>
            <w:r>
              <w:rPr>
                <w:sz w:val="20"/>
                <w:szCs w:val="15"/>
              </w:rPr>
              <w:t>64,48</w:t>
            </w:r>
          </w:p>
        </w:tc>
      </w:tr>
      <w:tr w:rsidR="00A30759" w14:paraId="06A08AF2"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6BA63FB2" w14:textId="77777777" w:rsidR="00A30759" w:rsidRDefault="00A30759">
            <w:pPr>
              <w:jc w:val="both"/>
              <w:rPr>
                <w:sz w:val="20"/>
                <w:szCs w:val="15"/>
              </w:rPr>
            </w:pPr>
            <w:r>
              <w:rPr>
                <w:sz w:val="20"/>
                <w:szCs w:val="15"/>
              </w:rPr>
              <w:t>381146</w:t>
            </w:r>
          </w:p>
        </w:tc>
        <w:tc>
          <w:tcPr>
            <w:tcW w:w="846" w:type="dxa"/>
            <w:tcBorders>
              <w:top w:val="single" w:sz="4" w:space="0" w:color="auto"/>
              <w:left w:val="single" w:sz="4" w:space="0" w:color="auto"/>
              <w:bottom w:val="single" w:sz="4" w:space="0" w:color="auto"/>
              <w:right w:val="single" w:sz="4" w:space="0" w:color="auto"/>
            </w:tcBorders>
            <w:hideMark/>
          </w:tcPr>
          <w:p w14:paraId="63E6896C" w14:textId="77777777" w:rsidR="00A30759" w:rsidRDefault="00A30759">
            <w:pPr>
              <w:jc w:val="both"/>
              <w:rPr>
                <w:sz w:val="18"/>
                <w:szCs w:val="18"/>
              </w:rPr>
            </w:pPr>
            <w:r>
              <w:rPr>
                <w:sz w:val="18"/>
                <w:szCs w:val="18"/>
              </w:rPr>
              <w:t>2371106</w:t>
            </w:r>
          </w:p>
        </w:tc>
        <w:tc>
          <w:tcPr>
            <w:tcW w:w="2955" w:type="dxa"/>
            <w:tcBorders>
              <w:top w:val="single" w:sz="4" w:space="0" w:color="auto"/>
              <w:left w:val="single" w:sz="4" w:space="0" w:color="auto"/>
              <w:bottom w:val="single" w:sz="4" w:space="0" w:color="auto"/>
              <w:right w:val="single" w:sz="4" w:space="0" w:color="auto"/>
            </w:tcBorders>
            <w:hideMark/>
          </w:tcPr>
          <w:p w14:paraId="1E32D485" w14:textId="77777777" w:rsidR="00A30759" w:rsidRDefault="00A30759">
            <w:pPr>
              <w:jc w:val="both"/>
              <w:rPr>
                <w:sz w:val="20"/>
                <w:szCs w:val="15"/>
              </w:rPr>
            </w:pPr>
            <w:r>
              <w:rPr>
                <w:sz w:val="20"/>
                <w:szCs w:val="15"/>
              </w:rPr>
              <w:t>Crveni križ</w:t>
            </w:r>
          </w:p>
        </w:tc>
        <w:tc>
          <w:tcPr>
            <w:tcW w:w="1398" w:type="dxa"/>
            <w:tcBorders>
              <w:top w:val="single" w:sz="4" w:space="0" w:color="auto"/>
              <w:left w:val="single" w:sz="4" w:space="0" w:color="auto"/>
              <w:bottom w:val="single" w:sz="4" w:space="0" w:color="auto"/>
              <w:right w:val="single" w:sz="4" w:space="0" w:color="auto"/>
            </w:tcBorders>
            <w:hideMark/>
          </w:tcPr>
          <w:p w14:paraId="1F0FB574" w14:textId="77777777" w:rsidR="00A30759" w:rsidRDefault="00A30759">
            <w:pPr>
              <w:tabs>
                <w:tab w:val="left" w:pos="1185"/>
              </w:tabs>
              <w:jc w:val="right"/>
              <w:rPr>
                <w:sz w:val="20"/>
                <w:szCs w:val="15"/>
              </w:rPr>
            </w:pPr>
            <w:r>
              <w:rPr>
                <w:sz w:val="20"/>
                <w:szCs w:val="15"/>
              </w:rPr>
              <w:t xml:space="preserve">           38.000.</w:t>
            </w:r>
            <w:r>
              <w:rPr>
                <w:sz w:val="20"/>
                <w:szCs w:val="15"/>
              </w:rPr>
              <w:tab/>
            </w:r>
          </w:p>
        </w:tc>
        <w:tc>
          <w:tcPr>
            <w:tcW w:w="1559" w:type="dxa"/>
            <w:tcBorders>
              <w:top w:val="single" w:sz="4" w:space="0" w:color="auto"/>
              <w:left w:val="single" w:sz="4" w:space="0" w:color="auto"/>
              <w:bottom w:val="single" w:sz="4" w:space="0" w:color="auto"/>
              <w:right w:val="single" w:sz="4" w:space="0" w:color="auto"/>
            </w:tcBorders>
            <w:hideMark/>
          </w:tcPr>
          <w:p w14:paraId="38B0F364" w14:textId="77777777" w:rsidR="00A30759" w:rsidRDefault="00A30759">
            <w:pPr>
              <w:tabs>
                <w:tab w:val="center" w:pos="671"/>
                <w:tab w:val="right" w:pos="1343"/>
              </w:tabs>
              <w:jc w:val="right"/>
              <w:rPr>
                <w:sz w:val="20"/>
                <w:szCs w:val="15"/>
              </w:rPr>
            </w:pPr>
            <w:r>
              <w:rPr>
                <w:sz w:val="20"/>
                <w:szCs w:val="15"/>
              </w:rPr>
              <w:t>37.799.</w:t>
            </w:r>
          </w:p>
        </w:tc>
        <w:tc>
          <w:tcPr>
            <w:tcW w:w="1559" w:type="dxa"/>
            <w:tcBorders>
              <w:top w:val="single" w:sz="4" w:space="0" w:color="auto"/>
              <w:left w:val="single" w:sz="4" w:space="0" w:color="auto"/>
              <w:bottom w:val="single" w:sz="4" w:space="0" w:color="auto"/>
              <w:right w:val="single" w:sz="4" w:space="0" w:color="auto"/>
            </w:tcBorders>
            <w:hideMark/>
          </w:tcPr>
          <w:p w14:paraId="77760B68" w14:textId="77777777" w:rsidR="00A30759" w:rsidRDefault="00A30759">
            <w:pPr>
              <w:tabs>
                <w:tab w:val="left" w:pos="1185"/>
              </w:tabs>
              <w:jc w:val="right"/>
              <w:rPr>
                <w:sz w:val="20"/>
                <w:szCs w:val="15"/>
              </w:rPr>
            </w:pPr>
            <w:r>
              <w:rPr>
                <w:sz w:val="20"/>
                <w:szCs w:val="15"/>
              </w:rPr>
              <w:t>99,47</w:t>
            </w:r>
          </w:p>
        </w:tc>
      </w:tr>
      <w:tr w:rsidR="00A30759" w14:paraId="0148767C"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57FF2A9F" w14:textId="77777777" w:rsidR="00A30759" w:rsidRDefault="00A30759">
            <w:pPr>
              <w:jc w:val="both"/>
              <w:rPr>
                <w:sz w:val="20"/>
                <w:szCs w:val="15"/>
              </w:rPr>
            </w:pPr>
            <w:r>
              <w:rPr>
                <w:sz w:val="20"/>
                <w:szCs w:val="15"/>
              </w:rPr>
              <w:t>381148</w:t>
            </w:r>
          </w:p>
        </w:tc>
        <w:tc>
          <w:tcPr>
            <w:tcW w:w="846" w:type="dxa"/>
            <w:tcBorders>
              <w:top w:val="single" w:sz="4" w:space="0" w:color="auto"/>
              <w:left w:val="single" w:sz="4" w:space="0" w:color="auto"/>
              <w:bottom w:val="single" w:sz="4" w:space="0" w:color="auto"/>
              <w:right w:val="single" w:sz="4" w:space="0" w:color="auto"/>
            </w:tcBorders>
            <w:hideMark/>
          </w:tcPr>
          <w:p w14:paraId="73130541" w14:textId="77777777" w:rsidR="00A30759" w:rsidRDefault="00A30759">
            <w:pPr>
              <w:jc w:val="both"/>
              <w:rPr>
                <w:sz w:val="18"/>
                <w:szCs w:val="18"/>
              </w:rPr>
            </w:pPr>
            <w:r>
              <w:rPr>
                <w:sz w:val="18"/>
                <w:szCs w:val="18"/>
              </w:rPr>
              <w:t>2371108</w:t>
            </w:r>
          </w:p>
        </w:tc>
        <w:tc>
          <w:tcPr>
            <w:tcW w:w="2955" w:type="dxa"/>
            <w:tcBorders>
              <w:top w:val="single" w:sz="4" w:space="0" w:color="auto"/>
              <w:left w:val="single" w:sz="4" w:space="0" w:color="auto"/>
              <w:bottom w:val="single" w:sz="4" w:space="0" w:color="auto"/>
              <w:right w:val="single" w:sz="4" w:space="0" w:color="auto"/>
            </w:tcBorders>
            <w:hideMark/>
          </w:tcPr>
          <w:p w14:paraId="3BBD733E" w14:textId="77777777" w:rsidR="00A30759" w:rsidRDefault="00A30759">
            <w:pPr>
              <w:jc w:val="both"/>
              <w:rPr>
                <w:sz w:val="20"/>
                <w:szCs w:val="15"/>
              </w:rPr>
            </w:pPr>
            <w:r>
              <w:rPr>
                <w:sz w:val="20"/>
                <w:szCs w:val="15"/>
              </w:rPr>
              <w:t>Stranke</w:t>
            </w:r>
          </w:p>
        </w:tc>
        <w:tc>
          <w:tcPr>
            <w:tcW w:w="1398" w:type="dxa"/>
            <w:tcBorders>
              <w:top w:val="single" w:sz="4" w:space="0" w:color="auto"/>
              <w:left w:val="single" w:sz="4" w:space="0" w:color="auto"/>
              <w:bottom w:val="single" w:sz="4" w:space="0" w:color="auto"/>
              <w:right w:val="single" w:sz="4" w:space="0" w:color="auto"/>
            </w:tcBorders>
            <w:hideMark/>
          </w:tcPr>
          <w:p w14:paraId="6DFAE943" w14:textId="77777777" w:rsidR="00A30759" w:rsidRDefault="00A30759">
            <w:pPr>
              <w:jc w:val="right"/>
              <w:rPr>
                <w:sz w:val="20"/>
                <w:szCs w:val="15"/>
              </w:rPr>
            </w:pPr>
            <w:r>
              <w:rPr>
                <w:sz w:val="20"/>
                <w:szCs w:val="15"/>
              </w:rPr>
              <w:t>30.000.</w:t>
            </w:r>
          </w:p>
        </w:tc>
        <w:tc>
          <w:tcPr>
            <w:tcW w:w="1559" w:type="dxa"/>
            <w:tcBorders>
              <w:top w:val="single" w:sz="4" w:space="0" w:color="auto"/>
              <w:left w:val="single" w:sz="4" w:space="0" w:color="auto"/>
              <w:bottom w:val="single" w:sz="4" w:space="0" w:color="auto"/>
              <w:right w:val="single" w:sz="4" w:space="0" w:color="auto"/>
            </w:tcBorders>
            <w:hideMark/>
          </w:tcPr>
          <w:p w14:paraId="4DD3A414" w14:textId="77777777" w:rsidR="00A30759" w:rsidRDefault="00A30759">
            <w:pPr>
              <w:jc w:val="right"/>
              <w:rPr>
                <w:sz w:val="20"/>
                <w:szCs w:val="15"/>
              </w:rPr>
            </w:pPr>
            <w:r>
              <w:rPr>
                <w:sz w:val="20"/>
                <w:szCs w:val="15"/>
              </w:rPr>
              <w:t>45.375.</w:t>
            </w:r>
          </w:p>
        </w:tc>
        <w:tc>
          <w:tcPr>
            <w:tcW w:w="1559" w:type="dxa"/>
            <w:tcBorders>
              <w:top w:val="single" w:sz="4" w:space="0" w:color="auto"/>
              <w:left w:val="single" w:sz="4" w:space="0" w:color="auto"/>
              <w:bottom w:val="single" w:sz="4" w:space="0" w:color="auto"/>
              <w:right w:val="single" w:sz="4" w:space="0" w:color="auto"/>
            </w:tcBorders>
            <w:hideMark/>
          </w:tcPr>
          <w:p w14:paraId="4B4A6D1B" w14:textId="77777777" w:rsidR="00A30759" w:rsidRDefault="00A30759">
            <w:pPr>
              <w:jc w:val="right"/>
              <w:rPr>
                <w:sz w:val="20"/>
                <w:szCs w:val="15"/>
              </w:rPr>
            </w:pPr>
            <w:r>
              <w:rPr>
                <w:sz w:val="20"/>
                <w:szCs w:val="15"/>
              </w:rPr>
              <w:t>151,25</w:t>
            </w:r>
          </w:p>
        </w:tc>
      </w:tr>
      <w:tr w:rsidR="00A30759" w14:paraId="3D6BE1DD"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53F62612" w14:textId="77777777" w:rsidR="00A30759" w:rsidRDefault="00A30759">
            <w:pPr>
              <w:jc w:val="both"/>
              <w:rPr>
                <w:sz w:val="20"/>
                <w:szCs w:val="15"/>
              </w:rPr>
            </w:pPr>
            <w:r>
              <w:rPr>
                <w:sz w:val="20"/>
                <w:szCs w:val="15"/>
              </w:rPr>
              <w:t>3811413</w:t>
            </w:r>
          </w:p>
        </w:tc>
        <w:tc>
          <w:tcPr>
            <w:tcW w:w="846" w:type="dxa"/>
            <w:tcBorders>
              <w:top w:val="single" w:sz="4" w:space="0" w:color="auto"/>
              <w:left w:val="single" w:sz="4" w:space="0" w:color="auto"/>
              <w:bottom w:val="single" w:sz="4" w:space="0" w:color="auto"/>
              <w:right w:val="single" w:sz="4" w:space="0" w:color="auto"/>
            </w:tcBorders>
            <w:hideMark/>
          </w:tcPr>
          <w:p w14:paraId="251F7521" w14:textId="77777777" w:rsidR="00A30759" w:rsidRDefault="00A30759">
            <w:pPr>
              <w:jc w:val="both"/>
              <w:rPr>
                <w:sz w:val="18"/>
                <w:szCs w:val="18"/>
              </w:rPr>
            </w:pPr>
            <w:r>
              <w:rPr>
                <w:sz w:val="18"/>
                <w:szCs w:val="18"/>
              </w:rPr>
              <w:t>23711</w:t>
            </w:r>
          </w:p>
        </w:tc>
        <w:tc>
          <w:tcPr>
            <w:tcW w:w="2955" w:type="dxa"/>
            <w:tcBorders>
              <w:top w:val="single" w:sz="4" w:space="0" w:color="auto"/>
              <w:left w:val="single" w:sz="4" w:space="0" w:color="auto"/>
              <w:bottom w:val="single" w:sz="4" w:space="0" w:color="auto"/>
              <w:right w:val="single" w:sz="4" w:space="0" w:color="auto"/>
            </w:tcBorders>
            <w:hideMark/>
          </w:tcPr>
          <w:p w14:paraId="42DD4A34" w14:textId="77777777" w:rsidR="00A30759" w:rsidRDefault="00A30759">
            <w:pPr>
              <w:rPr>
                <w:sz w:val="20"/>
                <w:szCs w:val="20"/>
              </w:rPr>
            </w:pPr>
            <w:r>
              <w:rPr>
                <w:sz w:val="20"/>
                <w:szCs w:val="20"/>
              </w:rPr>
              <w:t>Udruge Općina Šandrovac</w:t>
            </w:r>
          </w:p>
        </w:tc>
        <w:tc>
          <w:tcPr>
            <w:tcW w:w="1398" w:type="dxa"/>
            <w:tcBorders>
              <w:top w:val="single" w:sz="4" w:space="0" w:color="auto"/>
              <w:left w:val="single" w:sz="4" w:space="0" w:color="auto"/>
              <w:bottom w:val="single" w:sz="4" w:space="0" w:color="auto"/>
              <w:right w:val="single" w:sz="4" w:space="0" w:color="auto"/>
            </w:tcBorders>
            <w:hideMark/>
          </w:tcPr>
          <w:p w14:paraId="3E749737" w14:textId="77777777" w:rsidR="00A30759" w:rsidRDefault="00A30759">
            <w:pPr>
              <w:jc w:val="right"/>
              <w:rPr>
                <w:sz w:val="20"/>
                <w:szCs w:val="15"/>
              </w:rPr>
            </w:pPr>
            <w:r>
              <w:rPr>
                <w:sz w:val="20"/>
                <w:szCs w:val="15"/>
              </w:rPr>
              <w:t>83.000.</w:t>
            </w:r>
          </w:p>
        </w:tc>
        <w:tc>
          <w:tcPr>
            <w:tcW w:w="1559" w:type="dxa"/>
            <w:tcBorders>
              <w:top w:val="single" w:sz="4" w:space="0" w:color="auto"/>
              <w:left w:val="single" w:sz="4" w:space="0" w:color="auto"/>
              <w:bottom w:val="single" w:sz="4" w:space="0" w:color="auto"/>
              <w:right w:val="single" w:sz="4" w:space="0" w:color="auto"/>
            </w:tcBorders>
            <w:hideMark/>
          </w:tcPr>
          <w:p w14:paraId="19D9E928" w14:textId="77777777" w:rsidR="00A30759" w:rsidRDefault="00A30759">
            <w:pPr>
              <w:jc w:val="right"/>
              <w:rPr>
                <w:sz w:val="20"/>
                <w:szCs w:val="20"/>
              </w:rPr>
            </w:pPr>
            <w:r>
              <w:rPr>
                <w:sz w:val="20"/>
                <w:szCs w:val="20"/>
              </w:rPr>
              <w:t>72.000.</w:t>
            </w:r>
          </w:p>
        </w:tc>
        <w:tc>
          <w:tcPr>
            <w:tcW w:w="1559" w:type="dxa"/>
            <w:tcBorders>
              <w:top w:val="single" w:sz="4" w:space="0" w:color="auto"/>
              <w:left w:val="single" w:sz="4" w:space="0" w:color="auto"/>
              <w:bottom w:val="single" w:sz="4" w:space="0" w:color="auto"/>
              <w:right w:val="single" w:sz="4" w:space="0" w:color="auto"/>
            </w:tcBorders>
            <w:hideMark/>
          </w:tcPr>
          <w:p w14:paraId="57D264A5" w14:textId="77777777" w:rsidR="00A30759" w:rsidRDefault="00A30759">
            <w:pPr>
              <w:jc w:val="right"/>
              <w:rPr>
                <w:sz w:val="20"/>
                <w:szCs w:val="15"/>
              </w:rPr>
            </w:pPr>
            <w:r>
              <w:rPr>
                <w:sz w:val="20"/>
                <w:szCs w:val="15"/>
              </w:rPr>
              <w:t>86,75</w:t>
            </w:r>
          </w:p>
        </w:tc>
      </w:tr>
      <w:tr w:rsidR="00A30759" w14:paraId="7FBC3A9F"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6EC49F8B" w14:textId="77777777" w:rsidR="00A30759" w:rsidRDefault="00A30759">
            <w:pPr>
              <w:jc w:val="both"/>
              <w:rPr>
                <w:sz w:val="20"/>
                <w:szCs w:val="15"/>
              </w:rPr>
            </w:pPr>
            <w:r>
              <w:rPr>
                <w:sz w:val="20"/>
                <w:szCs w:val="15"/>
              </w:rPr>
              <w:t>381191</w:t>
            </w:r>
          </w:p>
        </w:tc>
        <w:tc>
          <w:tcPr>
            <w:tcW w:w="846" w:type="dxa"/>
            <w:tcBorders>
              <w:top w:val="single" w:sz="4" w:space="0" w:color="auto"/>
              <w:left w:val="single" w:sz="4" w:space="0" w:color="auto"/>
              <w:bottom w:val="single" w:sz="4" w:space="0" w:color="auto"/>
              <w:right w:val="single" w:sz="4" w:space="0" w:color="auto"/>
            </w:tcBorders>
            <w:hideMark/>
          </w:tcPr>
          <w:p w14:paraId="0829838C" w14:textId="77777777" w:rsidR="00A30759" w:rsidRDefault="00A30759">
            <w:pPr>
              <w:jc w:val="both"/>
              <w:rPr>
                <w:sz w:val="18"/>
                <w:szCs w:val="18"/>
              </w:rPr>
            </w:pPr>
            <w:r>
              <w:rPr>
                <w:sz w:val="18"/>
                <w:szCs w:val="18"/>
              </w:rPr>
              <w:t>2371111</w:t>
            </w:r>
          </w:p>
        </w:tc>
        <w:tc>
          <w:tcPr>
            <w:tcW w:w="2955" w:type="dxa"/>
            <w:tcBorders>
              <w:top w:val="single" w:sz="4" w:space="0" w:color="auto"/>
              <w:left w:val="single" w:sz="4" w:space="0" w:color="auto"/>
              <w:bottom w:val="single" w:sz="4" w:space="0" w:color="auto"/>
              <w:right w:val="single" w:sz="4" w:space="0" w:color="auto"/>
            </w:tcBorders>
            <w:hideMark/>
          </w:tcPr>
          <w:p w14:paraId="3BA842A3" w14:textId="77777777" w:rsidR="00A30759" w:rsidRDefault="00A30759">
            <w:pPr>
              <w:jc w:val="both"/>
              <w:rPr>
                <w:sz w:val="20"/>
                <w:szCs w:val="15"/>
              </w:rPr>
            </w:pPr>
            <w:r>
              <w:rPr>
                <w:sz w:val="20"/>
                <w:szCs w:val="15"/>
              </w:rPr>
              <w:t>Vatrogasna zajednica</w:t>
            </w:r>
          </w:p>
        </w:tc>
        <w:tc>
          <w:tcPr>
            <w:tcW w:w="1398" w:type="dxa"/>
            <w:tcBorders>
              <w:top w:val="single" w:sz="4" w:space="0" w:color="auto"/>
              <w:left w:val="single" w:sz="4" w:space="0" w:color="auto"/>
              <w:bottom w:val="single" w:sz="4" w:space="0" w:color="auto"/>
              <w:right w:val="single" w:sz="4" w:space="0" w:color="auto"/>
            </w:tcBorders>
            <w:hideMark/>
          </w:tcPr>
          <w:p w14:paraId="41114A92" w14:textId="77777777" w:rsidR="00A30759" w:rsidRDefault="00A30759">
            <w:pPr>
              <w:jc w:val="right"/>
              <w:rPr>
                <w:sz w:val="20"/>
                <w:szCs w:val="15"/>
              </w:rPr>
            </w:pPr>
            <w:r>
              <w:rPr>
                <w:sz w:val="20"/>
                <w:szCs w:val="15"/>
              </w:rPr>
              <w:t>120.000.</w:t>
            </w:r>
          </w:p>
        </w:tc>
        <w:tc>
          <w:tcPr>
            <w:tcW w:w="1559" w:type="dxa"/>
            <w:tcBorders>
              <w:top w:val="single" w:sz="4" w:space="0" w:color="auto"/>
              <w:left w:val="single" w:sz="4" w:space="0" w:color="auto"/>
              <w:bottom w:val="single" w:sz="4" w:space="0" w:color="auto"/>
              <w:right w:val="single" w:sz="4" w:space="0" w:color="auto"/>
            </w:tcBorders>
            <w:hideMark/>
          </w:tcPr>
          <w:p w14:paraId="4F669755" w14:textId="77777777" w:rsidR="00A30759" w:rsidRDefault="00A30759">
            <w:pPr>
              <w:jc w:val="right"/>
              <w:rPr>
                <w:sz w:val="20"/>
                <w:szCs w:val="20"/>
              </w:rPr>
            </w:pPr>
            <w:r>
              <w:rPr>
                <w:sz w:val="20"/>
                <w:szCs w:val="20"/>
              </w:rPr>
              <w:t>120.000.</w:t>
            </w:r>
          </w:p>
        </w:tc>
        <w:tc>
          <w:tcPr>
            <w:tcW w:w="1559" w:type="dxa"/>
            <w:tcBorders>
              <w:top w:val="single" w:sz="4" w:space="0" w:color="auto"/>
              <w:left w:val="single" w:sz="4" w:space="0" w:color="auto"/>
              <w:bottom w:val="single" w:sz="4" w:space="0" w:color="auto"/>
              <w:right w:val="single" w:sz="4" w:space="0" w:color="auto"/>
            </w:tcBorders>
            <w:hideMark/>
          </w:tcPr>
          <w:p w14:paraId="2DC87EFB" w14:textId="77777777" w:rsidR="00A30759" w:rsidRDefault="00A30759">
            <w:pPr>
              <w:jc w:val="right"/>
              <w:rPr>
                <w:sz w:val="20"/>
                <w:szCs w:val="15"/>
              </w:rPr>
            </w:pPr>
            <w:r>
              <w:rPr>
                <w:sz w:val="20"/>
                <w:szCs w:val="15"/>
              </w:rPr>
              <w:t>100</w:t>
            </w:r>
          </w:p>
        </w:tc>
      </w:tr>
      <w:tr w:rsidR="00A30759" w14:paraId="1CFA18BF"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7321E4FD" w14:textId="77777777" w:rsidR="00A30759" w:rsidRDefault="00A30759">
            <w:pPr>
              <w:jc w:val="both"/>
              <w:rPr>
                <w:sz w:val="20"/>
                <w:szCs w:val="15"/>
              </w:rPr>
            </w:pPr>
            <w:r>
              <w:rPr>
                <w:sz w:val="20"/>
                <w:szCs w:val="15"/>
              </w:rPr>
              <w:t>381193</w:t>
            </w:r>
          </w:p>
        </w:tc>
        <w:tc>
          <w:tcPr>
            <w:tcW w:w="846" w:type="dxa"/>
            <w:tcBorders>
              <w:top w:val="single" w:sz="4" w:space="0" w:color="auto"/>
              <w:left w:val="single" w:sz="4" w:space="0" w:color="auto"/>
              <w:bottom w:val="single" w:sz="4" w:space="0" w:color="auto"/>
              <w:right w:val="single" w:sz="4" w:space="0" w:color="auto"/>
            </w:tcBorders>
            <w:hideMark/>
          </w:tcPr>
          <w:p w14:paraId="765AA83B" w14:textId="77777777" w:rsidR="00A30759" w:rsidRDefault="00A30759">
            <w:pPr>
              <w:jc w:val="both"/>
              <w:rPr>
                <w:sz w:val="18"/>
                <w:szCs w:val="18"/>
              </w:rPr>
            </w:pPr>
            <w:r>
              <w:rPr>
                <w:sz w:val="18"/>
                <w:szCs w:val="18"/>
              </w:rPr>
              <w:t>2371113</w:t>
            </w:r>
          </w:p>
        </w:tc>
        <w:tc>
          <w:tcPr>
            <w:tcW w:w="2955" w:type="dxa"/>
            <w:tcBorders>
              <w:top w:val="single" w:sz="4" w:space="0" w:color="auto"/>
              <w:left w:val="single" w:sz="4" w:space="0" w:color="auto"/>
              <w:bottom w:val="single" w:sz="4" w:space="0" w:color="auto"/>
              <w:right w:val="single" w:sz="4" w:space="0" w:color="auto"/>
            </w:tcBorders>
            <w:hideMark/>
          </w:tcPr>
          <w:p w14:paraId="0EF4D60C" w14:textId="77777777" w:rsidR="00A30759" w:rsidRDefault="00A30759">
            <w:pPr>
              <w:jc w:val="both"/>
              <w:rPr>
                <w:sz w:val="20"/>
                <w:szCs w:val="15"/>
              </w:rPr>
            </w:pPr>
            <w:r>
              <w:rPr>
                <w:sz w:val="20"/>
                <w:szCs w:val="15"/>
              </w:rPr>
              <w:t xml:space="preserve">Mala škola </w:t>
            </w:r>
          </w:p>
        </w:tc>
        <w:tc>
          <w:tcPr>
            <w:tcW w:w="1398" w:type="dxa"/>
            <w:tcBorders>
              <w:top w:val="single" w:sz="4" w:space="0" w:color="auto"/>
              <w:left w:val="single" w:sz="4" w:space="0" w:color="auto"/>
              <w:bottom w:val="single" w:sz="4" w:space="0" w:color="auto"/>
              <w:right w:val="single" w:sz="4" w:space="0" w:color="auto"/>
            </w:tcBorders>
            <w:hideMark/>
          </w:tcPr>
          <w:p w14:paraId="61C45283" w14:textId="77777777" w:rsidR="00A30759" w:rsidRDefault="00A30759">
            <w:pPr>
              <w:jc w:val="right"/>
              <w:rPr>
                <w:sz w:val="20"/>
                <w:szCs w:val="15"/>
              </w:rPr>
            </w:pPr>
            <w:r>
              <w:rPr>
                <w:sz w:val="20"/>
                <w:szCs w:val="15"/>
              </w:rPr>
              <w:t>50.000.</w:t>
            </w:r>
          </w:p>
        </w:tc>
        <w:tc>
          <w:tcPr>
            <w:tcW w:w="1559" w:type="dxa"/>
            <w:tcBorders>
              <w:top w:val="single" w:sz="4" w:space="0" w:color="auto"/>
              <w:left w:val="single" w:sz="4" w:space="0" w:color="auto"/>
              <w:bottom w:val="single" w:sz="4" w:space="0" w:color="auto"/>
              <w:right w:val="single" w:sz="4" w:space="0" w:color="auto"/>
            </w:tcBorders>
            <w:hideMark/>
          </w:tcPr>
          <w:p w14:paraId="439E68B8" w14:textId="77777777" w:rsidR="00A30759" w:rsidRDefault="00A30759">
            <w:pPr>
              <w:jc w:val="right"/>
              <w:rPr>
                <w:sz w:val="20"/>
                <w:szCs w:val="20"/>
              </w:rPr>
            </w:pPr>
            <w:r>
              <w:rPr>
                <w:sz w:val="20"/>
                <w:szCs w:val="20"/>
              </w:rPr>
              <w:t>49.255.</w:t>
            </w:r>
          </w:p>
        </w:tc>
        <w:tc>
          <w:tcPr>
            <w:tcW w:w="1559" w:type="dxa"/>
            <w:tcBorders>
              <w:top w:val="single" w:sz="4" w:space="0" w:color="auto"/>
              <w:left w:val="single" w:sz="4" w:space="0" w:color="auto"/>
              <w:bottom w:val="single" w:sz="4" w:space="0" w:color="auto"/>
              <w:right w:val="single" w:sz="4" w:space="0" w:color="auto"/>
            </w:tcBorders>
            <w:hideMark/>
          </w:tcPr>
          <w:p w14:paraId="2F2441B9" w14:textId="77777777" w:rsidR="00A30759" w:rsidRDefault="00A30759">
            <w:pPr>
              <w:jc w:val="right"/>
              <w:rPr>
                <w:sz w:val="20"/>
                <w:szCs w:val="15"/>
              </w:rPr>
            </w:pPr>
            <w:r>
              <w:rPr>
                <w:sz w:val="20"/>
                <w:szCs w:val="15"/>
              </w:rPr>
              <w:t>98,51</w:t>
            </w:r>
          </w:p>
        </w:tc>
      </w:tr>
      <w:tr w:rsidR="00A30759" w14:paraId="313EBF4E"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41941640" w14:textId="77777777" w:rsidR="00A30759" w:rsidRDefault="00A30759">
            <w:pPr>
              <w:jc w:val="both"/>
              <w:rPr>
                <w:sz w:val="20"/>
                <w:szCs w:val="15"/>
              </w:rPr>
            </w:pPr>
            <w:r>
              <w:rPr>
                <w:sz w:val="20"/>
                <w:szCs w:val="15"/>
              </w:rPr>
              <w:t>3811931</w:t>
            </w:r>
          </w:p>
        </w:tc>
        <w:tc>
          <w:tcPr>
            <w:tcW w:w="846" w:type="dxa"/>
            <w:tcBorders>
              <w:top w:val="single" w:sz="4" w:space="0" w:color="auto"/>
              <w:left w:val="single" w:sz="4" w:space="0" w:color="auto"/>
              <w:bottom w:val="single" w:sz="4" w:space="0" w:color="auto"/>
              <w:right w:val="single" w:sz="4" w:space="0" w:color="auto"/>
            </w:tcBorders>
            <w:hideMark/>
          </w:tcPr>
          <w:p w14:paraId="69267E4C" w14:textId="77777777" w:rsidR="00A30759" w:rsidRDefault="00A30759">
            <w:pPr>
              <w:jc w:val="both"/>
              <w:rPr>
                <w:sz w:val="18"/>
                <w:szCs w:val="18"/>
              </w:rPr>
            </w:pPr>
            <w:r>
              <w:rPr>
                <w:sz w:val="18"/>
                <w:szCs w:val="18"/>
              </w:rPr>
              <w:t>2371113</w:t>
            </w:r>
          </w:p>
        </w:tc>
        <w:tc>
          <w:tcPr>
            <w:tcW w:w="2955" w:type="dxa"/>
            <w:tcBorders>
              <w:top w:val="single" w:sz="4" w:space="0" w:color="auto"/>
              <w:left w:val="single" w:sz="4" w:space="0" w:color="auto"/>
              <w:bottom w:val="single" w:sz="4" w:space="0" w:color="auto"/>
              <w:right w:val="single" w:sz="4" w:space="0" w:color="auto"/>
            </w:tcBorders>
            <w:hideMark/>
          </w:tcPr>
          <w:p w14:paraId="04C81CC7" w14:textId="77777777" w:rsidR="00A30759" w:rsidRDefault="00A30759">
            <w:pPr>
              <w:jc w:val="both"/>
              <w:rPr>
                <w:sz w:val="20"/>
                <w:szCs w:val="15"/>
              </w:rPr>
            </w:pPr>
            <w:r>
              <w:rPr>
                <w:sz w:val="20"/>
                <w:szCs w:val="15"/>
              </w:rPr>
              <w:t xml:space="preserve">Knjige i bilježnice </w:t>
            </w:r>
          </w:p>
        </w:tc>
        <w:tc>
          <w:tcPr>
            <w:tcW w:w="1398" w:type="dxa"/>
            <w:tcBorders>
              <w:top w:val="single" w:sz="4" w:space="0" w:color="auto"/>
              <w:left w:val="single" w:sz="4" w:space="0" w:color="auto"/>
              <w:bottom w:val="single" w:sz="4" w:space="0" w:color="auto"/>
              <w:right w:val="single" w:sz="4" w:space="0" w:color="auto"/>
            </w:tcBorders>
            <w:hideMark/>
          </w:tcPr>
          <w:p w14:paraId="0C04B8BE" w14:textId="77777777" w:rsidR="00A30759" w:rsidRDefault="00A30759">
            <w:pPr>
              <w:jc w:val="right"/>
              <w:rPr>
                <w:sz w:val="20"/>
                <w:szCs w:val="15"/>
              </w:rPr>
            </w:pPr>
            <w:r>
              <w:rPr>
                <w:sz w:val="20"/>
                <w:szCs w:val="15"/>
              </w:rPr>
              <w:t>50.000.</w:t>
            </w:r>
          </w:p>
        </w:tc>
        <w:tc>
          <w:tcPr>
            <w:tcW w:w="1559" w:type="dxa"/>
            <w:tcBorders>
              <w:top w:val="single" w:sz="4" w:space="0" w:color="auto"/>
              <w:left w:val="single" w:sz="4" w:space="0" w:color="auto"/>
              <w:bottom w:val="single" w:sz="4" w:space="0" w:color="auto"/>
              <w:right w:val="single" w:sz="4" w:space="0" w:color="auto"/>
            </w:tcBorders>
            <w:hideMark/>
          </w:tcPr>
          <w:p w14:paraId="2C2FF836" w14:textId="77777777" w:rsidR="00A30759" w:rsidRDefault="00A30759">
            <w:pPr>
              <w:jc w:val="right"/>
              <w:rPr>
                <w:sz w:val="20"/>
                <w:szCs w:val="20"/>
              </w:rPr>
            </w:pPr>
            <w:r>
              <w:rPr>
                <w:sz w:val="20"/>
                <w:szCs w:val="20"/>
              </w:rPr>
              <w:t>47.385.</w:t>
            </w:r>
          </w:p>
        </w:tc>
        <w:tc>
          <w:tcPr>
            <w:tcW w:w="1559" w:type="dxa"/>
            <w:tcBorders>
              <w:top w:val="single" w:sz="4" w:space="0" w:color="auto"/>
              <w:left w:val="single" w:sz="4" w:space="0" w:color="auto"/>
              <w:bottom w:val="single" w:sz="4" w:space="0" w:color="auto"/>
              <w:right w:val="single" w:sz="4" w:space="0" w:color="auto"/>
            </w:tcBorders>
            <w:hideMark/>
          </w:tcPr>
          <w:p w14:paraId="47520962" w14:textId="77777777" w:rsidR="00A30759" w:rsidRDefault="00A30759">
            <w:pPr>
              <w:jc w:val="right"/>
              <w:rPr>
                <w:sz w:val="20"/>
                <w:szCs w:val="15"/>
              </w:rPr>
            </w:pPr>
            <w:r>
              <w:rPr>
                <w:sz w:val="20"/>
                <w:szCs w:val="15"/>
              </w:rPr>
              <w:t>94,77</w:t>
            </w:r>
          </w:p>
        </w:tc>
      </w:tr>
      <w:tr w:rsidR="00A30759" w14:paraId="5CED8948"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4F3DF0D9" w14:textId="77777777" w:rsidR="00A30759" w:rsidRDefault="00A30759">
            <w:pPr>
              <w:jc w:val="both"/>
              <w:rPr>
                <w:sz w:val="20"/>
                <w:szCs w:val="15"/>
              </w:rPr>
            </w:pPr>
            <w:r>
              <w:rPr>
                <w:sz w:val="20"/>
                <w:szCs w:val="15"/>
              </w:rPr>
              <w:t>381195</w:t>
            </w:r>
          </w:p>
        </w:tc>
        <w:tc>
          <w:tcPr>
            <w:tcW w:w="846" w:type="dxa"/>
            <w:tcBorders>
              <w:top w:val="single" w:sz="4" w:space="0" w:color="auto"/>
              <w:left w:val="single" w:sz="4" w:space="0" w:color="auto"/>
              <w:bottom w:val="single" w:sz="4" w:space="0" w:color="auto"/>
              <w:right w:val="single" w:sz="4" w:space="0" w:color="auto"/>
            </w:tcBorders>
            <w:hideMark/>
          </w:tcPr>
          <w:p w14:paraId="164D82AF" w14:textId="77777777" w:rsidR="00A30759" w:rsidRDefault="00A30759">
            <w:pPr>
              <w:jc w:val="both"/>
              <w:rPr>
                <w:sz w:val="18"/>
                <w:szCs w:val="18"/>
              </w:rPr>
            </w:pPr>
            <w:r>
              <w:rPr>
                <w:sz w:val="18"/>
                <w:szCs w:val="18"/>
              </w:rPr>
              <w:t>2371115</w:t>
            </w:r>
          </w:p>
        </w:tc>
        <w:tc>
          <w:tcPr>
            <w:tcW w:w="2955" w:type="dxa"/>
            <w:tcBorders>
              <w:top w:val="single" w:sz="4" w:space="0" w:color="auto"/>
              <w:left w:val="single" w:sz="4" w:space="0" w:color="auto"/>
              <w:bottom w:val="single" w:sz="4" w:space="0" w:color="auto"/>
              <w:right w:val="single" w:sz="4" w:space="0" w:color="auto"/>
            </w:tcBorders>
            <w:hideMark/>
          </w:tcPr>
          <w:p w14:paraId="369B42D9" w14:textId="77777777" w:rsidR="00A30759" w:rsidRDefault="00A30759">
            <w:pPr>
              <w:jc w:val="both"/>
              <w:rPr>
                <w:sz w:val="20"/>
                <w:szCs w:val="15"/>
              </w:rPr>
            </w:pPr>
            <w:r>
              <w:rPr>
                <w:sz w:val="20"/>
                <w:szCs w:val="15"/>
              </w:rPr>
              <w:t>Ostale tekuće donacije</w:t>
            </w:r>
          </w:p>
        </w:tc>
        <w:tc>
          <w:tcPr>
            <w:tcW w:w="1398" w:type="dxa"/>
            <w:tcBorders>
              <w:top w:val="single" w:sz="4" w:space="0" w:color="auto"/>
              <w:left w:val="single" w:sz="4" w:space="0" w:color="auto"/>
              <w:bottom w:val="single" w:sz="4" w:space="0" w:color="auto"/>
              <w:right w:val="single" w:sz="4" w:space="0" w:color="auto"/>
            </w:tcBorders>
            <w:hideMark/>
          </w:tcPr>
          <w:p w14:paraId="7D605F69" w14:textId="77777777" w:rsidR="00A30759" w:rsidRDefault="00A30759">
            <w:pPr>
              <w:jc w:val="right"/>
              <w:rPr>
                <w:sz w:val="20"/>
                <w:szCs w:val="15"/>
              </w:rPr>
            </w:pPr>
            <w:r>
              <w:rPr>
                <w:sz w:val="20"/>
                <w:szCs w:val="15"/>
              </w:rPr>
              <w:t>10.000.</w:t>
            </w:r>
          </w:p>
        </w:tc>
        <w:tc>
          <w:tcPr>
            <w:tcW w:w="1559" w:type="dxa"/>
            <w:tcBorders>
              <w:top w:val="single" w:sz="4" w:space="0" w:color="auto"/>
              <w:left w:val="single" w:sz="4" w:space="0" w:color="auto"/>
              <w:bottom w:val="single" w:sz="4" w:space="0" w:color="auto"/>
              <w:right w:val="single" w:sz="4" w:space="0" w:color="auto"/>
            </w:tcBorders>
            <w:hideMark/>
          </w:tcPr>
          <w:p w14:paraId="75394484" w14:textId="77777777" w:rsidR="00A30759" w:rsidRDefault="00A30759">
            <w:pPr>
              <w:jc w:val="right"/>
              <w:rPr>
                <w:sz w:val="20"/>
                <w:szCs w:val="20"/>
              </w:rPr>
            </w:pPr>
            <w:r>
              <w:rPr>
                <w:sz w:val="20"/>
                <w:szCs w:val="20"/>
              </w:rPr>
              <w:t>6.300.</w:t>
            </w:r>
          </w:p>
        </w:tc>
        <w:tc>
          <w:tcPr>
            <w:tcW w:w="1559" w:type="dxa"/>
            <w:tcBorders>
              <w:top w:val="single" w:sz="4" w:space="0" w:color="auto"/>
              <w:left w:val="single" w:sz="4" w:space="0" w:color="auto"/>
              <w:bottom w:val="single" w:sz="4" w:space="0" w:color="auto"/>
              <w:right w:val="single" w:sz="4" w:space="0" w:color="auto"/>
            </w:tcBorders>
            <w:hideMark/>
          </w:tcPr>
          <w:p w14:paraId="31066215" w14:textId="77777777" w:rsidR="00A30759" w:rsidRDefault="00A30759">
            <w:pPr>
              <w:jc w:val="right"/>
              <w:rPr>
                <w:sz w:val="20"/>
                <w:szCs w:val="15"/>
              </w:rPr>
            </w:pPr>
            <w:r>
              <w:rPr>
                <w:sz w:val="20"/>
                <w:szCs w:val="15"/>
              </w:rPr>
              <w:t>63</w:t>
            </w:r>
          </w:p>
        </w:tc>
      </w:tr>
      <w:tr w:rsidR="00A30759" w14:paraId="6A8FE4DB"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1FB87E34" w14:textId="77777777" w:rsidR="00A30759" w:rsidRDefault="00A30759">
            <w:pPr>
              <w:jc w:val="both"/>
              <w:rPr>
                <w:sz w:val="20"/>
                <w:szCs w:val="15"/>
              </w:rPr>
            </w:pPr>
            <w:r>
              <w:rPr>
                <w:sz w:val="20"/>
                <w:szCs w:val="15"/>
              </w:rPr>
              <w:t>381197</w:t>
            </w:r>
          </w:p>
        </w:tc>
        <w:tc>
          <w:tcPr>
            <w:tcW w:w="846" w:type="dxa"/>
            <w:tcBorders>
              <w:top w:val="single" w:sz="4" w:space="0" w:color="auto"/>
              <w:left w:val="single" w:sz="4" w:space="0" w:color="auto"/>
              <w:bottom w:val="single" w:sz="4" w:space="0" w:color="auto"/>
              <w:right w:val="single" w:sz="4" w:space="0" w:color="auto"/>
            </w:tcBorders>
            <w:hideMark/>
          </w:tcPr>
          <w:p w14:paraId="03CE4BB7" w14:textId="77777777" w:rsidR="00A30759" w:rsidRDefault="00A30759">
            <w:pPr>
              <w:jc w:val="both"/>
              <w:rPr>
                <w:sz w:val="18"/>
                <w:szCs w:val="18"/>
              </w:rPr>
            </w:pPr>
            <w:r>
              <w:rPr>
                <w:sz w:val="18"/>
                <w:szCs w:val="18"/>
              </w:rPr>
              <w:t>237111</w:t>
            </w:r>
          </w:p>
        </w:tc>
        <w:tc>
          <w:tcPr>
            <w:tcW w:w="2955" w:type="dxa"/>
            <w:tcBorders>
              <w:top w:val="single" w:sz="4" w:space="0" w:color="auto"/>
              <w:left w:val="single" w:sz="4" w:space="0" w:color="auto"/>
              <w:bottom w:val="single" w:sz="4" w:space="0" w:color="auto"/>
              <w:right w:val="single" w:sz="4" w:space="0" w:color="auto"/>
            </w:tcBorders>
            <w:hideMark/>
          </w:tcPr>
          <w:p w14:paraId="1C3B4F26" w14:textId="77777777" w:rsidR="00A30759" w:rsidRDefault="00A30759">
            <w:pPr>
              <w:jc w:val="both"/>
              <w:rPr>
                <w:sz w:val="20"/>
                <w:szCs w:val="15"/>
              </w:rPr>
            </w:pPr>
            <w:r>
              <w:rPr>
                <w:sz w:val="20"/>
                <w:szCs w:val="15"/>
              </w:rPr>
              <w:t>Gorska služba</w:t>
            </w:r>
          </w:p>
        </w:tc>
        <w:tc>
          <w:tcPr>
            <w:tcW w:w="1398" w:type="dxa"/>
            <w:tcBorders>
              <w:top w:val="single" w:sz="4" w:space="0" w:color="auto"/>
              <w:left w:val="single" w:sz="4" w:space="0" w:color="auto"/>
              <w:bottom w:val="single" w:sz="4" w:space="0" w:color="auto"/>
              <w:right w:val="single" w:sz="4" w:space="0" w:color="auto"/>
            </w:tcBorders>
            <w:hideMark/>
          </w:tcPr>
          <w:p w14:paraId="2A5829F7" w14:textId="77777777" w:rsidR="00A30759" w:rsidRDefault="00A30759">
            <w:pPr>
              <w:jc w:val="right"/>
              <w:rPr>
                <w:sz w:val="20"/>
                <w:szCs w:val="15"/>
              </w:rPr>
            </w:pPr>
            <w:r>
              <w:rPr>
                <w:sz w:val="20"/>
                <w:szCs w:val="15"/>
              </w:rPr>
              <w:t>2.000.</w:t>
            </w:r>
          </w:p>
        </w:tc>
        <w:tc>
          <w:tcPr>
            <w:tcW w:w="1559" w:type="dxa"/>
            <w:tcBorders>
              <w:top w:val="single" w:sz="4" w:space="0" w:color="auto"/>
              <w:left w:val="single" w:sz="4" w:space="0" w:color="auto"/>
              <w:bottom w:val="single" w:sz="4" w:space="0" w:color="auto"/>
              <w:right w:val="single" w:sz="4" w:space="0" w:color="auto"/>
            </w:tcBorders>
            <w:hideMark/>
          </w:tcPr>
          <w:p w14:paraId="134EB54F" w14:textId="77777777" w:rsidR="00A30759" w:rsidRDefault="00A30759">
            <w:pPr>
              <w:jc w:val="right"/>
              <w:rPr>
                <w:sz w:val="20"/>
                <w:szCs w:val="20"/>
              </w:rPr>
            </w:pPr>
            <w:r>
              <w:rPr>
                <w:sz w:val="20"/>
                <w:szCs w:val="20"/>
              </w:rPr>
              <w:t>2.000.</w:t>
            </w:r>
          </w:p>
        </w:tc>
        <w:tc>
          <w:tcPr>
            <w:tcW w:w="1559" w:type="dxa"/>
            <w:tcBorders>
              <w:top w:val="single" w:sz="4" w:space="0" w:color="auto"/>
              <w:left w:val="single" w:sz="4" w:space="0" w:color="auto"/>
              <w:bottom w:val="single" w:sz="4" w:space="0" w:color="auto"/>
              <w:right w:val="single" w:sz="4" w:space="0" w:color="auto"/>
            </w:tcBorders>
            <w:hideMark/>
          </w:tcPr>
          <w:p w14:paraId="4D8E639A" w14:textId="77777777" w:rsidR="00A30759" w:rsidRDefault="00A30759">
            <w:pPr>
              <w:jc w:val="right"/>
              <w:rPr>
                <w:sz w:val="20"/>
                <w:szCs w:val="15"/>
              </w:rPr>
            </w:pPr>
            <w:r>
              <w:rPr>
                <w:sz w:val="20"/>
                <w:szCs w:val="15"/>
              </w:rPr>
              <w:t>100</w:t>
            </w:r>
          </w:p>
        </w:tc>
      </w:tr>
      <w:tr w:rsidR="00A30759" w14:paraId="5FE7A5D1" w14:textId="77777777" w:rsidTr="00A30759">
        <w:tc>
          <w:tcPr>
            <w:tcW w:w="1005" w:type="dxa"/>
            <w:tcBorders>
              <w:top w:val="single" w:sz="4" w:space="0" w:color="auto"/>
              <w:left w:val="single" w:sz="4" w:space="0" w:color="auto"/>
              <w:bottom w:val="single" w:sz="4" w:space="0" w:color="auto"/>
              <w:right w:val="single" w:sz="4" w:space="0" w:color="auto"/>
            </w:tcBorders>
            <w:hideMark/>
          </w:tcPr>
          <w:p w14:paraId="2D4BA490" w14:textId="77777777" w:rsidR="00A30759" w:rsidRDefault="00A30759">
            <w:pPr>
              <w:jc w:val="both"/>
              <w:rPr>
                <w:sz w:val="20"/>
                <w:szCs w:val="15"/>
              </w:rPr>
            </w:pPr>
            <w:r>
              <w:rPr>
                <w:sz w:val="20"/>
                <w:szCs w:val="15"/>
              </w:rPr>
              <w:t>38129</w:t>
            </w:r>
          </w:p>
        </w:tc>
        <w:tc>
          <w:tcPr>
            <w:tcW w:w="846" w:type="dxa"/>
            <w:tcBorders>
              <w:top w:val="single" w:sz="4" w:space="0" w:color="auto"/>
              <w:left w:val="single" w:sz="4" w:space="0" w:color="auto"/>
              <w:bottom w:val="single" w:sz="4" w:space="0" w:color="auto"/>
              <w:right w:val="single" w:sz="4" w:space="0" w:color="auto"/>
            </w:tcBorders>
            <w:hideMark/>
          </w:tcPr>
          <w:p w14:paraId="49F4FD95" w14:textId="77777777" w:rsidR="00A30759" w:rsidRDefault="00A30759">
            <w:pPr>
              <w:jc w:val="both"/>
              <w:rPr>
                <w:sz w:val="18"/>
                <w:szCs w:val="18"/>
              </w:rPr>
            </w:pPr>
            <w:r>
              <w:rPr>
                <w:sz w:val="18"/>
                <w:szCs w:val="18"/>
              </w:rPr>
              <w:t>23711</w:t>
            </w:r>
          </w:p>
        </w:tc>
        <w:tc>
          <w:tcPr>
            <w:tcW w:w="2955" w:type="dxa"/>
            <w:tcBorders>
              <w:top w:val="single" w:sz="4" w:space="0" w:color="auto"/>
              <w:left w:val="single" w:sz="4" w:space="0" w:color="auto"/>
              <w:bottom w:val="single" w:sz="4" w:space="0" w:color="auto"/>
              <w:right w:val="single" w:sz="4" w:space="0" w:color="auto"/>
            </w:tcBorders>
            <w:hideMark/>
          </w:tcPr>
          <w:p w14:paraId="56B10BBA" w14:textId="77777777" w:rsidR="00A30759" w:rsidRDefault="00A30759">
            <w:pPr>
              <w:rPr>
                <w:sz w:val="20"/>
                <w:szCs w:val="15"/>
              </w:rPr>
            </w:pPr>
            <w:r>
              <w:rPr>
                <w:sz w:val="20"/>
                <w:szCs w:val="15"/>
              </w:rPr>
              <w:t xml:space="preserve">Ostale </w:t>
            </w:r>
            <w:proofErr w:type="spellStart"/>
            <w:r>
              <w:rPr>
                <w:sz w:val="20"/>
                <w:szCs w:val="15"/>
              </w:rPr>
              <w:t>tek.don</w:t>
            </w:r>
            <w:proofErr w:type="spellEnd"/>
            <w:r>
              <w:rPr>
                <w:sz w:val="20"/>
                <w:szCs w:val="15"/>
              </w:rPr>
              <w:t>./ Općina Majur</w:t>
            </w:r>
          </w:p>
        </w:tc>
        <w:tc>
          <w:tcPr>
            <w:tcW w:w="1398" w:type="dxa"/>
            <w:tcBorders>
              <w:top w:val="single" w:sz="4" w:space="0" w:color="auto"/>
              <w:left w:val="single" w:sz="4" w:space="0" w:color="auto"/>
              <w:bottom w:val="single" w:sz="4" w:space="0" w:color="auto"/>
              <w:right w:val="single" w:sz="4" w:space="0" w:color="auto"/>
            </w:tcBorders>
            <w:hideMark/>
          </w:tcPr>
          <w:p w14:paraId="611BCD2A" w14:textId="77777777" w:rsidR="00A30759" w:rsidRDefault="00A30759">
            <w:pPr>
              <w:jc w:val="right"/>
              <w:rPr>
                <w:sz w:val="20"/>
                <w:szCs w:val="15"/>
              </w:rPr>
            </w:pPr>
            <w:r>
              <w:rPr>
                <w:sz w:val="20"/>
                <w:szCs w:val="15"/>
              </w:rPr>
              <w:t>20.000.</w:t>
            </w:r>
          </w:p>
        </w:tc>
        <w:tc>
          <w:tcPr>
            <w:tcW w:w="1559" w:type="dxa"/>
            <w:tcBorders>
              <w:top w:val="single" w:sz="4" w:space="0" w:color="auto"/>
              <w:left w:val="single" w:sz="4" w:space="0" w:color="auto"/>
              <w:bottom w:val="single" w:sz="4" w:space="0" w:color="auto"/>
              <w:right w:val="single" w:sz="4" w:space="0" w:color="auto"/>
            </w:tcBorders>
            <w:hideMark/>
          </w:tcPr>
          <w:p w14:paraId="029AA1FF" w14:textId="77777777" w:rsidR="00A30759" w:rsidRDefault="00A30759">
            <w:pPr>
              <w:jc w:val="right"/>
              <w:rPr>
                <w:sz w:val="20"/>
                <w:szCs w:val="20"/>
              </w:rPr>
            </w:pPr>
            <w:r>
              <w:rPr>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14:paraId="01457008" w14:textId="77777777" w:rsidR="00A30759" w:rsidRDefault="00A30759">
            <w:pPr>
              <w:jc w:val="right"/>
              <w:rPr>
                <w:sz w:val="20"/>
                <w:szCs w:val="15"/>
              </w:rPr>
            </w:pPr>
            <w:r>
              <w:rPr>
                <w:sz w:val="20"/>
                <w:szCs w:val="15"/>
              </w:rPr>
              <w:t>100</w:t>
            </w:r>
          </w:p>
        </w:tc>
      </w:tr>
      <w:tr w:rsidR="00A30759" w14:paraId="255BB6F6" w14:textId="77777777" w:rsidTr="00A30759">
        <w:tc>
          <w:tcPr>
            <w:tcW w:w="4806" w:type="dxa"/>
            <w:gridSpan w:val="3"/>
            <w:tcBorders>
              <w:top w:val="single" w:sz="4" w:space="0" w:color="auto"/>
              <w:left w:val="single" w:sz="4" w:space="0" w:color="auto"/>
              <w:bottom w:val="single" w:sz="4" w:space="0" w:color="auto"/>
              <w:right w:val="single" w:sz="4" w:space="0" w:color="auto"/>
            </w:tcBorders>
            <w:hideMark/>
          </w:tcPr>
          <w:p w14:paraId="54D13BA1" w14:textId="77777777" w:rsidR="00A30759" w:rsidRDefault="00A30759">
            <w:pPr>
              <w:jc w:val="both"/>
              <w:rPr>
                <w:sz w:val="20"/>
                <w:szCs w:val="15"/>
              </w:rPr>
            </w:pPr>
            <w:r>
              <w:rPr>
                <w:b/>
                <w:sz w:val="20"/>
                <w:szCs w:val="15"/>
              </w:rPr>
              <w:t xml:space="preserve">                          UKUPNO  381 :                                                    </w:t>
            </w:r>
          </w:p>
        </w:tc>
        <w:tc>
          <w:tcPr>
            <w:tcW w:w="1398" w:type="dxa"/>
            <w:tcBorders>
              <w:top w:val="single" w:sz="4" w:space="0" w:color="auto"/>
              <w:left w:val="single" w:sz="4" w:space="0" w:color="auto"/>
              <w:bottom w:val="single" w:sz="4" w:space="0" w:color="auto"/>
              <w:right w:val="single" w:sz="4" w:space="0" w:color="auto"/>
            </w:tcBorders>
            <w:hideMark/>
          </w:tcPr>
          <w:p w14:paraId="79E96E1F" w14:textId="77777777" w:rsidR="00A30759" w:rsidRDefault="00A30759">
            <w:pPr>
              <w:jc w:val="right"/>
              <w:rPr>
                <w:b/>
                <w:sz w:val="20"/>
                <w:szCs w:val="15"/>
              </w:rPr>
            </w:pPr>
            <w:r>
              <w:rPr>
                <w:b/>
                <w:sz w:val="20"/>
                <w:szCs w:val="15"/>
              </w:rPr>
              <w:t>453.000.</w:t>
            </w:r>
          </w:p>
        </w:tc>
        <w:tc>
          <w:tcPr>
            <w:tcW w:w="1559" w:type="dxa"/>
            <w:tcBorders>
              <w:top w:val="single" w:sz="4" w:space="0" w:color="auto"/>
              <w:left w:val="single" w:sz="4" w:space="0" w:color="auto"/>
              <w:bottom w:val="single" w:sz="4" w:space="0" w:color="auto"/>
              <w:right w:val="single" w:sz="4" w:space="0" w:color="auto"/>
            </w:tcBorders>
            <w:hideMark/>
          </w:tcPr>
          <w:p w14:paraId="0B3284EA" w14:textId="77777777" w:rsidR="00A30759" w:rsidRDefault="00A30759">
            <w:pPr>
              <w:jc w:val="right"/>
              <w:rPr>
                <w:b/>
                <w:sz w:val="20"/>
                <w:szCs w:val="15"/>
              </w:rPr>
            </w:pPr>
            <w:r>
              <w:rPr>
                <w:b/>
                <w:sz w:val="20"/>
                <w:szCs w:val="15"/>
              </w:rPr>
              <w:t>432.356.</w:t>
            </w:r>
          </w:p>
        </w:tc>
        <w:tc>
          <w:tcPr>
            <w:tcW w:w="1559" w:type="dxa"/>
            <w:tcBorders>
              <w:top w:val="single" w:sz="4" w:space="0" w:color="auto"/>
              <w:left w:val="single" w:sz="4" w:space="0" w:color="auto"/>
              <w:bottom w:val="single" w:sz="4" w:space="0" w:color="auto"/>
              <w:right w:val="single" w:sz="4" w:space="0" w:color="auto"/>
            </w:tcBorders>
            <w:hideMark/>
          </w:tcPr>
          <w:p w14:paraId="2C21BCFB" w14:textId="77777777" w:rsidR="00A30759" w:rsidRDefault="00A30759">
            <w:pPr>
              <w:jc w:val="right"/>
              <w:rPr>
                <w:b/>
                <w:sz w:val="20"/>
                <w:szCs w:val="15"/>
              </w:rPr>
            </w:pPr>
            <w:r>
              <w:rPr>
                <w:b/>
                <w:sz w:val="20"/>
                <w:szCs w:val="15"/>
              </w:rPr>
              <w:t>95,44 %</w:t>
            </w:r>
          </w:p>
        </w:tc>
      </w:tr>
    </w:tbl>
    <w:bookmarkEnd w:id="7"/>
    <w:p w14:paraId="4A86C3AC" w14:textId="77777777" w:rsidR="00A30759" w:rsidRDefault="00A30759" w:rsidP="00A30759">
      <w:pPr>
        <w:rPr>
          <w:rFonts w:eastAsia="Times New Roman"/>
          <w:b/>
          <w:sz w:val="20"/>
          <w:szCs w:val="15"/>
        </w:rPr>
      </w:pPr>
      <w:r>
        <w:rPr>
          <w:b/>
          <w:sz w:val="20"/>
          <w:szCs w:val="15"/>
        </w:rPr>
        <w:t xml:space="preserve">                    </w:t>
      </w:r>
    </w:p>
    <w:p w14:paraId="2F0D8230" w14:textId="77777777" w:rsidR="00A30759" w:rsidRDefault="00A30759" w:rsidP="00A30759">
      <w:pPr>
        <w:rPr>
          <w:b/>
          <w:sz w:val="20"/>
          <w:szCs w:val="15"/>
        </w:rPr>
      </w:pPr>
    </w:p>
    <w:p w14:paraId="34484A13" w14:textId="77777777" w:rsidR="00A30759" w:rsidRDefault="00A30759" w:rsidP="00A30759">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955"/>
        <w:gridCol w:w="2693"/>
        <w:gridCol w:w="1544"/>
        <w:gridCol w:w="1549"/>
        <w:gridCol w:w="1549"/>
      </w:tblGrid>
      <w:tr w:rsidR="00A30759" w14:paraId="124F1AF8" w14:textId="77777777" w:rsidTr="00A30759">
        <w:tc>
          <w:tcPr>
            <w:tcW w:w="996" w:type="dxa"/>
            <w:tcBorders>
              <w:top w:val="single" w:sz="4" w:space="0" w:color="auto"/>
              <w:left w:val="single" w:sz="4" w:space="0" w:color="auto"/>
              <w:bottom w:val="single" w:sz="4" w:space="0" w:color="auto"/>
              <w:right w:val="single" w:sz="4" w:space="0" w:color="auto"/>
            </w:tcBorders>
            <w:hideMark/>
          </w:tcPr>
          <w:p w14:paraId="544E7E30" w14:textId="77777777" w:rsidR="00A30759" w:rsidRDefault="00A30759">
            <w:pPr>
              <w:rPr>
                <w:b/>
                <w:sz w:val="20"/>
                <w:szCs w:val="15"/>
              </w:rPr>
            </w:pPr>
            <w:r>
              <w:rPr>
                <w:b/>
                <w:sz w:val="20"/>
                <w:szCs w:val="15"/>
              </w:rPr>
              <w:t>411</w:t>
            </w:r>
          </w:p>
        </w:tc>
        <w:tc>
          <w:tcPr>
            <w:tcW w:w="8290" w:type="dxa"/>
            <w:gridSpan w:val="5"/>
            <w:tcBorders>
              <w:top w:val="single" w:sz="4" w:space="0" w:color="auto"/>
              <w:left w:val="single" w:sz="4" w:space="0" w:color="auto"/>
              <w:bottom w:val="single" w:sz="4" w:space="0" w:color="auto"/>
              <w:right w:val="single" w:sz="4" w:space="0" w:color="auto"/>
            </w:tcBorders>
            <w:hideMark/>
          </w:tcPr>
          <w:p w14:paraId="624BD59F" w14:textId="77777777" w:rsidR="00A30759" w:rsidRDefault="00A30759">
            <w:pPr>
              <w:rPr>
                <w:b/>
                <w:sz w:val="20"/>
                <w:szCs w:val="15"/>
              </w:rPr>
            </w:pPr>
            <w:r>
              <w:rPr>
                <w:b/>
                <w:sz w:val="20"/>
                <w:szCs w:val="15"/>
              </w:rPr>
              <w:t>Materijalna imovina</w:t>
            </w:r>
          </w:p>
        </w:tc>
      </w:tr>
      <w:tr w:rsidR="00A30759" w14:paraId="254A0917" w14:textId="77777777" w:rsidTr="00A30759">
        <w:tc>
          <w:tcPr>
            <w:tcW w:w="996" w:type="dxa"/>
            <w:tcBorders>
              <w:top w:val="single" w:sz="4" w:space="0" w:color="auto"/>
              <w:left w:val="single" w:sz="4" w:space="0" w:color="auto"/>
              <w:bottom w:val="single" w:sz="4" w:space="0" w:color="auto"/>
              <w:right w:val="single" w:sz="4" w:space="0" w:color="auto"/>
            </w:tcBorders>
            <w:hideMark/>
          </w:tcPr>
          <w:p w14:paraId="7FCA4646" w14:textId="77777777" w:rsidR="00A30759" w:rsidRDefault="00A30759">
            <w:pPr>
              <w:jc w:val="both"/>
              <w:rPr>
                <w:sz w:val="20"/>
                <w:szCs w:val="15"/>
              </w:rPr>
            </w:pPr>
            <w:r>
              <w:rPr>
                <w:sz w:val="20"/>
                <w:szCs w:val="15"/>
              </w:rPr>
              <w:t>411112</w:t>
            </w:r>
          </w:p>
        </w:tc>
        <w:tc>
          <w:tcPr>
            <w:tcW w:w="955" w:type="dxa"/>
            <w:tcBorders>
              <w:top w:val="single" w:sz="4" w:space="0" w:color="auto"/>
              <w:left w:val="single" w:sz="4" w:space="0" w:color="auto"/>
              <w:bottom w:val="single" w:sz="4" w:space="0" w:color="auto"/>
              <w:right w:val="single" w:sz="4" w:space="0" w:color="auto"/>
            </w:tcBorders>
            <w:hideMark/>
          </w:tcPr>
          <w:p w14:paraId="0DF6F5C0" w14:textId="77777777" w:rsidR="00A30759" w:rsidRDefault="00A30759">
            <w:pPr>
              <w:jc w:val="both"/>
              <w:rPr>
                <w:sz w:val="20"/>
                <w:szCs w:val="15"/>
              </w:rPr>
            </w:pPr>
            <w:r>
              <w:rPr>
                <w:sz w:val="20"/>
                <w:szCs w:val="15"/>
              </w:rPr>
              <w:t>24111</w:t>
            </w:r>
          </w:p>
        </w:tc>
        <w:tc>
          <w:tcPr>
            <w:tcW w:w="2693" w:type="dxa"/>
            <w:tcBorders>
              <w:top w:val="single" w:sz="4" w:space="0" w:color="auto"/>
              <w:left w:val="single" w:sz="4" w:space="0" w:color="auto"/>
              <w:bottom w:val="single" w:sz="4" w:space="0" w:color="auto"/>
              <w:right w:val="single" w:sz="4" w:space="0" w:color="auto"/>
            </w:tcBorders>
            <w:hideMark/>
          </w:tcPr>
          <w:p w14:paraId="563E8637" w14:textId="77777777" w:rsidR="00A30759" w:rsidRDefault="00A30759">
            <w:pPr>
              <w:rPr>
                <w:sz w:val="20"/>
                <w:szCs w:val="15"/>
              </w:rPr>
            </w:pPr>
            <w:r>
              <w:rPr>
                <w:sz w:val="20"/>
                <w:szCs w:val="15"/>
              </w:rPr>
              <w:t>Zemljište za potrebe Općine</w:t>
            </w:r>
          </w:p>
        </w:tc>
        <w:tc>
          <w:tcPr>
            <w:tcW w:w="1544" w:type="dxa"/>
            <w:tcBorders>
              <w:top w:val="single" w:sz="4" w:space="0" w:color="auto"/>
              <w:left w:val="single" w:sz="4" w:space="0" w:color="auto"/>
              <w:bottom w:val="single" w:sz="4" w:space="0" w:color="auto"/>
              <w:right w:val="single" w:sz="4" w:space="0" w:color="auto"/>
            </w:tcBorders>
            <w:hideMark/>
          </w:tcPr>
          <w:p w14:paraId="37AFC00D" w14:textId="77777777" w:rsidR="00A30759" w:rsidRDefault="00A30759">
            <w:pPr>
              <w:jc w:val="right"/>
              <w:rPr>
                <w:sz w:val="20"/>
                <w:szCs w:val="15"/>
              </w:rPr>
            </w:pPr>
            <w:r>
              <w:rPr>
                <w:sz w:val="20"/>
                <w:szCs w:val="15"/>
              </w:rPr>
              <w:t>0.</w:t>
            </w:r>
          </w:p>
        </w:tc>
        <w:tc>
          <w:tcPr>
            <w:tcW w:w="1549" w:type="dxa"/>
            <w:tcBorders>
              <w:top w:val="single" w:sz="4" w:space="0" w:color="auto"/>
              <w:left w:val="single" w:sz="4" w:space="0" w:color="auto"/>
              <w:bottom w:val="single" w:sz="4" w:space="0" w:color="auto"/>
              <w:right w:val="single" w:sz="4" w:space="0" w:color="auto"/>
            </w:tcBorders>
            <w:hideMark/>
          </w:tcPr>
          <w:p w14:paraId="6C6784EB" w14:textId="77777777" w:rsidR="00A30759" w:rsidRDefault="00A30759">
            <w:pPr>
              <w:jc w:val="right"/>
              <w:rPr>
                <w:sz w:val="20"/>
                <w:szCs w:val="15"/>
              </w:rPr>
            </w:pPr>
            <w:r>
              <w:rPr>
                <w:sz w:val="20"/>
                <w:szCs w:val="15"/>
              </w:rPr>
              <w:t>37.622.</w:t>
            </w:r>
          </w:p>
        </w:tc>
        <w:tc>
          <w:tcPr>
            <w:tcW w:w="1549" w:type="dxa"/>
            <w:tcBorders>
              <w:top w:val="single" w:sz="4" w:space="0" w:color="auto"/>
              <w:left w:val="single" w:sz="4" w:space="0" w:color="auto"/>
              <w:bottom w:val="single" w:sz="4" w:space="0" w:color="auto"/>
              <w:right w:val="single" w:sz="4" w:space="0" w:color="auto"/>
            </w:tcBorders>
            <w:hideMark/>
          </w:tcPr>
          <w:p w14:paraId="5A630F2D" w14:textId="77777777" w:rsidR="00A30759" w:rsidRDefault="00A30759">
            <w:pPr>
              <w:jc w:val="right"/>
              <w:rPr>
                <w:sz w:val="20"/>
                <w:szCs w:val="15"/>
              </w:rPr>
            </w:pPr>
            <w:r>
              <w:rPr>
                <w:sz w:val="20"/>
                <w:szCs w:val="15"/>
              </w:rPr>
              <w:t>-</w:t>
            </w:r>
          </w:p>
        </w:tc>
      </w:tr>
      <w:tr w:rsidR="00A30759" w14:paraId="22904D70" w14:textId="77777777" w:rsidTr="00A30759">
        <w:tc>
          <w:tcPr>
            <w:tcW w:w="4644" w:type="dxa"/>
            <w:gridSpan w:val="3"/>
            <w:tcBorders>
              <w:top w:val="single" w:sz="4" w:space="0" w:color="auto"/>
              <w:left w:val="single" w:sz="4" w:space="0" w:color="auto"/>
              <w:bottom w:val="single" w:sz="4" w:space="0" w:color="auto"/>
              <w:right w:val="single" w:sz="4" w:space="0" w:color="auto"/>
            </w:tcBorders>
            <w:hideMark/>
          </w:tcPr>
          <w:p w14:paraId="244B85BC" w14:textId="77777777" w:rsidR="00A30759" w:rsidRDefault="00A30759">
            <w:pPr>
              <w:tabs>
                <w:tab w:val="left" w:pos="6798"/>
                <w:tab w:val="right" w:pos="9072"/>
              </w:tabs>
              <w:rPr>
                <w:b/>
                <w:sz w:val="20"/>
                <w:szCs w:val="15"/>
              </w:rPr>
            </w:pPr>
            <w:r>
              <w:rPr>
                <w:b/>
                <w:sz w:val="20"/>
                <w:szCs w:val="15"/>
              </w:rPr>
              <w:t xml:space="preserve">                               UKUPNO 324    :                                             </w:t>
            </w:r>
          </w:p>
        </w:tc>
        <w:tc>
          <w:tcPr>
            <w:tcW w:w="1544" w:type="dxa"/>
            <w:tcBorders>
              <w:top w:val="single" w:sz="4" w:space="0" w:color="auto"/>
              <w:left w:val="single" w:sz="4" w:space="0" w:color="auto"/>
              <w:bottom w:val="single" w:sz="4" w:space="0" w:color="auto"/>
              <w:right w:val="single" w:sz="4" w:space="0" w:color="auto"/>
            </w:tcBorders>
          </w:tcPr>
          <w:p w14:paraId="005630A1" w14:textId="77777777" w:rsidR="00A30759" w:rsidRDefault="00A30759">
            <w:pPr>
              <w:jc w:val="right"/>
              <w:rPr>
                <w:b/>
                <w:sz w:val="20"/>
                <w:szCs w:val="15"/>
              </w:rPr>
            </w:pPr>
          </w:p>
        </w:tc>
        <w:tc>
          <w:tcPr>
            <w:tcW w:w="1549" w:type="dxa"/>
            <w:tcBorders>
              <w:top w:val="single" w:sz="4" w:space="0" w:color="auto"/>
              <w:left w:val="single" w:sz="4" w:space="0" w:color="auto"/>
              <w:bottom w:val="single" w:sz="4" w:space="0" w:color="auto"/>
              <w:right w:val="single" w:sz="4" w:space="0" w:color="auto"/>
            </w:tcBorders>
            <w:hideMark/>
          </w:tcPr>
          <w:p w14:paraId="05942DDD" w14:textId="77777777" w:rsidR="00A30759" w:rsidRDefault="00A30759">
            <w:pPr>
              <w:jc w:val="right"/>
              <w:rPr>
                <w:b/>
                <w:sz w:val="20"/>
                <w:szCs w:val="15"/>
              </w:rPr>
            </w:pPr>
            <w:r>
              <w:rPr>
                <w:b/>
                <w:sz w:val="20"/>
                <w:szCs w:val="15"/>
              </w:rPr>
              <w:t>37.622.</w:t>
            </w:r>
          </w:p>
        </w:tc>
        <w:tc>
          <w:tcPr>
            <w:tcW w:w="1549" w:type="dxa"/>
            <w:tcBorders>
              <w:top w:val="single" w:sz="4" w:space="0" w:color="auto"/>
              <w:left w:val="single" w:sz="4" w:space="0" w:color="auto"/>
              <w:bottom w:val="single" w:sz="4" w:space="0" w:color="auto"/>
              <w:right w:val="single" w:sz="4" w:space="0" w:color="auto"/>
            </w:tcBorders>
            <w:hideMark/>
          </w:tcPr>
          <w:p w14:paraId="20B0328F" w14:textId="77777777" w:rsidR="00A30759" w:rsidRDefault="00A30759">
            <w:pPr>
              <w:jc w:val="right"/>
              <w:rPr>
                <w:b/>
                <w:sz w:val="20"/>
                <w:szCs w:val="15"/>
              </w:rPr>
            </w:pPr>
            <w:r>
              <w:rPr>
                <w:b/>
                <w:sz w:val="20"/>
                <w:szCs w:val="15"/>
              </w:rPr>
              <w:t>-</w:t>
            </w:r>
          </w:p>
        </w:tc>
      </w:tr>
    </w:tbl>
    <w:p w14:paraId="14F778CD" w14:textId="77777777" w:rsidR="00A30759" w:rsidRDefault="00A30759" w:rsidP="00A30759">
      <w:pPr>
        <w:rPr>
          <w:rFonts w:eastAsia="Times New Roman"/>
          <w:b/>
          <w:sz w:val="20"/>
          <w:szCs w:val="15"/>
        </w:rPr>
      </w:pPr>
      <w:r>
        <w:rPr>
          <w:b/>
          <w:sz w:val="20"/>
          <w:szCs w:val="15"/>
        </w:rPr>
        <w:t xml:space="preserve">          </w:t>
      </w:r>
    </w:p>
    <w:p w14:paraId="74E207A8" w14:textId="77777777" w:rsidR="00A30759" w:rsidRDefault="00A30759" w:rsidP="00A30759">
      <w:pPr>
        <w:rPr>
          <w:b/>
          <w:sz w:val="20"/>
          <w:szCs w:val="15"/>
        </w:rPr>
      </w:pPr>
    </w:p>
    <w:p w14:paraId="1E4C9C8D" w14:textId="77777777" w:rsidR="00A30759" w:rsidRDefault="00A30759" w:rsidP="00A30759">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16"/>
        <w:gridCol w:w="2872"/>
        <w:gridCol w:w="1368"/>
        <w:gridCol w:w="1566"/>
        <w:gridCol w:w="1566"/>
      </w:tblGrid>
      <w:tr w:rsidR="00A30759" w14:paraId="3B8D26F2" w14:textId="77777777" w:rsidTr="00A30759">
        <w:tc>
          <w:tcPr>
            <w:tcW w:w="998" w:type="dxa"/>
            <w:tcBorders>
              <w:top w:val="single" w:sz="4" w:space="0" w:color="auto"/>
              <w:left w:val="single" w:sz="4" w:space="0" w:color="auto"/>
              <w:bottom w:val="single" w:sz="4" w:space="0" w:color="auto"/>
              <w:right w:val="single" w:sz="4" w:space="0" w:color="auto"/>
            </w:tcBorders>
            <w:hideMark/>
          </w:tcPr>
          <w:p w14:paraId="7C1E874A" w14:textId="77777777" w:rsidR="00A30759" w:rsidRDefault="00A30759">
            <w:pPr>
              <w:rPr>
                <w:b/>
                <w:sz w:val="20"/>
                <w:szCs w:val="15"/>
              </w:rPr>
            </w:pPr>
            <w:r>
              <w:rPr>
                <w:b/>
                <w:sz w:val="20"/>
                <w:szCs w:val="15"/>
              </w:rPr>
              <w:t>421</w:t>
            </w:r>
          </w:p>
        </w:tc>
        <w:tc>
          <w:tcPr>
            <w:tcW w:w="8288" w:type="dxa"/>
            <w:gridSpan w:val="5"/>
            <w:tcBorders>
              <w:top w:val="single" w:sz="4" w:space="0" w:color="auto"/>
              <w:left w:val="single" w:sz="4" w:space="0" w:color="auto"/>
              <w:bottom w:val="single" w:sz="4" w:space="0" w:color="auto"/>
              <w:right w:val="single" w:sz="4" w:space="0" w:color="auto"/>
            </w:tcBorders>
            <w:hideMark/>
          </w:tcPr>
          <w:p w14:paraId="3A391952" w14:textId="77777777" w:rsidR="00A30759" w:rsidRDefault="00A30759">
            <w:pPr>
              <w:rPr>
                <w:b/>
                <w:sz w:val="20"/>
                <w:szCs w:val="15"/>
              </w:rPr>
            </w:pPr>
            <w:r>
              <w:rPr>
                <w:b/>
                <w:sz w:val="20"/>
                <w:szCs w:val="15"/>
              </w:rPr>
              <w:t>Građevinski objekti</w:t>
            </w:r>
          </w:p>
        </w:tc>
      </w:tr>
      <w:tr w:rsidR="00A30759" w14:paraId="3B816FEE" w14:textId="77777777" w:rsidTr="00A30759">
        <w:tc>
          <w:tcPr>
            <w:tcW w:w="998" w:type="dxa"/>
            <w:tcBorders>
              <w:top w:val="single" w:sz="4" w:space="0" w:color="auto"/>
              <w:left w:val="single" w:sz="4" w:space="0" w:color="auto"/>
              <w:bottom w:val="single" w:sz="4" w:space="0" w:color="auto"/>
              <w:right w:val="single" w:sz="4" w:space="0" w:color="auto"/>
            </w:tcBorders>
            <w:hideMark/>
          </w:tcPr>
          <w:p w14:paraId="311BE8AF" w14:textId="77777777" w:rsidR="00A30759" w:rsidRDefault="00A30759">
            <w:pPr>
              <w:jc w:val="both"/>
              <w:rPr>
                <w:sz w:val="20"/>
                <w:szCs w:val="15"/>
              </w:rPr>
            </w:pPr>
            <w:r>
              <w:rPr>
                <w:sz w:val="20"/>
                <w:szCs w:val="15"/>
              </w:rPr>
              <w:t>4212991</w:t>
            </w:r>
          </w:p>
        </w:tc>
        <w:tc>
          <w:tcPr>
            <w:tcW w:w="916" w:type="dxa"/>
            <w:tcBorders>
              <w:top w:val="single" w:sz="4" w:space="0" w:color="auto"/>
              <w:left w:val="single" w:sz="4" w:space="0" w:color="auto"/>
              <w:bottom w:val="single" w:sz="4" w:space="0" w:color="auto"/>
              <w:right w:val="single" w:sz="4" w:space="0" w:color="auto"/>
            </w:tcBorders>
            <w:hideMark/>
          </w:tcPr>
          <w:p w14:paraId="16BA4217" w14:textId="77777777" w:rsidR="00A30759" w:rsidRDefault="00A30759">
            <w:pPr>
              <w:jc w:val="both"/>
              <w:rPr>
                <w:sz w:val="20"/>
                <w:szCs w:val="15"/>
              </w:rPr>
            </w:pPr>
            <w:r>
              <w:rPr>
                <w:sz w:val="20"/>
                <w:szCs w:val="15"/>
              </w:rPr>
              <w:t>24212</w:t>
            </w:r>
          </w:p>
        </w:tc>
        <w:tc>
          <w:tcPr>
            <w:tcW w:w="2872" w:type="dxa"/>
            <w:tcBorders>
              <w:top w:val="single" w:sz="4" w:space="0" w:color="auto"/>
              <w:left w:val="single" w:sz="4" w:space="0" w:color="auto"/>
              <w:bottom w:val="single" w:sz="4" w:space="0" w:color="auto"/>
              <w:right w:val="single" w:sz="4" w:space="0" w:color="auto"/>
            </w:tcBorders>
            <w:hideMark/>
          </w:tcPr>
          <w:p w14:paraId="02862EE5" w14:textId="77777777" w:rsidR="00A30759" w:rsidRDefault="00A30759">
            <w:pPr>
              <w:jc w:val="both"/>
              <w:rPr>
                <w:sz w:val="20"/>
                <w:szCs w:val="15"/>
              </w:rPr>
            </w:pPr>
            <w:r>
              <w:rPr>
                <w:sz w:val="20"/>
                <w:szCs w:val="15"/>
              </w:rPr>
              <w:t>Izgradnja-Vatrogasni dom</w:t>
            </w:r>
          </w:p>
        </w:tc>
        <w:tc>
          <w:tcPr>
            <w:tcW w:w="1368" w:type="dxa"/>
            <w:tcBorders>
              <w:top w:val="single" w:sz="4" w:space="0" w:color="auto"/>
              <w:left w:val="single" w:sz="4" w:space="0" w:color="auto"/>
              <w:bottom w:val="single" w:sz="4" w:space="0" w:color="auto"/>
              <w:right w:val="single" w:sz="4" w:space="0" w:color="auto"/>
            </w:tcBorders>
            <w:hideMark/>
          </w:tcPr>
          <w:p w14:paraId="70C1C60E" w14:textId="77777777" w:rsidR="00A30759" w:rsidRDefault="00A30759">
            <w:pPr>
              <w:jc w:val="right"/>
              <w:rPr>
                <w:sz w:val="20"/>
                <w:szCs w:val="15"/>
              </w:rPr>
            </w:pPr>
            <w:r>
              <w:rPr>
                <w:sz w:val="20"/>
                <w:szCs w:val="15"/>
              </w:rPr>
              <w:t>1.540.000.</w:t>
            </w:r>
          </w:p>
        </w:tc>
        <w:tc>
          <w:tcPr>
            <w:tcW w:w="1566" w:type="dxa"/>
            <w:tcBorders>
              <w:top w:val="single" w:sz="4" w:space="0" w:color="auto"/>
              <w:left w:val="single" w:sz="4" w:space="0" w:color="auto"/>
              <w:bottom w:val="single" w:sz="4" w:space="0" w:color="auto"/>
              <w:right w:val="single" w:sz="4" w:space="0" w:color="auto"/>
            </w:tcBorders>
            <w:hideMark/>
          </w:tcPr>
          <w:p w14:paraId="54D7F023" w14:textId="77777777" w:rsidR="00A30759" w:rsidRDefault="00A30759">
            <w:pPr>
              <w:tabs>
                <w:tab w:val="left" w:pos="1260"/>
              </w:tabs>
              <w:jc w:val="right"/>
              <w:rPr>
                <w:sz w:val="20"/>
                <w:szCs w:val="15"/>
              </w:rPr>
            </w:pPr>
            <w:r>
              <w:rPr>
                <w:sz w:val="20"/>
                <w:szCs w:val="15"/>
              </w:rPr>
              <w:t>1.554.039.</w:t>
            </w:r>
          </w:p>
        </w:tc>
        <w:tc>
          <w:tcPr>
            <w:tcW w:w="1566" w:type="dxa"/>
            <w:tcBorders>
              <w:top w:val="single" w:sz="4" w:space="0" w:color="auto"/>
              <w:left w:val="single" w:sz="4" w:space="0" w:color="auto"/>
              <w:bottom w:val="single" w:sz="4" w:space="0" w:color="auto"/>
              <w:right w:val="single" w:sz="4" w:space="0" w:color="auto"/>
            </w:tcBorders>
            <w:hideMark/>
          </w:tcPr>
          <w:p w14:paraId="7B245297" w14:textId="77777777" w:rsidR="00A30759" w:rsidRDefault="00A30759">
            <w:pPr>
              <w:jc w:val="right"/>
              <w:rPr>
                <w:sz w:val="20"/>
                <w:szCs w:val="15"/>
              </w:rPr>
            </w:pPr>
            <w:r>
              <w:rPr>
                <w:sz w:val="20"/>
                <w:szCs w:val="15"/>
              </w:rPr>
              <w:t>100,91</w:t>
            </w:r>
          </w:p>
        </w:tc>
      </w:tr>
      <w:tr w:rsidR="00A30759" w14:paraId="36542D60" w14:textId="77777777" w:rsidTr="00A30759">
        <w:tc>
          <w:tcPr>
            <w:tcW w:w="998" w:type="dxa"/>
            <w:tcBorders>
              <w:top w:val="single" w:sz="4" w:space="0" w:color="auto"/>
              <w:left w:val="single" w:sz="4" w:space="0" w:color="auto"/>
              <w:bottom w:val="single" w:sz="4" w:space="0" w:color="auto"/>
              <w:right w:val="single" w:sz="4" w:space="0" w:color="auto"/>
            </w:tcBorders>
            <w:hideMark/>
          </w:tcPr>
          <w:p w14:paraId="6FAFC7B6" w14:textId="77777777" w:rsidR="00A30759" w:rsidRDefault="00A30759">
            <w:pPr>
              <w:jc w:val="both"/>
              <w:rPr>
                <w:sz w:val="20"/>
                <w:szCs w:val="15"/>
              </w:rPr>
            </w:pPr>
            <w:r>
              <w:rPr>
                <w:sz w:val="20"/>
                <w:szCs w:val="15"/>
              </w:rPr>
              <w:t>421312</w:t>
            </w:r>
          </w:p>
        </w:tc>
        <w:tc>
          <w:tcPr>
            <w:tcW w:w="916" w:type="dxa"/>
            <w:tcBorders>
              <w:top w:val="single" w:sz="4" w:space="0" w:color="auto"/>
              <w:left w:val="single" w:sz="4" w:space="0" w:color="auto"/>
              <w:bottom w:val="single" w:sz="4" w:space="0" w:color="auto"/>
              <w:right w:val="single" w:sz="4" w:space="0" w:color="auto"/>
            </w:tcBorders>
            <w:hideMark/>
          </w:tcPr>
          <w:p w14:paraId="458D918B" w14:textId="77777777" w:rsidR="00A30759" w:rsidRDefault="00A30759">
            <w:pPr>
              <w:jc w:val="both"/>
              <w:rPr>
                <w:sz w:val="20"/>
                <w:szCs w:val="15"/>
              </w:rPr>
            </w:pPr>
            <w:r>
              <w:rPr>
                <w:sz w:val="20"/>
                <w:szCs w:val="15"/>
              </w:rPr>
              <w:t>24213</w:t>
            </w:r>
          </w:p>
        </w:tc>
        <w:tc>
          <w:tcPr>
            <w:tcW w:w="2872" w:type="dxa"/>
            <w:tcBorders>
              <w:top w:val="single" w:sz="4" w:space="0" w:color="auto"/>
              <w:left w:val="single" w:sz="4" w:space="0" w:color="auto"/>
              <w:bottom w:val="single" w:sz="4" w:space="0" w:color="auto"/>
              <w:right w:val="single" w:sz="4" w:space="0" w:color="auto"/>
            </w:tcBorders>
            <w:hideMark/>
          </w:tcPr>
          <w:p w14:paraId="63156839" w14:textId="77777777" w:rsidR="00A30759" w:rsidRDefault="00A30759">
            <w:pPr>
              <w:jc w:val="both"/>
              <w:rPr>
                <w:sz w:val="20"/>
                <w:szCs w:val="15"/>
              </w:rPr>
            </w:pPr>
            <w:r>
              <w:rPr>
                <w:sz w:val="20"/>
                <w:szCs w:val="15"/>
              </w:rPr>
              <w:t>Ceste</w:t>
            </w:r>
          </w:p>
        </w:tc>
        <w:tc>
          <w:tcPr>
            <w:tcW w:w="1368" w:type="dxa"/>
            <w:tcBorders>
              <w:top w:val="single" w:sz="4" w:space="0" w:color="auto"/>
              <w:left w:val="single" w:sz="4" w:space="0" w:color="auto"/>
              <w:bottom w:val="single" w:sz="4" w:space="0" w:color="auto"/>
              <w:right w:val="single" w:sz="4" w:space="0" w:color="auto"/>
            </w:tcBorders>
            <w:hideMark/>
          </w:tcPr>
          <w:p w14:paraId="474C2DAB" w14:textId="77777777" w:rsidR="00A30759" w:rsidRDefault="00A30759">
            <w:pPr>
              <w:jc w:val="right"/>
              <w:rPr>
                <w:sz w:val="20"/>
                <w:szCs w:val="15"/>
              </w:rPr>
            </w:pPr>
            <w:r>
              <w:rPr>
                <w:sz w:val="20"/>
                <w:szCs w:val="15"/>
              </w:rPr>
              <w:t>1.150.000.</w:t>
            </w:r>
          </w:p>
        </w:tc>
        <w:tc>
          <w:tcPr>
            <w:tcW w:w="1566" w:type="dxa"/>
            <w:tcBorders>
              <w:top w:val="single" w:sz="4" w:space="0" w:color="auto"/>
              <w:left w:val="single" w:sz="4" w:space="0" w:color="auto"/>
              <w:bottom w:val="single" w:sz="4" w:space="0" w:color="auto"/>
              <w:right w:val="single" w:sz="4" w:space="0" w:color="auto"/>
            </w:tcBorders>
            <w:hideMark/>
          </w:tcPr>
          <w:p w14:paraId="5080E697" w14:textId="77777777" w:rsidR="00A30759" w:rsidRDefault="00A30759">
            <w:pPr>
              <w:jc w:val="right"/>
              <w:rPr>
                <w:sz w:val="20"/>
                <w:szCs w:val="15"/>
              </w:rPr>
            </w:pPr>
            <w:r>
              <w:rPr>
                <w:sz w:val="20"/>
                <w:szCs w:val="15"/>
              </w:rPr>
              <w:t>1.144.911.</w:t>
            </w:r>
          </w:p>
        </w:tc>
        <w:tc>
          <w:tcPr>
            <w:tcW w:w="1566" w:type="dxa"/>
            <w:tcBorders>
              <w:top w:val="single" w:sz="4" w:space="0" w:color="auto"/>
              <w:left w:val="single" w:sz="4" w:space="0" w:color="auto"/>
              <w:bottom w:val="single" w:sz="4" w:space="0" w:color="auto"/>
              <w:right w:val="single" w:sz="4" w:space="0" w:color="auto"/>
            </w:tcBorders>
            <w:hideMark/>
          </w:tcPr>
          <w:p w14:paraId="7C1B1727" w14:textId="77777777" w:rsidR="00A30759" w:rsidRDefault="00A30759">
            <w:pPr>
              <w:jc w:val="right"/>
              <w:rPr>
                <w:sz w:val="20"/>
                <w:szCs w:val="15"/>
              </w:rPr>
            </w:pPr>
            <w:r>
              <w:rPr>
                <w:sz w:val="20"/>
                <w:szCs w:val="15"/>
              </w:rPr>
              <w:t>99,56</w:t>
            </w:r>
          </w:p>
        </w:tc>
      </w:tr>
      <w:tr w:rsidR="00A30759" w14:paraId="6F4736CE"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565D9F9B" w14:textId="77777777" w:rsidR="00A30759" w:rsidRDefault="00A30759">
            <w:pPr>
              <w:jc w:val="both"/>
              <w:rPr>
                <w:sz w:val="20"/>
                <w:szCs w:val="15"/>
              </w:rPr>
            </w:pPr>
            <w:r>
              <w:rPr>
                <w:b/>
                <w:sz w:val="20"/>
                <w:szCs w:val="15"/>
              </w:rPr>
              <w:t xml:space="preserve">UKUPNO  421                                          </w:t>
            </w:r>
          </w:p>
        </w:tc>
        <w:tc>
          <w:tcPr>
            <w:tcW w:w="1368" w:type="dxa"/>
            <w:tcBorders>
              <w:top w:val="single" w:sz="4" w:space="0" w:color="auto"/>
              <w:left w:val="single" w:sz="4" w:space="0" w:color="auto"/>
              <w:bottom w:val="single" w:sz="4" w:space="0" w:color="auto"/>
              <w:right w:val="single" w:sz="4" w:space="0" w:color="auto"/>
            </w:tcBorders>
            <w:hideMark/>
          </w:tcPr>
          <w:p w14:paraId="60C0CE14" w14:textId="77777777" w:rsidR="00A30759" w:rsidRDefault="00A30759">
            <w:pPr>
              <w:jc w:val="right"/>
              <w:rPr>
                <w:b/>
                <w:sz w:val="20"/>
                <w:szCs w:val="15"/>
              </w:rPr>
            </w:pPr>
            <w:r>
              <w:rPr>
                <w:b/>
                <w:sz w:val="20"/>
                <w:szCs w:val="15"/>
              </w:rPr>
              <w:t>2.690.000.</w:t>
            </w:r>
          </w:p>
        </w:tc>
        <w:tc>
          <w:tcPr>
            <w:tcW w:w="1566" w:type="dxa"/>
            <w:tcBorders>
              <w:top w:val="single" w:sz="4" w:space="0" w:color="auto"/>
              <w:left w:val="single" w:sz="4" w:space="0" w:color="auto"/>
              <w:bottom w:val="single" w:sz="4" w:space="0" w:color="auto"/>
              <w:right w:val="single" w:sz="4" w:space="0" w:color="auto"/>
            </w:tcBorders>
            <w:hideMark/>
          </w:tcPr>
          <w:p w14:paraId="5FAECE20" w14:textId="77777777" w:rsidR="00A30759" w:rsidRDefault="00A30759">
            <w:pPr>
              <w:jc w:val="right"/>
              <w:rPr>
                <w:b/>
                <w:sz w:val="20"/>
                <w:szCs w:val="15"/>
              </w:rPr>
            </w:pPr>
            <w:r>
              <w:rPr>
                <w:b/>
                <w:sz w:val="20"/>
                <w:szCs w:val="15"/>
              </w:rPr>
              <w:t>2.698.950.</w:t>
            </w:r>
          </w:p>
        </w:tc>
        <w:tc>
          <w:tcPr>
            <w:tcW w:w="1566" w:type="dxa"/>
            <w:tcBorders>
              <w:top w:val="single" w:sz="4" w:space="0" w:color="auto"/>
              <w:left w:val="single" w:sz="4" w:space="0" w:color="auto"/>
              <w:bottom w:val="single" w:sz="4" w:space="0" w:color="auto"/>
              <w:right w:val="single" w:sz="4" w:space="0" w:color="auto"/>
            </w:tcBorders>
            <w:hideMark/>
          </w:tcPr>
          <w:p w14:paraId="50267AF0" w14:textId="77777777" w:rsidR="00A30759" w:rsidRDefault="00A30759">
            <w:pPr>
              <w:jc w:val="right"/>
              <w:rPr>
                <w:b/>
                <w:sz w:val="20"/>
                <w:szCs w:val="15"/>
              </w:rPr>
            </w:pPr>
            <w:r>
              <w:rPr>
                <w:b/>
                <w:sz w:val="20"/>
                <w:szCs w:val="15"/>
              </w:rPr>
              <w:t>100,33 %</w:t>
            </w:r>
          </w:p>
        </w:tc>
      </w:tr>
    </w:tbl>
    <w:p w14:paraId="1A0E7313" w14:textId="77777777" w:rsidR="00A30759" w:rsidRDefault="00A30759" w:rsidP="00A30759">
      <w:pPr>
        <w:tabs>
          <w:tab w:val="center" w:pos="4535"/>
          <w:tab w:val="left" w:pos="6885"/>
        </w:tabs>
        <w:rPr>
          <w:rFonts w:eastAsia="Times New Roman"/>
          <w:b/>
          <w:sz w:val="20"/>
          <w:szCs w:val="15"/>
        </w:rPr>
      </w:pPr>
      <w:r>
        <w:rPr>
          <w:b/>
          <w:sz w:val="20"/>
          <w:szCs w:val="15"/>
        </w:rPr>
        <w:t xml:space="preserve">                              </w:t>
      </w:r>
      <w:r>
        <w:rPr>
          <w:b/>
          <w:sz w:val="20"/>
          <w:szCs w:val="15"/>
        </w:rPr>
        <w:tab/>
      </w:r>
      <w:r>
        <w:rPr>
          <w:b/>
          <w:sz w:val="20"/>
          <w:szCs w:val="15"/>
        </w:rPr>
        <w:tab/>
      </w:r>
    </w:p>
    <w:p w14:paraId="37616BA8" w14:textId="77777777" w:rsidR="00A30759" w:rsidRDefault="00A30759" w:rsidP="00A30759">
      <w:pPr>
        <w:rPr>
          <w:b/>
        </w:rPr>
      </w:pPr>
      <w:r>
        <w:rPr>
          <w:b/>
          <w:sz w:val="20"/>
          <w:szCs w:val="15"/>
        </w:rPr>
        <w:t xml:space="preserve">         </w:t>
      </w:r>
      <w:r>
        <w:rPr>
          <w:b/>
        </w:rPr>
        <w:t xml:space="preserve">    </w:t>
      </w:r>
    </w:p>
    <w:p w14:paraId="2F6BD803" w14:textId="77777777" w:rsidR="00A30759" w:rsidRDefault="00A30759" w:rsidP="00A30759">
      <w:pPr>
        <w:rPr>
          <w:b/>
          <w:sz w:val="20"/>
          <w:szCs w:val="15"/>
        </w:rPr>
      </w:pPr>
      <w:r>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723"/>
        <w:gridCol w:w="3067"/>
        <w:gridCol w:w="1473"/>
        <w:gridCol w:w="1439"/>
        <w:gridCol w:w="1620"/>
      </w:tblGrid>
      <w:tr w:rsidR="00A30759" w14:paraId="1785FB72"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574AA59C" w14:textId="77777777" w:rsidR="00A30759" w:rsidRDefault="00A30759">
            <w:pPr>
              <w:rPr>
                <w:b/>
                <w:sz w:val="20"/>
                <w:szCs w:val="20"/>
              </w:rPr>
            </w:pPr>
            <w:r>
              <w:rPr>
                <w:b/>
                <w:sz w:val="20"/>
                <w:szCs w:val="20"/>
              </w:rPr>
              <w:t>544</w:t>
            </w:r>
          </w:p>
        </w:tc>
        <w:tc>
          <w:tcPr>
            <w:tcW w:w="8322" w:type="dxa"/>
            <w:gridSpan w:val="5"/>
            <w:tcBorders>
              <w:top w:val="single" w:sz="4" w:space="0" w:color="auto"/>
              <w:left w:val="single" w:sz="4" w:space="0" w:color="auto"/>
              <w:bottom w:val="single" w:sz="4" w:space="0" w:color="auto"/>
              <w:right w:val="single" w:sz="4" w:space="0" w:color="auto"/>
            </w:tcBorders>
            <w:hideMark/>
          </w:tcPr>
          <w:p w14:paraId="65C02630" w14:textId="77777777" w:rsidR="00A30759" w:rsidRDefault="00A30759">
            <w:pPr>
              <w:rPr>
                <w:b/>
                <w:sz w:val="20"/>
                <w:szCs w:val="20"/>
              </w:rPr>
            </w:pPr>
            <w:r>
              <w:rPr>
                <w:b/>
                <w:sz w:val="20"/>
                <w:szCs w:val="20"/>
              </w:rPr>
              <w:t>Otplata glavnice kredita</w:t>
            </w:r>
          </w:p>
        </w:tc>
      </w:tr>
      <w:tr w:rsidR="00A30759" w14:paraId="4C69ADE8"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0A0C0F7F" w14:textId="77777777" w:rsidR="00A30759" w:rsidRDefault="00A30759">
            <w:pPr>
              <w:rPr>
                <w:sz w:val="20"/>
                <w:szCs w:val="20"/>
              </w:rPr>
            </w:pPr>
            <w:r>
              <w:rPr>
                <w:sz w:val="20"/>
                <w:szCs w:val="20"/>
              </w:rPr>
              <w:t>54431</w:t>
            </w:r>
          </w:p>
        </w:tc>
        <w:tc>
          <w:tcPr>
            <w:tcW w:w="716" w:type="dxa"/>
            <w:tcBorders>
              <w:top w:val="single" w:sz="4" w:space="0" w:color="auto"/>
              <w:left w:val="single" w:sz="4" w:space="0" w:color="auto"/>
              <w:bottom w:val="single" w:sz="4" w:space="0" w:color="auto"/>
              <w:right w:val="single" w:sz="4" w:space="0" w:color="auto"/>
            </w:tcBorders>
            <w:hideMark/>
          </w:tcPr>
          <w:p w14:paraId="0BBB2EC4" w14:textId="77777777" w:rsidR="00A30759" w:rsidRDefault="00A30759">
            <w:pPr>
              <w:rPr>
                <w:sz w:val="20"/>
                <w:szCs w:val="20"/>
              </w:rPr>
            </w:pPr>
            <w:r>
              <w:rPr>
                <w:sz w:val="20"/>
                <w:szCs w:val="20"/>
              </w:rPr>
              <w:t>26431</w:t>
            </w:r>
          </w:p>
        </w:tc>
        <w:tc>
          <w:tcPr>
            <w:tcW w:w="3070" w:type="dxa"/>
            <w:tcBorders>
              <w:top w:val="single" w:sz="4" w:space="0" w:color="auto"/>
              <w:left w:val="single" w:sz="4" w:space="0" w:color="auto"/>
              <w:bottom w:val="single" w:sz="4" w:space="0" w:color="auto"/>
              <w:right w:val="single" w:sz="4" w:space="0" w:color="auto"/>
            </w:tcBorders>
            <w:hideMark/>
          </w:tcPr>
          <w:p w14:paraId="26FDCE73" w14:textId="77777777" w:rsidR="00A30759" w:rsidRDefault="00A30759">
            <w:pPr>
              <w:rPr>
                <w:sz w:val="20"/>
                <w:szCs w:val="20"/>
              </w:rPr>
            </w:pPr>
            <w:proofErr w:type="spellStart"/>
            <w:r>
              <w:rPr>
                <w:sz w:val="20"/>
                <w:szCs w:val="20"/>
              </w:rPr>
              <w:t>Otpl.glavnice</w:t>
            </w:r>
            <w:proofErr w:type="spellEnd"/>
            <w:r>
              <w:rPr>
                <w:sz w:val="20"/>
                <w:szCs w:val="20"/>
              </w:rPr>
              <w:t xml:space="preserve"> kredita-kratkoročni</w:t>
            </w:r>
          </w:p>
        </w:tc>
        <w:tc>
          <w:tcPr>
            <w:tcW w:w="1474" w:type="dxa"/>
            <w:tcBorders>
              <w:top w:val="single" w:sz="4" w:space="0" w:color="auto"/>
              <w:left w:val="single" w:sz="4" w:space="0" w:color="auto"/>
              <w:bottom w:val="single" w:sz="4" w:space="0" w:color="auto"/>
              <w:right w:val="single" w:sz="4" w:space="0" w:color="auto"/>
            </w:tcBorders>
            <w:hideMark/>
          </w:tcPr>
          <w:p w14:paraId="71E5E2EC" w14:textId="77777777" w:rsidR="00A30759" w:rsidRDefault="00A30759">
            <w:pPr>
              <w:jc w:val="right"/>
              <w:rPr>
                <w:sz w:val="20"/>
                <w:szCs w:val="20"/>
              </w:rPr>
            </w:pPr>
            <w:r>
              <w:rPr>
                <w:sz w:val="20"/>
                <w:szCs w:val="20"/>
              </w:rPr>
              <w:t>4.000.000.</w:t>
            </w:r>
          </w:p>
        </w:tc>
        <w:tc>
          <w:tcPr>
            <w:tcW w:w="1440" w:type="dxa"/>
            <w:tcBorders>
              <w:top w:val="single" w:sz="4" w:space="0" w:color="auto"/>
              <w:left w:val="single" w:sz="4" w:space="0" w:color="auto"/>
              <w:bottom w:val="single" w:sz="4" w:space="0" w:color="auto"/>
              <w:right w:val="single" w:sz="4" w:space="0" w:color="auto"/>
            </w:tcBorders>
            <w:hideMark/>
          </w:tcPr>
          <w:p w14:paraId="1B3F6D13" w14:textId="77777777" w:rsidR="00A30759" w:rsidRDefault="00A30759">
            <w:pPr>
              <w:tabs>
                <w:tab w:val="center" w:pos="612"/>
                <w:tab w:val="right" w:pos="1224"/>
              </w:tabs>
              <w:jc w:val="right"/>
              <w:rPr>
                <w:sz w:val="20"/>
                <w:szCs w:val="20"/>
              </w:rPr>
            </w:pPr>
            <w:r>
              <w:rPr>
                <w:sz w:val="20"/>
                <w:szCs w:val="20"/>
              </w:rPr>
              <w:t>4.000.000.</w:t>
            </w:r>
          </w:p>
        </w:tc>
        <w:tc>
          <w:tcPr>
            <w:tcW w:w="1622" w:type="dxa"/>
            <w:tcBorders>
              <w:top w:val="single" w:sz="4" w:space="0" w:color="auto"/>
              <w:left w:val="single" w:sz="4" w:space="0" w:color="auto"/>
              <w:bottom w:val="single" w:sz="4" w:space="0" w:color="auto"/>
              <w:right w:val="single" w:sz="4" w:space="0" w:color="auto"/>
            </w:tcBorders>
            <w:hideMark/>
          </w:tcPr>
          <w:p w14:paraId="6B4836C2" w14:textId="77777777" w:rsidR="00A30759" w:rsidRDefault="00A30759">
            <w:pPr>
              <w:jc w:val="right"/>
              <w:rPr>
                <w:sz w:val="20"/>
                <w:szCs w:val="20"/>
              </w:rPr>
            </w:pPr>
            <w:r>
              <w:rPr>
                <w:sz w:val="20"/>
                <w:szCs w:val="20"/>
              </w:rPr>
              <w:t>100</w:t>
            </w:r>
          </w:p>
        </w:tc>
      </w:tr>
      <w:tr w:rsidR="00A30759" w14:paraId="0E06DFD6" w14:textId="77777777" w:rsidTr="00A30759">
        <w:tc>
          <w:tcPr>
            <w:tcW w:w="1000" w:type="dxa"/>
            <w:tcBorders>
              <w:top w:val="single" w:sz="4" w:space="0" w:color="auto"/>
              <w:left w:val="single" w:sz="4" w:space="0" w:color="auto"/>
              <w:bottom w:val="single" w:sz="4" w:space="0" w:color="auto"/>
              <w:right w:val="single" w:sz="4" w:space="0" w:color="auto"/>
            </w:tcBorders>
            <w:hideMark/>
          </w:tcPr>
          <w:p w14:paraId="0D4179D2" w14:textId="77777777" w:rsidR="00A30759" w:rsidRDefault="00A30759">
            <w:pPr>
              <w:rPr>
                <w:sz w:val="20"/>
                <w:szCs w:val="20"/>
              </w:rPr>
            </w:pPr>
            <w:r>
              <w:rPr>
                <w:sz w:val="20"/>
                <w:szCs w:val="20"/>
              </w:rPr>
              <w:t>54432</w:t>
            </w:r>
          </w:p>
        </w:tc>
        <w:tc>
          <w:tcPr>
            <w:tcW w:w="716" w:type="dxa"/>
            <w:tcBorders>
              <w:top w:val="single" w:sz="4" w:space="0" w:color="auto"/>
              <w:left w:val="single" w:sz="4" w:space="0" w:color="auto"/>
              <w:bottom w:val="single" w:sz="4" w:space="0" w:color="auto"/>
              <w:right w:val="single" w:sz="4" w:space="0" w:color="auto"/>
            </w:tcBorders>
            <w:hideMark/>
          </w:tcPr>
          <w:p w14:paraId="23EB2D48" w14:textId="77777777" w:rsidR="00A30759" w:rsidRDefault="00A30759">
            <w:pPr>
              <w:rPr>
                <w:sz w:val="20"/>
                <w:szCs w:val="20"/>
              </w:rPr>
            </w:pPr>
            <w:r>
              <w:rPr>
                <w:sz w:val="20"/>
                <w:szCs w:val="20"/>
              </w:rPr>
              <w:t>26432</w:t>
            </w:r>
          </w:p>
        </w:tc>
        <w:tc>
          <w:tcPr>
            <w:tcW w:w="3070" w:type="dxa"/>
            <w:tcBorders>
              <w:top w:val="single" w:sz="4" w:space="0" w:color="auto"/>
              <w:left w:val="single" w:sz="4" w:space="0" w:color="auto"/>
              <w:bottom w:val="single" w:sz="4" w:space="0" w:color="auto"/>
              <w:right w:val="single" w:sz="4" w:space="0" w:color="auto"/>
            </w:tcBorders>
            <w:hideMark/>
          </w:tcPr>
          <w:p w14:paraId="1034DB48" w14:textId="77777777" w:rsidR="00A30759" w:rsidRDefault="00A30759">
            <w:pPr>
              <w:rPr>
                <w:sz w:val="20"/>
                <w:szCs w:val="20"/>
              </w:rPr>
            </w:pPr>
            <w:proofErr w:type="spellStart"/>
            <w:r>
              <w:rPr>
                <w:sz w:val="20"/>
                <w:szCs w:val="20"/>
              </w:rPr>
              <w:t>Otpl.glavnice</w:t>
            </w:r>
            <w:proofErr w:type="spellEnd"/>
            <w:r>
              <w:rPr>
                <w:sz w:val="20"/>
                <w:szCs w:val="20"/>
              </w:rPr>
              <w:t xml:space="preserve"> kredita-dugoročni</w:t>
            </w:r>
          </w:p>
        </w:tc>
        <w:tc>
          <w:tcPr>
            <w:tcW w:w="1474" w:type="dxa"/>
            <w:tcBorders>
              <w:top w:val="single" w:sz="4" w:space="0" w:color="auto"/>
              <w:left w:val="single" w:sz="4" w:space="0" w:color="auto"/>
              <w:bottom w:val="single" w:sz="4" w:space="0" w:color="auto"/>
              <w:right w:val="single" w:sz="4" w:space="0" w:color="auto"/>
            </w:tcBorders>
            <w:hideMark/>
          </w:tcPr>
          <w:p w14:paraId="56CD0E81" w14:textId="77777777" w:rsidR="00A30759" w:rsidRDefault="00A30759">
            <w:pPr>
              <w:jc w:val="right"/>
              <w:rPr>
                <w:sz w:val="20"/>
                <w:szCs w:val="20"/>
              </w:rPr>
            </w:pPr>
            <w:r>
              <w:rPr>
                <w:sz w:val="20"/>
                <w:szCs w:val="20"/>
              </w:rPr>
              <w:t>220.000.</w:t>
            </w:r>
          </w:p>
        </w:tc>
        <w:tc>
          <w:tcPr>
            <w:tcW w:w="1440" w:type="dxa"/>
            <w:tcBorders>
              <w:top w:val="single" w:sz="4" w:space="0" w:color="auto"/>
              <w:left w:val="single" w:sz="4" w:space="0" w:color="auto"/>
              <w:bottom w:val="single" w:sz="4" w:space="0" w:color="auto"/>
              <w:right w:val="single" w:sz="4" w:space="0" w:color="auto"/>
            </w:tcBorders>
            <w:hideMark/>
          </w:tcPr>
          <w:p w14:paraId="13B2514B" w14:textId="77777777" w:rsidR="00A30759" w:rsidRDefault="00A30759">
            <w:pPr>
              <w:jc w:val="right"/>
              <w:rPr>
                <w:sz w:val="20"/>
                <w:szCs w:val="20"/>
              </w:rPr>
            </w:pPr>
            <w:r>
              <w:rPr>
                <w:sz w:val="20"/>
                <w:szCs w:val="20"/>
              </w:rPr>
              <w:t>220.000.</w:t>
            </w:r>
          </w:p>
        </w:tc>
        <w:tc>
          <w:tcPr>
            <w:tcW w:w="1622" w:type="dxa"/>
            <w:tcBorders>
              <w:top w:val="single" w:sz="4" w:space="0" w:color="auto"/>
              <w:left w:val="single" w:sz="4" w:space="0" w:color="auto"/>
              <w:bottom w:val="single" w:sz="4" w:space="0" w:color="auto"/>
              <w:right w:val="single" w:sz="4" w:space="0" w:color="auto"/>
            </w:tcBorders>
            <w:hideMark/>
          </w:tcPr>
          <w:p w14:paraId="3AE56956" w14:textId="77777777" w:rsidR="00A30759" w:rsidRDefault="00A30759">
            <w:pPr>
              <w:jc w:val="right"/>
              <w:rPr>
                <w:sz w:val="20"/>
                <w:szCs w:val="20"/>
              </w:rPr>
            </w:pPr>
            <w:r>
              <w:rPr>
                <w:sz w:val="20"/>
                <w:szCs w:val="20"/>
              </w:rPr>
              <w:t>100</w:t>
            </w:r>
          </w:p>
        </w:tc>
      </w:tr>
      <w:tr w:rsidR="00A30759" w14:paraId="6B0CD753" w14:textId="77777777" w:rsidTr="00A30759">
        <w:tc>
          <w:tcPr>
            <w:tcW w:w="4786" w:type="dxa"/>
            <w:gridSpan w:val="3"/>
            <w:tcBorders>
              <w:top w:val="single" w:sz="4" w:space="0" w:color="auto"/>
              <w:left w:val="single" w:sz="4" w:space="0" w:color="auto"/>
              <w:bottom w:val="single" w:sz="4" w:space="0" w:color="auto"/>
              <w:right w:val="single" w:sz="4" w:space="0" w:color="auto"/>
            </w:tcBorders>
            <w:hideMark/>
          </w:tcPr>
          <w:p w14:paraId="38C5D52E" w14:textId="77777777" w:rsidR="00A30759" w:rsidRDefault="00A30759">
            <w:pPr>
              <w:rPr>
                <w:sz w:val="20"/>
                <w:szCs w:val="20"/>
              </w:rPr>
            </w:pPr>
            <w:r>
              <w:rPr>
                <w:b/>
                <w:sz w:val="20"/>
                <w:szCs w:val="20"/>
              </w:rPr>
              <w:t>UKUPNO :     544</w:t>
            </w:r>
          </w:p>
        </w:tc>
        <w:tc>
          <w:tcPr>
            <w:tcW w:w="1474" w:type="dxa"/>
            <w:tcBorders>
              <w:top w:val="single" w:sz="4" w:space="0" w:color="auto"/>
              <w:left w:val="single" w:sz="4" w:space="0" w:color="auto"/>
              <w:bottom w:val="single" w:sz="4" w:space="0" w:color="auto"/>
              <w:right w:val="single" w:sz="4" w:space="0" w:color="auto"/>
            </w:tcBorders>
            <w:hideMark/>
          </w:tcPr>
          <w:p w14:paraId="189027A5" w14:textId="77777777" w:rsidR="00A30759" w:rsidRDefault="00A30759">
            <w:pPr>
              <w:jc w:val="right"/>
              <w:rPr>
                <w:b/>
                <w:bCs/>
                <w:sz w:val="20"/>
                <w:szCs w:val="20"/>
              </w:rPr>
            </w:pPr>
            <w:r>
              <w:rPr>
                <w:b/>
                <w:bCs/>
                <w:sz w:val="20"/>
                <w:szCs w:val="20"/>
              </w:rPr>
              <w:t>4.220.000.</w:t>
            </w:r>
          </w:p>
        </w:tc>
        <w:tc>
          <w:tcPr>
            <w:tcW w:w="1440" w:type="dxa"/>
            <w:tcBorders>
              <w:top w:val="single" w:sz="4" w:space="0" w:color="auto"/>
              <w:left w:val="single" w:sz="4" w:space="0" w:color="auto"/>
              <w:bottom w:val="single" w:sz="4" w:space="0" w:color="auto"/>
              <w:right w:val="single" w:sz="4" w:space="0" w:color="auto"/>
            </w:tcBorders>
            <w:hideMark/>
          </w:tcPr>
          <w:p w14:paraId="6D4DA7ED" w14:textId="77777777" w:rsidR="00A30759" w:rsidRDefault="00A30759">
            <w:pPr>
              <w:jc w:val="right"/>
              <w:rPr>
                <w:b/>
                <w:bCs/>
                <w:sz w:val="20"/>
                <w:szCs w:val="20"/>
              </w:rPr>
            </w:pPr>
            <w:r>
              <w:rPr>
                <w:b/>
                <w:bCs/>
                <w:sz w:val="20"/>
                <w:szCs w:val="20"/>
              </w:rPr>
              <w:t>4.220.000.</w:t>
            </w:r>
          </w:p>
        </w:tc>
        <w:tc>
          <w:tcPr>
            <w:tcW w:w="1622" w:type="dxa"/>
            <w:tcBorders>
              <w:top w:val="single" w:sz="4" w:space="0" w:color="auto"/>
              <w:left w:val="single" w:sz="4" w:space="0" w:color="auto"/>
              <w:bottom w:val="single" w:sz="4" w:space="0" w:color="auto"/>
              <w:right w:val="single" w:sz="4" w:space="0" w:color="auto"/>
            </w:tcBorders>
            <w:hideMark/>
          </w:tcPr>
          <w:p w14:paraId="573017C5" w14:textId="77777777" w:rsidR="00A30759" w:rsidRDefault="00A30759">
            <w:pPr>
              <w:jc w:val="right"/>
              <w:rPr>
                <w:b/>
                <w:bCs/>
                <w:sz w:val="20"/>
                <w:szCs w:val="20"/>
              </w:rPr>
            </w:pPr>
            <w:r>
              <w:rPr>
                <w:b/>
                <w:bCs/>
                <w:sz w:val="20"/>
                <w:szCs w:val="20"/>
              </w:rPr>
              <w:t>100 %</w:t>
            </w:r>
          </w:p>
        </w:tc>
      </w:tr>
    </w:tbl>
    <w:p w14:paraId="66AD8788" w14:textId="77777777" w:rsidR="00A30759" w:rsidRDefault="00A30759" w:rsidP="00A30759">
      <w:pPr>
        <w:rPr>
          <w:rFonts w:eastAsia="Times New Roman"/>
          <w:b/>
          <w:sz w:val="24"/>
          <w:szCs w:val="24"/>
        </w:rPr>
      </w:pPr>
    </w:p>
    <w:p w14:paraId="2A355A54" w14:textId="77777777" w:rsidR="00A30759" w:rsidRDefault="00A30759" w:rsidP="00A30759">
      <w:pPr>
        <w:rPr>
          <w:b/>
        </w:rPr>
      </w:pPr>
    </w:p>
    <w:p w14:paraId="5BD70DE6" w14:textId="77777777" w:rsidR="00A30759" w:rsidRDefault="00A30759" w:rsidP="00A30759">
      <w:pPr>
        <w:rPr>
          <w:b/>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1772"/>
        <w:gridCol w:w="1843"/>
        <w:gridCol w:w="1614"/>
      </w:tblGrid>
      <w:tr w:rsidR="00A30759" w14:paraId="7AF8ABDC" w14:textId="77777777" w:rsidTr="00A30759">
        <w:tc>
          <w:tcPr>
            <w:tcW w:w="4148" w:type="dxa"/>
            <w:vMerge w:val="restart"/>
            <w:tcBorders>
              <w:top w:val="single" w:sz="4" w:space="0" w:color="auto"/>
              <w:left w:val="single" w:sz="4" w:space="0" w:color="auto"/>
              <w:bottom w:val="single" w:sz="4" w:space="0" w:color="auto"/>
              <w:right w:val="single" w:sz="4" w:space="0" w:color="auto"/>
            </w:tcBorders>
          </w:tcPr>
          <w:p w14:paraId="643D1209" w14:textId="77777777" w:rsidR="00A30759" w:rsidRDefault="00A30759">
            <w:pPr>
              <w:jc w:val="both"/>
              <w:rPr>
                <w:b/>
                <w:sz w:val="20"/>
                <w:szCs w:val="18"/>
              </w:rPr>
            </w:pPr>
          </w:p>
          <w:p w14:paraId="15E9C92D" w14:textId="77777777" w:rsidR="00A30759" w:rsidRDefault="00A30759">
            <w:pPr>
              <w:jc w:val="both"/>
              <w:rPr>
                <w:b/>
                <w:sz w:val="20"/>
                <w:szCs w:val="15"/>
              </w:rPr>
            </w:pPr>
            <w:r>
              <w:rPr>
                <w:b/>
                <w:sz w:val="20"/>
                <w:szCs w:val="18"/>
              </w:rPr>
              <w:t>UKUPNO  RASHODI :</w:t>
            </w:r>
          </w:p>
        </w:tc>
        <w:tc>
          <w:tcPr>
            <w:tcW w:w="1772" w:type="dxa"/>
            <w:tcBorders>
              <w:top w:val="single" w:sz="4" w:space="0" w:color="auto"/>
              <w:left w:val="single" w:sz="4" w:space="0" w:color="auto"/>
              <w:bottom w:val="single" w:sz="4" w:space="0" w:color="auto"/>
              <w:right w:val="single" w:sz="4" w:space="0" w:color="auto"/>
            </w:tcBorders>
            <w:hideMark/>
          </w:tcPr>
          <w:p w14:paraId="44D77806" w14:textId="77777777" w:rsidR="00A30759" w:rsidRDefault="00A30759">
            <w:pPr>
              <w:jc w:val="right"/>
              <w:rPr>
                <w:b/>
                <w:sz w:val="20"/>
                <w:szCs w:val="18"/>
              </w:rPr>
            </w:pPr>
            <w:r>
              <w:rPr>
                <w:b/>
                <w:sz w:val="20"/>
                <w:szCs w:val="18"/>
              </w:rPr>
              <w:t>Plan za 2021</w:t>
            </w:r>
          </w:p>
        </w:tc>
        <w:tc>
          <w:tcPr>
            <w:tcW w:w="1843" w:type="dxa"/>
            <w:tcBorders>
              <w:top w:val="single" w:sz="4" w:space="0" w:color="auto"/>
              <w:left w:val="single" w:sz="4" w:space="0" w:color="auto"/>
              <w:bottom w:val="single" w:sz="4" w:space="0" w:color="auto"/>
              <w:right w:val="single" w:sz="4" w:space="0" w:color="auto"/>
            </w:tcBorders>
            <w:hideMark/>
          </w:tcPr>
          <w:p w14:paraId="19244C42" w14:textId="77777777" w:rsidR="00A30759" w:rsidRDefault="00A30759">
            <w:pPr>
              <w:rPr>
                <w:b/>
                <w:sz w:val="20"/>
                <w:szCs w:val="18"/>
              </w:rPr>
            </w:pPr>
            <w:r>
              <w:rPr>
                <w:b/>
                <w:sz w:val="20"/>
                <w:szCs w:val="18"/>
              </w:rPr>
              <w:t>Izvršenje</w:t>
            </w:r>
          </w:p>
          <w:p w14:paraId="208E3DCB" w14:textId="77777777" w:rsidR="00A30759" w:rsidRDefault="00A30759">
            <w:pPr>
              <w:rPr>
                <w:b/>
                <w:sz w:val="20"/>
                <w:szCs w:val="18"/>
              </w:rPr>
            </w:pPr>
            <w:r>
              <w:rPr>
                <w:b/>
                <w:sz w:val="20"/>
                <w:szCs w:val="18"/>
              </w:rPr>
              <w:t>31.12.2021.</w:t>
            </w:r>
          </w:p>
        </w:tc>
        <w:tc>
          <w:tcPr>
            <w:tcW w:w="1614" w:type="dxa"/>
            <w:tcBorders>
              <w:top w:val="single" w:sz="4" w:space="0" w:color="auto"/>
              <w:left w:val="single" w:sz="4" w:space="0" w:color="auto"/>
              <w:bottom w:val="single" w:sz="4" w:space="0" w:color="auto"/>
              <w:right w:val="single" w:sz="4" w:space="0" w:color="auto"/>
            </w:tcBorders>
            <w:hideMark/>
          </w:tcPr>
          <w:p w14:paraId="0BE568F8" w14:textId="77777777" w:rsidR="00A30759" w:rsidRDefault="00A30759">
            <w:pPr>
              <w:jc w:val="center"/>
              <w:rPr>
                <w:b/>
                <w:sz w:val="20"/>
                <w:szCs w:val="18"/>
              </w:rPr>
            </w:pPr>
            <w:r>
              <w:rPr>
                <w:b/>
                <w:sz w:val="20"/>
                <w:szCs w:val="18"/>
              </w:rPr>
              <w:t>Koeficijent izvršenja %</w:t>
            </w:r>
          </w:p>
        </w:tc>
      </w:tr>
      <w:tr w:rsidR="00A30759" w14:paraId="328709B7" w14:textId="77777777" w:rsidTr="00A30759">
        <w:tc>
          <w:tcPr>
            <w:tcW w:w="4148" w:type="dxa"/>
            <w:vMerge/>
            <w:tcBorders>
              <w:top w:val="single" w:sz="4" w:space="0" w:color="auto"/>
              <w:left w:val="single" w:sz="4" w:space="0" w:color="auto"/>
              <w:bottom w:val="single" w:sz="4" w:space="0" w:color="auto"/>
              <w:right w:val="single" w:sz="4" w:space="0" w:color="auto"/>
            </w:tcBorders>
            <w:vAlign w:val="center"/>
            <w:hideMark/>
          </w:tcPr>
          <w:p w14:paraId="30E618D9" w14:textId="77777777" w:rsidR="00A30759" w:rsidRDefault="00A30759">
            <w:pPr>
              <w:rPr>
                <w:rFonts w:ascii="Times New Roman" w:eastAsia="Times New Roman" w:hAnsi="Times New Roman"/>
                <w:b/>
                <w:sz w:val="20"/>
                <w:szCs w:val="15"/>
              </w:rPr>
            </w:pPr>
          </w:p>
        </w:tc>
        <w:tc>
          <w:tcPr>
            <w:tcW w:w="1772" w:type="dxa"/>
            <w:tcBorders>
              <w:top w:val="single" w:sz="4" w:space="0" w:color="auto"/>
              <w:left w:val="single" w:sz="4" w:space="0" w:color="auto"/>
              <w:bottom w:val="single" w:sz="4" w:space="0" w:color="auto"/>
              <w:right w:val="single" w:sz="4" w:space="0" w:color="auto"/>
            </w:tcBorders>
            <w:hideMark/>
          </w:tcPr>
          <w:p w14:paraId="0654157A" w14:textId="77777777" w:rsidR="00A30759" w:rsidRDefault="00A30759">
            <w:pPr>
              <w:jc w:val="right"/>
              <w:rPr>
                <w:b/>
                <w:sz w:val="20"/>
                <w:szCs w:val="18"/>
              </w:rPr>
            </w:pPr>
            <w:r>
              <w:rPr>
                <w:b/>
                <w:sz w:val="20"/>
                <w:szCs w:val="18"/>
              </w:rPr>
              <w:t>11.525.700.</w:t>
            </w:r>
          </w:p>
        </w:tc>
        <w:tc>
          <w:tcPr>
            <w:tcW w:w="1843" w:type="dxa"/>
            <w:tcBorders>
              <w:top w:val="single" w:sz="4" w:space="0" w:color="auto"/>
              <w:left w:val="single" w:sz="4" w:space="0" w:color="auto"/>
              <w:bottom w:val="single" w:sz="4" w:space="0" w:color="auto"/>
              <w:right w:val="single" w:sz="4" w:space="0" w:color="auto"/>
            </w:tcBorders>
            <w:hideMark/>
          </w:tcPr>
          <w:p w14:paraId="62C89839" w14:textId="77777777" w:rsidR="00A30759" w:rsidRDefault="00A30759">
            <w:pPr>
              <w:jc w:val="right"/>
              <w:rPr>
                <w:b/>
                <w:sz w:val="20"/>
                <w:szCs w:val="18"/>
              </w:rPr>
            </w:pPr>
            <w:r>
              <w:rPr>
                <w:b/>
                <w:sz w:val="20"/>
                <w:szCs w:val="18"/>
              </w:rPr>
              <w:t>11.473.168.</w:t>
            </w:r>
          </w:p>
        </w:tc>
        <w:tc>
          <w:tcPr>
            <w:tcW w:w="1614" w:type="dxa"/>
            <w:tcBorders>
              <w:top w:val="single" w:sz="4" w:space="0" w:color="auto"/>
              <w:left w:val="single" w:sz="4" w:space="0" w:color="auto"/>
              <w:bottom w:val="single" w:sz="4" w:space="0" w:color="auto"/>
              <w:right w:val="single" w:sz="4" w:space="0" w:color="auto"/>
            </w:tcBorders>
            <w:hideMark/>
          </w:tcPr>
          <w:p w14:paraId="4484B7AC" w14:textId="77777777" w:rsidR="00A30759" w:rsidRDefault="00A30759">
            <w:pPr>
              <w:jc w:val="right"/>
              <w:rPr>
                <w:b/>
                <w:sz w:val="20"/>
                <w:szCs w:val="18"/>
              </w:rPr>
            </w:pPr>
            <w:r>
              <w:rPr>
                <w:b/>
                <w:sz w:val="20"/>
                <w:szCs w:val="18"/>
              </w:rPr>
              <w:t>99,54</w:t>
            </w:r>
          </w:p>
        </w:tc>
      </w:tr>
      <w:tr w:rsidR="00A30759" w14:paraId="0DC505F2" w14:textId="77777777" w:rsidTr="00A30759">
        <w:tc>
          <w:tcPr>
            <w:tcW w:w="4148" w:type="dxa"/>
            <w:tcBorders>
              <w:top w:val="single" w:sz="4" w:space="0" w:color="auto"/>
              <w:left w:val="single" w:sz="4" w:space="0" w:color="auto"/>
              <w:bottom w:val="single" w:sz="4" w:space="0" w:color="auto"/>
              <w:right w:val="single" w:sz="4" w:space="0" w:color="auto"/>
            </w:tcBorders>
            <w:hideMark/>
          </w:tcPr>
          <w:p w14:paraId="018C8F38" w14:textId="77777777" w:rsidR="00A30759" w:rsidRDefault="00A30759">
            <w:pPr>
              <w:jc w:val="both"/>
              <w:rPr>
                <w:b/>
                <w:sz w:val="20"/>
                <w:szCs w:val="18"/>
                <w:highlight w:val="yellow"/>
              </w:rPr>
            </w:pPr>
            <w:r>
              <w:rPr>
                <w:b/>
                <w:sz w:val="20"/>
                <w:szCs w:val="18"/>
                <w:highlight w:val="yellow"/>
              </w:rPr>
              <w:t>Rashodi –Snaga zajedništva- Zaželi</w:t>
            </w:r>
          </w:p>
        </w:tc>
        <w:tc>
          <w:tcPr>
            <w:tcW w:w="1772" w:type="dxa"/>
            <w:tcBorders>
              <w:top w:val="single" w:sz="4" w:space="0" w:color="auto"/>
              <w:left w:val="single" w:sz="4" w:space="0" w:color="auto"/>
              <w:bottom w:val="single" w:sz="4" w:space="0" w:color="auto"/>
              <w:right w:val="single" w:sz="4" w:space="0" w:color="auto"/>
            </w:tcBorders>
            <w:hideMark/>
          </w:tcPr>
          <w:p w14:paraId="085F13BD" w14:textId="77777777" w:rsidR="00A30759" w:rsidRDefault="00A30759">
            <w:pPr>
              <w:jc w:val="right"/>
              <w:rPr>
                <w:sz w:val="18"/>
                <w:szCs w:val="18"/>
                <w:highlight w:val="yellow"/>
              </w:rPr>
            </w:pPr>
            <w:r>
              <w:rPr>
                <w:sz w:val="18"/>
                <w:szCs w:val="18"/>
                <w:highlight w:val="yellow"/>
              </w:rPr>
              <w:t>152.100.</w:t>
            </w:r>
          </w:p>
        </w:tc>
        <w:tc>
          <w:tcPr>
            <w:tcW w:w="1843" w:type="dxa"/>
            <w:tcBorders>
              <w:top w:val="single" w:sz="4" w:space="0" w:color="auto"/>
              <w:left w:val="single" w:sz="4" w:space="0" w:color="auto"/>
              <w:bottom w:val="single" w:sz="4" w:space="0" w:color="auto"/>
              <w:right w:val="single" w:sz="4" w:space="0" w:color="auto"/>
            </w:tcBorders>
            <w:hideMark/>
          </w:tcPr>
          <w:p w14:paraId="4284FC93" w14:textId="77777777" w:rsidR="00A30759" w:rsidRDefault="00A30759">
            <w:pPr>
              <w:jc w:val="right"/>
              <w:rPr>
                <w:sz w:val="18"/>
                <w:szCs w:val="18"/>
                <w:highlight w:val="yellow"/>
              </w:rPr>
            </w:pPr>
            <w:r>
              <w:rPr>
                <w:sz w:val="18"/>
                <w:szCs w:val="18"/>
                <w:highlight w:val="yellow"/>
              </w:rPr>
              <w:t>151.200.</w:t>
            </w:r>
          </w:p>
        </w:tc>
        <w:tc>
          <w:tcPr>
            <w:tcW w:w="1614" w:type="dxa"/>
            <w:tcBorders>
              <w:top w:val="single" w:sz="4" w:space="0" w:color="auto"/>
              <w:left w:val="single" w:sz="4" w:space="0" w:color="auto"/>
              <w:bottom w:val="single" w:sz="4" w:space="0" w:color="auto"/>
              <w:right w:val="single" w:sz="4" w:space="0" w:color="auto"/>
            </w:tcBorders>
            <w:hideMark/>
          </w:tcPr>
          <w:p w14:paraId="02DA5A40" w14:textId="77777777" w:rsidR="00A30759" w:rsidRDefault="00A30759">
            <w:pPr>
              <w:jc w:val="right"/>
              <w:rPr>
                <w:sz w:val="18"/>
                <w:szCs w:val="18"/>
                <w:highlight w:val="yellow"/>
              </w:rPr>
            </w:pPr>
            <w:r>
              <w:rPr>
                <w:sz w:val="18"/>
                <w:szCs w:val="18"/>
                <w:highlight w:val="yellow"/>
              </w:rPr>
              <w:t>99,41</w:t>
            </w:r>
          </w:p>
        </w:tc>
      </w:tr>
      <w:tr w:rsidR="00A30759" w14:paraId="0464D8F2" w14:textId="77777777" w:rsidTr="00A30759">
        <w:tc>
          <w:tcPr>
            <w:tcW w:w="4148" w:type="dxa"/>
            <w:tcBorders>
              <w:top w:val="single" w:sz="4" w:space="0" w:color="auto"/>
              <w:left w:val="single" w:sz="4" w:space="0" w:color="auto"/>
              <w:bottom w:val="single" w:sz="4" w:space="0" w:color="auto"/>
              <w:right w:val="single" w:sz="4" w:space="0" w:color="auto"/>
            </w:tcBorders>
            <w:hideMark/>
          </w:tcPr>
          <w:p w14:paraId="5A81CD56" w14:textId="77777777" w:rsidR="00A30759" w:rsidRDefault="00A30759">
            <w:pPr>
              <w:jc w:val="both"/>
              <w:rPr>
                <w:b/>
                <w:sz w:val="20"/>
                <w:szCs w:val="18"/>
              </w:rPr>
            </w:pPr>
            <w:r>
              <w:rPr>
                <w:b/>
                <w:sz w:val="20"/>
                <w:szCs w:val="18"/>
              </w:rPr>
              <w:t xml:space="preserve">Rashodi-Općina Šandrovac </w:t>
            </w:r>
          </w:p>
        </w:tc>
        <w:tc>
          <w:tcPr>
            <w:tcW w:w="1772" w:type="dxa"/>
            <w:tcBorders>
              <w:top w:val="single" w:sz="4" w:space="0" w:color="auto"/>
              <w:left w:val="single" w:sz="4" w:space="0" w:color="auto"/>
              <w:bottom w:val="single" w:sz="4" w:space="0" w:color="auto"/>
              <w:right w:val="single" w:sz="4" w:space="0" w:color="auto"/>
            </w:tcBorders>
            <w:hideMark/>
          </w:tcPr>
          <w:p w14:paraId="40AF4478" w14:textId="77777777" w:rsidR="00A30759" w:rsidRDefault="00A30759">
            <w:pPr>
              <w:jc w:val="right"/>
              <w:rPr>
                <w:sz w:val="18"/>
                <w:szCs w:val="18"/>
              </w:rPr>
            </w:pPr>
            <w:r>
              <w:rPr>
                <w:sz w:val="18"/>
                <w:szCs w:val="18"/>
              </w:rPr>
              <w:t>11.373.600.</w:t>
            </w:r>
          </w:p>
        </w:tc>
        <w:tc>
          <w:tcPr>
            <w:tcW w:w="1843" w:type="dxa"/>
            <w:tcBorders>
              <w:top w:val="single" w:sz="4" w:space="0" w:color="auto"/>
              <w:left w:val="single" w:sz="4" w:space="0" w:color="auto"/>
              <w:bottom w:val="single" w:sz="4" w:space="0" w:color="auto"/>
              <w:right w:val="single" w:sz="4" w:space="0" w:color="auto"/>
            </w:tcBorders>
            <w:hideMark/>
          </w:tcPr>
          <w:p w14:paraId="1EE27C79" w14:textId="77777777" w:rsidR="00A30759" w:rsidRDefault="00A30759">
            <w:pPr>
              <w:jc w:val="right"/>
              <w:rPr>
                <w:sz w:val="18"/>
                <w:szCs w:val="18"/>
              </w:rPr>
            </w:pPr>
            <w:r>
              <w:rPr>
                <w:sz w:val="18"/>
                <w:szCs w:val="18"/>
              </w:rPr>
              <w:t>11.321.968.</w:t>
            </w:r>
          </w:p>
        </w:tc>
        <w:tc>
          <w:tcPr>
            <w:tcW w:w="1614" w:type="dxa"/>
            <w:tcBorders>
              <w:top w:val="single" w:sz="4" w:space="0" w:color="auto"/>
              <w:left w:val="single" w:sz="4" w:space="0" w:color="auto"/>
              <w:bottom w:val="single" w:sz="4" w:space="0" w:color="auto"/>
              <w:right w:val="single" w:sz="4" w:space="0" w:color="auto"/>
            </w:tcBorders>
            <w:hideMark/>
          </w:tcPr>
          <w:p w14:paraId="71CDEF5E" w14:textId="77777777" w:rsidR="00A30759" w:rsidRDefault="00A30759">
            <w:pPr>
              <w:jc w:val="right"/>
              <w:rPr>
                <w:sz w:val="18"/>
                <w:szCs w:val="18"/>
              </w:rPr>
            </w:pPr>
            <w:r>
              <w:rPr>
                <w:sz w:val="18"/>
                <w:szCs w:val="18"/>
              </w:rPr>
              <w:t>99,55</w:t>
            </w:r>
          </w:p>
        </w:tc>
      </w:tr>
    </w:tbl>
    <w:p w14:paraId="2BE36FB1" w14:textId="77777777" w:rsidR="00A30759" w:rsidRDefault="00A30759" w:rsidP="00A30759">
      <w:pPr>
        <w:rPr>
          <w:rFonts w:eastAsia="Times New Roman"/>
          <w:b/>
          <w:sz w:val="24"/>
          <w:szCs w:val="24"/>
        </w:rPr>
      </w:pPr>
    </w:p>
    <w:p w14:paraId="49263430" w14:textId="77777777" w:rsidR="00A30759" w:rsidRDefault="00A30759" w:rsidP="00A30759">
      <w:pPr>
        <w:jc w:val="center"/>
        <w:rPr>
          <w:b/>
        </w:rPr>
      </w:pPr>
    </w:p>
    <w:p w14:paraId="59ACFE43" w14:textId="77777777" w:rsidR="00A30759" w:rsidRDefault="00A30759" w:rsidP="00A30759">
      <w:pPr>
        <w:jc w:val="center"/>
      </w:pPr>
      <w:r>
        <w:rPr>
          <w:b/>
        </w:rPr>
        <w:t xml:space="preserve">          REKAPITULACIJA </w:t>
      </w:r>
    </w:p>
    <w:p w14:paraId="5CA32E99" w14:textId="77777777" w:rsidR="00A30759" w:rsidRDefault="00A30759" w:rsidP="00A30759">
      <w:pPr>
        <w:tabs>
          <w:tab w:val="left" w:pos="405"/>
        </w:tabs>
        <w:rPr>
          <w:b/>
        </w:rPr>
      </w:pPr>
      <w:r>
        <w:rPr>
          <w:b/>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8"/>
        <w:gridCol w:w="1980"/>
        <w:gridCol w:w="1800"/>
        <w:gridCol w:w="1802"/>
      </w:tblGrid>
      <w:tr w:rsidR="00A30759" w14:paraId="50A1088A" w14:textId="77777777" w:rsidTr="00A30759">
        <w:tc>
          <w:tcPr>
            <w:tcW w:w="9288" w:type="dxa"/>
            <w:gridSpan w:val="5"/>
            <w:tcBorders>
              <w:top w:val="single" w:sz="4" w:space="0" w:color="auto"/>
              <w:left w:val="single" w:sz="4" w:space="0" w:color="auto"/>
              <w:bottom w:val="single" w:sz="4" w:space="0" w:color="auto"/>
              <w:right w:val="single" w:sz="4" w:space="0" w:color="auto"/>
            </w:tcBorders>
            <w:hideMark/>
          </w:tcPr>
          <w:p w14:paraId="7B3F90C0" w14:textId="77777777" w:rsidR="00A30759" w:rsidRDefault="00A30759">
            <w:pPr>
              <w:jc w:val="center"/>
              <w:rPr>
                <w:b/>
              </w:rPr>
            </w:pPr>
            <w:r>
              <w:rPr>
                <w:b/>
              </w:rPr>
              <w:t>PRIHODI</w:t>
            </w:r>
          </w:p>
        </w:tc>
      </w:tr>
      <w:tr w:rsidR="00A30759" w14:paraId="0EF3AFA5"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4CD17A76" w14:textId="77777777" w:rsidR="00A30759" w:rsidRDefault="00A30759">
            <w:pPr>
              <w:jc w:val="center"/>
              <w:rPr>
                <w:b/>
                <w:sz w:val="20"/>
                <w:szCs w:val="20"/>
              </w:rPr>
            </w:pPr>
            <w:r>
              <w:rPr>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14:paraId="1B53E307" w14:textId="77777777" w:rsidR="00A30759" w:rsidRDefault="00A30759">
            <w:pPr>
              <w:jc w:val="center"/>
              <w:rPr>
                <w:b/>
                <w:sz w:val="20"/>
                <w:szCs w:val="20"/>
              </w:rPr>
            </w:pPr>
            <w:r>
              <w:rPr>
                <w:b/>
                <w:sz w:val="20"/>
                <w:szCs w:val="20"/>
              </w:rPr>
              <w:t>Plan za 2021</w:t>
            </w:r>
          </w:p>
        </w:tc>
        <w:tc>
          <w:tcPr>
            <w:tcW w:w="1800" w:type="dxa"/>
            <w:tcBorders>
              <w:top w:val="single" w:sz="4" w:space="0" w:color="auto"/>
              <w:left w:val="single" w:sz="4" w:space="0" w:color="auto"/>
              <w:bottom w:val="single" w:sz="4" w:space="0" w:color="auto"/>
              <w:right w:val="single" w:sz="4" w:space="0" w:color="auto"/>
            </w:tcBorders>
            <w:hideMark/>
          </w:tcPr>
          <w:p w14:paraId="7C393511" w14:textId="77777777" w:rsidR="00A30759" w:rsidRDefault="00A30759">
            <w:pPr>
              <w:jc w:val="center"/>
              <w:rPr>
                <w:b/>
                <w:sz w:val="20"/>
                <w:szCs w:val="20"/>
              </w:rPr>
            </w:pPr>
            <w:r>
              <w:rPr>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39B5CFDA" w14:textId="77777777" w:rsidR="00A30759" w:rsidRDefault="00A30759">
            <w:pPr>
              <w:jc w:val="center"/>
              <w:rPr>
                <w:b/>
                <w:sz w:val="20"/>
                <w:szCs w:val="20"/>
              </w:rPr>
            </w:pPr>
            <w:r>
              <w:rPr>
                <w:b/>
                <w:sz w:val="20"/>
                <w:szCs w:val="20"/>
              </w:rPr>
              <w:t>Izvršenje u %</w:t>
            </w:r>
          </w:p>
        </w:tc>
      </w:tr>
      <w:tr w:rsidR="00A30759" w14:paraId="6284ABD0"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35A6116D" w14:textId="77777777" w:rsidR="00A30759" w:rsidRDefault="00A30759">
            <w:pPr>
              <w:rPr>
                <w:sz w:val="20"/>
                <w:szCs w:val="20"/>
              </w:rPr>
            </w:pPr>
            <w:r>
              <w:rPr>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14:paraId="3EF75D30" w14:textId="77777777" w:rsidR="00A30759" w:rsidRDefault="00A30759">
            <w:pPr>
              <w:jc w:val="right"/>
              <w:rPr>
                <w:sz w:val="20"/>
                <w:szCs w:val="20"/>
              </w:rPr>
            </w:pPr>
            <w:r>
              <w:rPr>
                <w:sz w:val="20"/>
                <w:szCs w:val="20"/>
              </w:rPr>
              <w:t>10.118.900.</w:t>
            </w:r>
          </w:p>
        </w:tc>
        <w:tc>
          <w:tcPr>
            <w:tcW w:w="1800" w:type="dxa"/>
            <w:tcBorders>
              <w:top w:val="single" w:sz="4" w:space="0" w:color="auto"/>
              <w:left w:val="single" w:sz="4" w:space="0" w:color="auto"/>
              <w:bottom w:val="single" w:sz="4" w:space="0" w:color="auto"/>
              <w:right w:val="single" w:sz="4" w:space="0" w:color="auto"/>
            </w:tcBorders>
            <w:hideMark/>
          </w:tcPr>
          <w:p w14:paraId="32BEC511" w14:textId="77777777" w:rsidR="00A30759" w:rsidRDefault="00A30759">
            <w:pPr>
              <w:jc w:val="right"/>
              <w:rPr>
                <w:sz w:val="20"/>
                <w:szCs w:val="20"/>
              </w:rPr>
            </w:pPr>
            <w:r>
              <w:rPr>
                <w:sz w:val="20"/>
                <w:szCs w:val="20"/>
              </w:rPr>
              <w:t>10.251.800.</w:t>
            </w:r>
          </w:p>
        </w:tc>
        <w:tc>
          <w:tcPr>
            <w:tcW w:w="1802" w:type="dxa"/>
            <w:tcBorders>
              <w:top w:val="single" w:sz="4" w:space="0" w:color="auto"/>
              <w:left w:val="single" w:sz="4" w:space="0" w:color="auto"/>
              <w:bottom w:val="single" w:sz="4" w:space="0" w:color="auto"/>
              <w:right w:val="single" w:sz="4" w:space="0" w:color="auto"/>
            </w:tcBorders>
            <w:hideMark/>
          </w:tcPr>
          <w:p w14:paraId="5B9AF3B7" w14:textId="77777777" w:rsidR="00A30759" w:rsidRDefault="00A30759">
            <w:pPr>
              <w:jc w:val="center"/>
              <w:rPr>
                <w:sz w:val="20"/>
                <w:szCs w:val="20"/>
              </w:rPr>
            </w:pPr>
            <w:r>
              <w:rPr>
                <w:sz w:val="20"/>
                <w:szCs w:val="20"/>
              </w:rPr>
              <w:t>101,31</w:t>
            </w:r>
          </w:p>
        </w:tc>
      </w:tr>
      <w:tr w:rsidR="00A30759" w14:paraId="642B60D7"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16C03FD4" w14:textId="77777777" w:rsidR="00A30759" w:rsidRDefault="00A30759">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14:paraId="685D65C1" w14:textId="77777777" w:rsidR="00A30759" w:rsidRDefault="00A30759">
            <w:pPr>
              <w:jc w:val="right"/>
              <w:rPr>
                <w:sz w:val="20"/>
                <w:szCs w:val="20"/>
              </w:rPr>
            </w:pPr>
            <w:r>
              <w:rPr>
                <w:sz w:val="20"/>
                <w:szCs w:val="20"/>
              </w:rPr>
              <w:t>406.800.</w:t>
            </w:r>
          </w:p>
        </w:tc>
        <w:tc>
          <w:tcPr>
            <w:tcW w:w="1800" w:type="dxa"/>
            <w:tcBorders>
              <w:top w:val="single" w:sz="4" w:space="0" w:color="auto"/>
              <w:left w:val="single" w:sz="4" w:space="0" w:color="auto"/>
              <w:bottom w:val="single" w:sz="4" w:space="0" w:color="auto"/>
              <w:right w:val="single" w:sz="4" w:space="0" w:color="auto"/>
            </w:tcBorders>
            <w:hideMark/>
          </w:tcPr>
          <w:p w14:paraId="621590BA" w14:textId="77777777" w:rsidR="00A30759" w:rsidRDefault="00A30759">
            <w:pPr>
              <w:jc w:val="right"/>
              <w:rPr>
                <w:sz w:val="20"/>
                <w:szCs w:val="20"/>
              </w:rPr>
            </w:pPr>
            <w:r>
              <w:rPr>
                <w:sz w:val="20"/>
                <w:szCs w:val="20"/>
              </w:rPr>
              <w:t>401.902.</w:t>
            </w:r>
          </w:p>
        </w:tc>
        <w:tc>
          <w:tcPr>
            <w:tcW w:w="1802" w:type="dxa"/>
            <w:tcBorders>
              <w:top w:val="single" w:sz="4" w:space="0" w:color="auto"/>
              <w:left w:val="single" w:sz="4" w:space="0" w:color="auto"/>
              <w:bottom w:val="single" w:sz="4" w:space="0" w:color="auto"/>
              <w:right w:val="single" w:sz="4" w:space="0" w:color="auto"/>
            </w:tcBorders>
            <w:hideMark/>
          </w:tcPr>
          <w:p w14:paraId="705E13D2" w14:textId="77777777" w:rsidR="00A30759" w:rsidRDefault="00A30759">
            <w:pPr>
              <w:jc w:val="center"/>
              <w:rPr>
                <w:sz w:val="20"/>
                <w:szCs w:val="20"/>
              </w:rPr>
            </w:pPr>
            <w:r>
              <w:rPr>
                <w:sz w:val="20"/>
                <w:szCs w:val="20"/>
              </w:rPr>
              <w:t>98,80</w:t>
            </w:r>
          </w:p>
        </w:tc>
      </w:tr>
      <w:tr w:rsidR="00A30759" w14:paraId="771C5048"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6F2EF431" w14:textId="77777777" w:rsidR="00A30759" w:rsidRDefault="00A30759">
            <w:pPr>
              <w:rPr>
                <w:sz w:val="20"/>
                <w:szCs w:val="20"/>
              </w:rPr>
            </w:pPr>
            <w:r>
              <w:rPr>
                <w:sz w:val="20"/>
                <w:szCs w:val="20"/>
              </w:rPr>
              <w:t xml:space="preserve">Primici od </w:t>
            </w:r>
            <w:proofErr w:type="spellStart"/>
            <w:r>
              <w:rPr>
                <w:sz w:val="20"/>
                <w:szCs w:val="20"/>
              </w:rPr>
              <w:t>fin.imov.i</w:t>
            </w:r>
            <w:proofErr w:type="spellEnd"/>
            <w:r>
              <w:rPr>
                <w:sz w:val="20"/>
                <w:szCs w:val="20"/>
              </w:rPr>
              <w:t xml:space="preserve"> zaduživanja         8</w:t>
            </w:r>
          </w:p>
        </w:tc>
        <w:tc>
          <w:tcPr>
            <w:tcW w:w="1980" w:type="dxa"/>
            <w:tcBorders>
              <w:top w:val="single" w:sz="4" w:space="0" w:color="auto"/>
              <w:left w:val="single" w:sz="4" w:space="0" w:color="auto"/>
              <w:bottom w:val="single" w:sz="4" w:space="0" w:color="auto"/>
              <w:right w:val="single" w:sz="4" w:space="0" w:color="auto"/>
            </w:tcBorders>
            <w:hideMark/>
          </w:tcPr>
          <w:p w14:paraId="775ADEB4" w14:textId="77777777" w:rsidR="00A30759" w:rsidRDefault="00A30759">
            <w:pPr>
              <w:jc w:val="right"/>
              <w:rPr>
                <w:sz w:val="20"/>
                <w:szCs w:val="20"/>
              </w:rPr>
            </w:pPr>
            <w:r>
              <w:rPr>
                <w:sz w:val="20"/>
                <w:szCs w:val="20"/>
              </w:rPr>
              <w:t>1.000.000.</w:t>
            </w:r>
          </w:p>
        </w:tc>
        <w:tc>
          <w:tcPr>
            <w:tcW w:w="1800" w:type="dxa"/>
            <w:tcBorders>
              <w:top w:val="single" w:sz="4" w:space="0" w:color="auto"/>
              <w:left w:val="single" w:sz="4" w:space="0" w:color="auto"/>
              <w:bottom w:val="single" w:sz="4" w:space="0" w:color="auto"/>
              <w:right w:val="single" w:sz="4" w:space="0" w:color="auto"/>
            </w:tcBorders>
            <w:hideMark/>
          </w:tcPr>
          <w:p w14:paraId="741E9699" w14:textId="77777777" w:rsidR="00A30759" w:rsidRDefault="00A30759">
            <w:pPr>
              <w:jc w:val="right"/>
              <w:rPr>
                <w:sz w:val="20"/>
                <w:szCs w:val="20"/>
              </w:rPr>
            </w:pPr>
            <w:r>
              <w:rPr>
                <w:sz w:val="20"/>
                <w:szCs w:val="20"/>
              </w:rPr>
              <w:t>1.000.000.</w:t>
            </w:r>
          </w:p>
        </w:tc>
        <w:tc>
          <w:tcPr>
            <w:tcW w:w="1802" w:type="dxa"/>
            <w:tcBorders>
              <w:top w:val="single" w:sz="4" w:space="0" w:color="auto"/>
              <w:left w:val="single" w:sz="4" w:space="0" w:color="auto"/>
              <w:bottom w:val="single" w:sz="4" w:space="0" w:color="auto"/>
              <w:right w:val="single" w:sz="4" w:space="0" w:color="auto"/>
            </w:tcBorders>
            <w:hideMark/>
          </w:tcPr>
          <w:p w14:paraId="54846B7C" w14:textId="77777777" w:rsidR="00A30759" w:rsidRDefault="00A30759">
            <w:pPr>
              <w:jc w:val="center"/>
              <w:rPr>
                <w:sz w:val="20"/>
                <w:szCs w:val="20"/>
              </w:rPr>
            </w:pPr>
            <w:r>
              <w:rPr>
                <w:sz w:val="20"/>
                <w:szCs w:val="20"/>
              </w:rPr>
              <w:t>100</w:t>
            </w:r>
          </w:p>
        </w:tc>
      </w:tr>
      <w:tr w:rsidR="00A30759" w14:paraId="04C90D94" w14:textId="77777777" w:rsidTr="00A30759">
        <w:tc>
          <w:tcPr>
            <w:tcW w:w="3706" w:type="dxa"/>
            <w:gridSpan w:val="2"/>
            <w:tcBorders>
              <w:top w:val="single" w:sz="4" w:space="0" w:color="auto"/>
              <w:left w:val="single" w:sz="4" w:space="0" w:color="auto"/>
              <w:bottom w:val="single" w:sz="4" w:space="0" w:color="auto"/>
              <w:right w:val="single" w:sz="4" w:space="0" w:color="auto"/>
            </w:tcBorders>
          </w:tcPr>
          <w:p w14:paraId="1440CB00" w14:textId="77777777" w:rsidR="00A30759" w:rsidRDefault="00A30759">
            <w:pPr>
              <w:rPr>
                <w:b/>
                <w:sz w:val="20"/>
                <w:szCs w:val="20"/>
              </w:rPr>
            </w:pPr>
          </w:p>
          <w:p w14:paraId="14B887C2" w14:textId="77777777" w:rsidR="00A30759" w:rsidRDefault="00A30759">
            <w:pPr>
              <w:rPr>
                <w:b/>
                <w:sz w:val="20"/>
                <w:szCs w:val="20"/>
              </w:rPr>
            </w:pPr>
            <w:r>
              <w:rPr>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14:paraId="063CDF44" w14:textId="77777777" w:rsidR="00A30759" w:rsidRDefault="00A30759">
            <w:pPr>
              <w:jc w:val="right"/>
              <w:rPr>
                <w:b/>
                <w:sz w:val="20"/>
                <w:szCs w:val="18"/>
              </w:rPr>
            </w:pPr>
          </w:p>
          <w:p w14:paraId="684DF99C" w14:textId="77777777" w:rsidR="00A30759" w:rsidRDefault="00A30759">
            <w:pPr>
              <w:jc w:val="right"/>
              <w:rPr>
                <w:b/>
                <w:sz w:val="20"/>
                <w:szCs w:val="18"/>
              </w:rPr>
            </w:pPr>
            <w:r>
              <w:rPr>
                <w:b/>
                <w:sz w:val="20"/>
                <w:szCs w:val="18"/>
              </w:rPr>
              <w:t>11.525.700.</w:t>
            </w:r>
          </w:p>
        </w:tc>
        <w:tc>
          <w:tcPr>
            <w:tcW w:w="1800" w:type="dxa"/>
            <w:tcBorders>
              <w:top w:val="single" w:sz="4" w:space="0" w:color="auto"/>
              <w:left w:val="single" w:sz="4" w:space="0" w:color="auto"/>
              <w:bottom w:val="single" w:sz="4" w:space="0" w:color="auto"/>
              <w:right w:val="single" w:sz="4" w:space="0" w:color="auto"/>
            </w:tcBorders>
          </w:tcPr>
          <w:p w14:paraId="126DC192" w14:textId="77777777" w:rsidR="00A30759" w:rsidRDefault="00A30759">
            <w:pPr>
              <w:jc w:val="right"/>
              <w:rPr>
                <w:b/>
                <w:sz w:val="20"/>
                <w:szCs w:val="18"/>
              </w:rPr>
            </w:pPr>
          </w:p>
          <w:p w14:paraId="17A7C719" w14:textId="77777777" w:rsidR="00A30759" w:rsidRDefault="00A30759">
            <w:pPr>
              <w:jc w:val="right"/>
              <w:rPr>
                <w:b/>
                <w:sz w:val="20"/>
                <w:szCs w:val="18"/>
              </w:rPr>
            </w:pPr>
            <w:r>
              <w:rPr>
                <w:b/>
                <w:sz w:val="20"/>
                <w:szCs w:val="18"/>
              </w:rPr>
              <w:t>11.653.702.</w:t>
            </w:r>
          </w:p>
        </w:tc>
        <w:tc>
          <w:tcPr>
            <w:tcW w:w="1802" w:type="dxa"/>
            <w:tcBorders>
              <w:top w:val="single" w:sz="4" w:space="0" w:color="auto"/>
              <w:left w:val="single" w:sz="4" w:space="0" w:color="auto"/>
              <w:bottom w:val="single" w:sz="4" w:space="0" w:color="auto"/>
              <w:right w:val="single" w:sz="4" w:space="0" w:color="auto"/>
            </w:tcBorders>
          </w:tcPr>
          <w:p w14:paraId="1A8DC162" w14:textId="77777777" w:rsidR="00A30759" w:rsidRDefault="00A30759">
            <w:pPr>
              <w:jc w:val="right"/>
              <w:rPr>
                <w:b/>
                <w:sz w:val="20"/>
                <w:szCs w:val="18"/>
              </w:rPr>
            </w:pPr>
          </w:p>
          <w:p w14:paraId="4B408206" w14:textId="77777777" w:rsidR="00A30759" w:rsidRDefault="00A30759">
            <w:pPr>
              <w:jc w:val="right"/>
              <w:rPr>
                <w:b/>
                <w:sz w:val="20"/>
                <w:szCs w:val="18"/>
              </w:rPr>
            </w:pPr>
            <w:r>
              <w:rPr>
                <w:b/>
                <w:sz w:val="20"/>
                <w:szCs w:val="18"/>
              </w:rPr>
              <w:t>101,11</w:t>
            </w:r>
          </w:p>
        </w:tc>
      </w:tr>
      <w:tr w:rsidR="00A30759" w14:paraId="08BB8144" w14:textId="77777777" w:rsidTr="00A30759">
        <w:tc>
          <w:tcPr>
            <w:tcW w:w="9288" w:type="dxa"/>
            <w:gridSpan w:val="5"/>
            <w:tcBorders>
              <w:top w:val="single" w:sz="4" w:space="0" w:color="auto"/>
              <w:left w:val="single" w:sz="4" w:space="0" w:color="auto"/>
              <w:bottom w:val="single" w:sz="4" w:space="0" w:color="auto"/>
              <w:right w:val="single" w:sz="4" w:space="0" w:color="auto"/>
            </w:tcBorders>
          </w:tcPr>
          <w:p w14:paraId="301AA1BC" w14:textId="77777777" w:rsidR="00A30759" w:rsidRDefault="00A30759">
            <w:pPr>
              <w:jc w:val="right"/>
              <w:rPr>
                <w:sz w:val="20"/>
                <w:szCs w:val="20"/>
              </w:rPr>
            </w:pPr>
          </w:p>
        </w:tc>
      </w:tr>
      <w:tr w:rsidR="00A30759" w14:paraId="621C0316" w14:textId="77777777" w:rsidTr="00A30759">
        <w:tc>
          <w:tcPr>
            <w:tcW w:w="9288" w:type="dxa"/>
            <w:gridSpan w:val="5"/>
            <w:tcBorders>
              <w:top w:val="single" w:sz="4" w:space="0" w:color="auto"/>
              <w:left w:val="single" w:sz="4" w:space="0" w:color="auto"/>
              <w:bottom w:val="single" w:sz="4" w:space="0" w:color="auto"/>
              <w:right w:val="single" w:sz="4" w:space="0" w:color="auto"/>
            </w:tcBorders>
            <w:hideMark/>
          </w:tcPr>
          <w:p w14:paraId="1C5ACA9F" w14:textId="77777777" w:rsidR="00A30759" w:rsidRDefault="00A30759">
            <w:pPr>
              <w:jc w:val="center"/>
              <w:rPr>
                <w:b/>
                <w:sz w:val="24"/>
                <w:szCs w:val="24"/>
              </w:rPr>
            </w:pPr>
            <w:r>
              <w:rPr>
                <w:b/>
              </w:rPr>
              <w:t>RASHODI</w:t>
            </w:r>
          </w:p>
        </w:tc>
      </w:tr>
      <w:tr w:rsidR="00A30759" w14:paraId="46C1D933"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67AF4E36" w14:textId="77777777" w:rsidR="00A30759" w:rsidRDefault="00A30759">
            <w:pPr>
              <w:jc w:val="center"/>
              <w:rPr>
                <w:b/>
                <w:sz w:val="20"/>
                <w:szCs w:val="20"/>
              </w:rPr>
            </w:pPr>
            <w:r>
              <w:rPr>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14:paraId="4B586B0C" w14:textId="77777777" w:rsidR="00A30759" w:rsidRDefault="00A30759">
            <w:pPr>
              <w:jc w:val="right"/>
              <w:rPr>
                <w:b/>
                <w:sz w:val="20"/>
                <w:szCs w:val="20"/>
              </w:rPr>
            </w:pPr>
            <w:r>
              <w:rPr>
                <w:b/>
                <w:sz w:val="20"/>
                <w:szCs w:val="20"/>
              </w:rPr>
              <w:t>Plan za 2021</w:t>
            </w:r>
          </w:p>
        </w:tc>
        <w:tc>
          <w:tcPr>
            <w:tcW w:w="1800" w:type="dxa"/>
            <w:tcBorders>
              <w:top w:val="single" w:sz="4" w:space="0" w:color="auto"/>
              <w:left w:val="single" w:sz="4" w:space="0" w:color="auto"/>
              <w:bottom w:val="single" w:sz="4" w:space="0" w:color="auto"/>
              <w:right w:val="single" w:sz="4" w:space="0" w:color="auto"/>
            </w:tcBorders>
            <w:hideMark/>
          </w:tcPr>
          <w:p w14:paraId="1A0F87C0" w14:textId="77777777" w:rsidR="00A30759" w:rsidRDefault="00A30759">
            <w:pPr>
              <w:jc w:val="center"/>
              <w:rPr>
                <w:b/>
                <w:sz w:val="20"/>
                <w:szCs w:val="20"/>
              </w:rPr>
            </w:pPr>
            <w:r>
              <w:rPr>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14:paraId="60D782CD" w14:textId="77777777" w:rsidR="00A30759" w:rsidRDefault="00A30759">
            <w:pPr>
              <w:jc w:val="center"/>
              <w:rPr>
                <w:b/>
                <w:sz w:val="20"/>
                <w:szCs w:val="20"/>
              </w:rPr>
            </w:pPr>
            <w:r>
              <w:rPr>
                <w:b/>
                <w:sz w:val="20"/>
                <w:szCs w:val="20"/>
              </w:rPr>
              <w:t>Izvršenje u %</w:t>
            </w:r>
          </w:p>
        </w:tc>
      </w:tr>
      <w:tr w:rsidR="00A30759" w14:paraId="03E5CF0E"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15B6547E" w14:textId="77777777" w:rsidR="00A30759" w:rsidRDefault="00A30759">
            <w:pPr>
              <w:rPr>
                <w:b/>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0ED42CE2" w14:textId="77777777" w:rsidR="00A30759" w:rsidRDefault="00A30759">
            <w:pPr>
              <w:rPr>
                <w:rFonts w:cs="Calibr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7CCA9C09" w14:textId="77777777" w:rsidR="00A30759" w:rsidRDefault="00A30759">
            <w:pPr>
              <w:rPr>
                <w:rFonts w:cs="Calibri"/>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03D0FF7B" w14:textId="77777777" w:rsidR="00A30759" w:rsidRDefault="00A30759">
            <w:pPr>
              <w:rPr>
                <w:rFonts w:cs="Calibri"/>
                <w:sz w:val="20"/>
                <w:szCs w:val="20"/>
              </w:rPr>
            </w:pPr>
          </w:p>
        </w:tc>
      </w:tr>
      <w:tr w:rsidR="00A30759" w14:paraId="7576179C"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2244F67F" w14:textId="77777777" w:rsidR="00A30759" w:rsidRDefault="00A30759">
            <w:pPr>
              <w:rPr>
                <w:rFonts w:cs="Calibri"/>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14:paraId="4AB138A2" w14:textId="77777777" w:rsidR="00A30759" w:rsidRDefault="00A30759">
            <w:pPr>
              <w:rPr>
                <w:rFonts w:cs="Calibri"/>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0BD6782B" w14:textId="77777777" w:rsidR="00A30759" w:rsidRDefault="00A30759">
            <w:pPr>
              <w:rPr>
                <w:rFonts w:cs="Calibri"/>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14:paraId="3DCCD0E1" w14:textId="77777777" w:rsidR="00A30759" w:rsidRDefault="00A30759">
            <w:pPr>
              <w:rPr>
                <w:rFonts w:cs="Calibri"/>
                <w:sz w:val="20"/>
                <w:szCs w:val="20"/>
              </w:rPr>
            </w:pPr>
          </w:p>
        </w:tc>
      </w:tr>
      <w:tr w:rsidR="00A30759" w14:paraId="292548AB"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4E74ADA3" w14:textId="77777777" w:rsidR="00A30759" w:rsidRDefault="00A30759">
            <w:pPr>
              <w:rPr>
                <w:rFonts w:ascii="Times New Roman" w:eastAsia="Times New Roman" w:hAnsi="Times New Roman"/>
                <w:sz w:val="20"/>
                <w:szCs w:val="20"/>
              </w:rPr>
            </w:pPr>
            <w:r>
              <w:rPr>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14:paraId="6D362AB1" w14:textId="77777777" w:rsidR="00A30759" w:rsidRDefault="00A30759">
            <w:pPr>
              <w:jc w:val="right"/>
              <w:rPr>
                <w:sz w:val="20"/>
                <w:szCs w:val="20"/>
              </w:rPr>
            </w:pPr>
            <w:r>
              <w:rPr>
                <w:sz w:val="20"/>
                <w:szCs w:val="20"/>
              </w:rPr>
              <w:t>4.615.700.</w:t>
            </w:r>
          </w:p>
        </w:tc>
        <w:tc>
          <w:tcPr>
            <w:tcW w:w="1800" w:type="dxa"/>
            <w:tcBorders>
              <w:top w:val="single" w:sz="4" w:space="0" w:color="auto"/>
              <w:left w:val="single" w:sz="4" w:space="0" w:color="auto"/>
              <w:bottom w:val="single" w:sz="4" w:space="0" w:color="auto"/>
              <w:right w:val="single" w:sz="4" w:space="0" w:color="auto"/>
            </w:tcBorders>
            <w:hideMark/>
          </w:tcPr>
          <w:p w14:paraId="5210B865" w14:textId="77777777" w:rsidR="00A30759" w:rsidRDefault="00A30759">
            <w:pPr>
              <w:jc w:val="right"/>
              <w:rPr>
                <w:sz w:val="20"/>
                <w:szCs w:val="20"/>
              </w:rPr>
            </w:pPr>
            <w:r>
              <w:rPr>
                <w:sz w:val="20"/>
                <w:szCs w:val="20"/>
              </w:rPr>
              <w:t>4.516.596.</w:t>
            </w:r>
          </w:p>
        </w:tc>
        <w:tc>
          <w:tcPr>
            <w:tcW w:w="1802" w:type="dxa"/>
            <w:tcBorders>
              <w:top w:val="single" w:sz="4" w:space="0" w:color="auto"/>
              <w:left w:val="single" w:sz="4" w:space="0" w:color="auto"/>
              <w:bottom w:val="single" w:sz="4" w:space="0" w:color="auto"/>
              <w:right w:val="single" w:sz="4" w:space="0" w:color="auto"/>
            </w:tcBorders>
            <w:hideMark/>
          </w:tcPr>
          <w:p w14:paraId="667ECA57" w14:textId="77777777" w:rsidR="00A30759" w:rsidRDefault="00A30759">
            <w:pPr>
              <w:jc w:val="center"/>
              <w:rPr>
                <w:sz w:val="20"/>
                <w:szCs w:val="20"/>
              </w:rPr>
            </w:pPr>
            <w:r>
              <w:rPr>
                <w:sz w:val="20"/>
                <w:szCs w:val="20"/>
              </w:rPr>
              <w:t>97,85</w:t>
            </w:r>
          </w:p>
        </w:tc>
      </w:tr>
      <w:tr w:rsidR="00A30759" w14:paraId="22863486"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16619287" w14:textId="77777777" w:rsidR="00A30759" w:rsidRDefault="00A30759">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980" w:type="dxa"/>
            <w:tcBorders>
              <w:top w:val="single" w:sz="4" w:space="0" w:color="auto"/>
              <w:left w:val="single" w:sz="4" w:space="0" w:color="auto"/>
              <w:bottom w:val="single" w:sz="4" w:space="0" w:color="auto"/>
              <w:right w:val="single" w:sz="4" w:space="0" w:color="auto"/>
            </w:tcBorders>
            <w:hideMark/>
          </w:tcPr>
          <w:p w14:paraId="383F06AE" w14:textId="77777777" w:rsidR="00A30759" w:rsidRDefault="00A30759">
            <w:pPr>
              <w:jc w:val="right"/>
              <w:rPr>
                <w:sz w:val="20"/>
                <w:szCs w:val="20"/>
              </w:rPr>
            </w:pPr>
            <w:r>
              <w:rPr>
                <w:sz w:val="20"/>
                <w:szCs w:val="20"/>
              </w:rPr>
              <w:t>2.690.000.</w:t>
            </w:r>
          </w:p>
        </w:tc>
        <w:tc>
          <w:tcPr>
            <w:tcW w:w="1800" w:type="dxa"/>
            <w:tcBorders>
              <w:top w:val="single" w:sz="4" w:space="0" w:color="auto"/>
              <w:left w:val="single" w:sz="4" w:space="0" w:color="auto"/>
              <w:bottom w:val="single" w:sz="4" w:space="0" w:color="auto"/>
              <w:right w:val="single" w:sz="4" w:space="0" w:color="auto"/>
            </w:tcBorders>
            <w:hideMark/>
          </w:tcPr>
          <w:p w14:paraId="64F01F8B" w14:textId="77777777" w:rsidR="00A30759" w:rsidRDefault="00A30759">
            <w:pPr>
              <w:jc w:val="right"/>
              <w:rPr>
                <w:sz w:val="20"/>
                <w:szCs w:val="20"/>
              </w:rPr>
            </w:pPr>
            <w:r>
              <w:rPr>
                <w:sz w:val="20"/>
                <w:szCs w:val="20"/>
              </w:rPr>
              <w:t>2.736.572.</w:t>
            </w:r>
          </w:p>
        </w:tc>
        <w:tc>
          <w:tcPr>
            <w:tcW w:w="1802" w:type="dxa"/>
            <w:tcBorders>
              <w:top w:val="single" w:sz="4" w:space="0" w:color="auto"/>
              <w:left w:val="single" w:sz="4" w:space="0" w:color="auto"/>
              <w:bottom w:val="single" w:sz="4" w:space="0" w:color="auto"/>
              <w:right w:val="single" w:sz="4" w:space="0" w:color="auto"/>
            </w:tcBorders>
            <w:hideMark/>
          </w:tcPr>
          <w:p w14:paraId="6AF70BA2" w14:textId="77777777" w:rsidR="00A30759" w:rsidRDefault="00A30759">
            <w:pPr>
              <w:jc w:val="center"/>
              <w:rPr>
                <w:sz w:val="20"/>
                <w:szCs w:val="20"/>
              </w:rPr>
            </w:pPr>
            <w:r>
              <w:rPr>
                <w:sz w:val="20"/>
                <w:szCs w:val="20"/>
              </w:rPr>
              <w:t>101,73</w:t>
            </w:r>
          </w:p>
        </w:tc>
      </w:tr>
      <w:tr w:rsidR="00A30759" w14:paraId="73C8C739" w14:textId="77777777" w:rsidTr="00A30759">
        <w:tc>
          <w:tcPr>
            <w:tcW w:w="3706" w:type="dxa"/>
            <w:gridSpan w:val="2"/>
            <w:tcBorders>
              <w:top w:val="single" w:sz="4" w:space="0" w:color="auto"/>
              <w:left w:val="single" w:sz="4" w:space="0" w:color="auto"/>
              <w:bottom w:val="single" w:sz="4" w:space="0" w:color="auto"/>
              <w:right w:val="single" w:sz="4" w:space="0" w:color="auto"/>
            </w:tcBorders>
            <w:hideMark/>
          </w:tcPr>
          <w:p w14:paraId="1199B719" w14:textId="77777777" w:rsidR="00A30759" w:rsidRDefault="00A30759">
            <w:pPr>
              <w:rPr>
                <w:sz w:val="20"/>
                <w:szCs w:val="20"/>
              </w:rPr>
            </w:pPr>
            <w:r>
              <w:rPr>
                <w:sz w:val="20"/>
                <w:szCs w:val="20"/>
              </w:rPr>
              <w:t>Izdaci za otplatu zajma                             5</w:t>
            </w:r>
          </w:p>
        </w:tc>
        <w:tc>
          <w:tcPr>
            <w:tcW w:w="1980" w:type="dxa"/>
            <w:tcBorders>
              <w:top w:val="single" w:sz="4" w:space="0" w:color="auto"/>
              <w:left w:val="single" w:sz="4" w:space="0" w:color="auto"/>
              <w:bottom w:val="single" w:sz="4" w:space="0" w:color="auto"/>
              <w:right w:val="single" w:sz="4" w:space="0" w:color="auto"/>
            </w:tcBorders>
            <w:hideMark/>
          </w:tcPr>
          <w:p w14:paraId="5111F952" w14:textId="77777777" w:rsidR="00A30759" w:rsidRDefault="00A30759">
            <w:pPr>
              <w:jc w:val="right"/>
              <w:rPr>
                <w:sz w:val="20"/>
                <w:szCs w:val="20"/>
              </w:rPr>
            </w:pPr>
            <w:r>
              <w:rPr>
                <w:sz w:val="20"/>
                <w:szCs w:val="20"/>
              </w:rPr>
              <w:t>4.220.000.</w:t>
            </w:r>
          </w:p>
        </w:tc>
        <w:tc>
          <w:tcPr>
            <w:tcW w:w="1800" w:type="dxa"/>
            <w:tcBorders>
              <w:top w:val="single" w:sz="4" w:space="0" w:color="auto"/>
              <w:left w:val="single" w:sz="4" w:space="0" w:color="auto"/>
              <w:bottom w:val="single" w:sz="4" w:space="0" w:color="auto"/>
              <w:right w:val="single" w:sz="4" w:space="0" w:color="auto"/>
            </w:tcBorders>
            <w:hideMark/>
          </w:tcPr>
          <w:p w14:paraId="3996A451" w14:textId="77777777" w:rsidR="00A30759" w:rsidRDefault="00A30759">
            <w:pPr>
              <w:jc w:val="right"/>
              <w:rPr>
                <w:sz w:val="20"/>
                <w:szCs w:val="20"/>
              </w:rPr>
            </w:pPr>
            <w:r>
              <w:rPr>
                <w:sz w:val="20"/>
                <w:szCs w:val="20"/>
              </w:rPr>
              <w:t>4.220.000.</w:t>
            </w:r>
          </w:p>
        </w:tc>
        <w:tc>
          <w:tcPr>
            <w:tcW w:w="1802" w:type="dxa"/>
            <w:tcBorders>
              <w:top w:val="single" w:sz="4" w:space="0" w:color="auto"/>
              <w:left w:val="single" w:sz="4" w:space="0" w:color="auto"/>
              <w:bottom w:val="single" w:sz="4" w:space="0" w:color="auto"/>
              <w:right w:val="single" w:sz="4" w:space="0" w:color="auto"/>
            </w:tcBorders>
            <w:hideMark/>
          </w:tcPr>
          <w:p w14:paraId="632A95FC" w14:textId="77777777" w:rsidR="00A30759" w:rsidRDefault="00A30759">
            <w:pPr>
              <w:jc w:val="center"/>
              <w:rPr>
                <w:sz w:val="20"/>
                <w:szCs w:val="20"/>
              </w:rPr>
            </w:pPr>
            <w:r>
              <w:rPr>
                <w:sz w:val="20"/>
                <w:szCs w:val="20"/>
              </w:rPr>
              <w:t>100</w:t>
            </w:r>
          </w:p>
        </w:tc>
      </w:tr>
      <w:tr w:rsidR="00A30759" w14:paraId="62984197" w14:textId="77777777" w:rsidTr="00A30759">
        <w:tc>
          <w:tcPr>
            <w:tcW w:w="3706" w:type="dxa"/>
            <w:gridSpan w:val="2"/>
            <w:tcBorders>
              <w:top w:val="single" w:sz="4" w:space="0" w:color="auto"/>
              <w:left w:val="single" w:sz="4" w:space="0" w:color="auto"/>
              <w:bottom w:val="single" w:sz="4" w:space="0" w:color="auto"/>
              <w:right w:val="single" w:sz="4" w:space="0" w:color="auto"/>
            </w:tcBorders>
          </w:tcPr>
          <w:p w14:paraId="788FDE60" w14:textId="77777777" w:rsidR="00A30759" w:rsidRDefault="00A30759">
            <w:pPr>
              <w:rPr>
                <w:b/>
                <w:sz w:val="20"/>
                <w:szCs w:val="20"/>
              </w:rPr>
            </w:pPr>
          </w:p>
          <w:p w14:paraId="4252EEB4" w14:textId="77777777" w:rsidR="00A30759" w:rsidRDefault="00A30759">
            <w:pPr>
              <w:rPr>
                <w:b/>
                <w:sz w:val="20"/>
                <w:szCs w:val="20"/>
              </w:rPr>
            </w:pPr>
            <w:r>
              <w:rPr>
                <w:b/>
                <w:sz w:val="20"/>
                <w:szCs w:val="20"/>
              </w:rPr>
              <w:t>UKUPNO RASHODI : skupina    3+4+5</w:t>
            </w:r>
          </w:p>
        </w:tc>
        <w:tc>
          <w:tcPr>
            <w:tcW w:w="1980" w:type="dxa"/>
            <w:tcBorders>
              <w:top w:val="single" w:sz="4" w:space="0" w:color="auto"/>
              <w:left w:val="single" w:sz="4" w:space="0" w:color="auto"/>
              <w:bottom w:val="single" w:sz="4" w:space="0" w:color="auto"/>
              <w:right w:val="single" w:sz="4" w:space="0" w:color="auto"/>
            </w:tcBorders>
          </w:tcPr>
          <w:p w14:paraId="029C438A" w14:textId="77777777" w:rsidR="00A30759" w:rsidRDefault="00A30759">
            <w:pPr>
              <w:jc w:val="right"/>
              <w:rPr>
                <w:b/>
                <w:sz w:val="20"/>
                <w:szCs w:val="18"/>
              </w:rPr>
            </w:pPr>
          </w:p>
          <w:p w14:paraId="3FD7B7EF" w14:textId="77777777" w:rsidR="00A30759" w:rsidRDefault="00A30759">
            <w:pPr>
              <w:jc w:val="right"/>
              <w:rPr>
                <w:b/>
                <w:sz w:val="20"/>
                <w:szCs w:val="18"/>
              </w:rPr>
            </w:pPr>
            <w:r>
              <w:rPr>
                <w:b/>
                <w:sz w:val="20"/>
                <w:szCs w:val="18"/>
              </w:rPr>
              <w:t>11.525.700.</w:t>
            </w:r>
          </w:p>
        </w:tc>
        <w:tc>
          <w:tcPr>
            <w:tcW w:w="1800" w:type="dxa"/>
            <w:tcBorders>
              <w:top w:val="single" w:sz="4" w:space="0" w:color="auto"/>
              <w:left w:val="single" w:sz="4" w:space="0" w:color="auto"/>
              <w:bottom w:val="single" w:sz="4" w:space="0" w:color="auto"/>
              <w:right w:val="single" w:sz="4" w:space="0" w:color="auto"/>
            </w:tcBorders>
          </w:tcPr>
          <w:p w14:paraId="51B82B82" w14:textId="77777777" w:rsidR="00A30759" w:rsidRDefault="00A30759">
            <w:pPr>
              <w:jc w:val="right"/>
              <w:rPr>
                <w:b/>
                <w:sz w:val="20"/>
                <w:szCs w:val="18"/>
              </w:rPr>
            </w:pPr>
          </w:p>
          <w:p w14:paraId="216A0959" w14:textId="77777777" w:rsidR="00A30759" w:rsidRDefault="00A30759">
            <w:pPr>
              <w:jc w:val="right"/>
              <w:rPr>
                <w:b/>
                <w:sz w:val="20"/>
                <w:szCs w:val="18"/>
              </w:rPr>
            </w:pPr>
            <w:r>
              <w:rPr>
                <w:b/>
                <w:sz w:val="20"/>
                <w:szCs w:val="18"/>
              </w:rPr>
              <w:t>11.473.168.</w:t>
            </w:r>
          </w:p>
        </w:tc>
        <w:tc>
          <w:tcPr>
            <w:tcW w:w="1802" w:type="dxa"/>
            <w:tcBorders>
              <w:top w:val="single" w:sz="4" w:space="0" w:color="auto"/>
              <w:left w:val="single" w:sz="4" w:space="0" w:color="auto"/>
              <w:bottom w:val="single" w:sz="4" w:space="0" w:color="auto"/>
              <w:right w:val="single" w:sz="4" w:space="0" w:color="auto"/>
            </w:tcBorders>
          </w:tcPr>
          <w:p w14:paraId="7BF55D1E" w14:textId="77777777" w:rsidR="00A30759" w:rsidRDefault="00A30759">
            <w:pPr>
              <w:jc w:val="right"/>
              <w:rPr>
                <w:b/>
                <w:sz w:val="20"/>
                <w:szCs w:val="18"/>
              </w:rPr>
            </w:pPr>
          </w:p>
          <w:p w14:paraId="0F02342C" w14:textId="77777777" w:rsidR="00A30759" w:rsidRDefault="00A30759">
            <w:pPr>
              <w:jc w:val="right"/>
              <w:rPr>
                <w:b/>
                <w:sz w:val="20"/>
                <w:szCs w:val="18"/>
              </w:rPr>
            </w:pPr>
            <w:r>
              <w:rPr>
                <w:b/>
                <w:sz w:val="20"/>
                <w:szCs w:val="18"/>
              </w:rPr>
              <w:t>99,54</w:t>
            </w:r>
          </w:p>
        </w:tc>
      </w:tr>
      <w:tr w:rsidR="00A30759" w14:paraId="57771F54" w14:textId="77777777" w:rsidTr="00A30759">
        <w:trPr>
          <w:trHeight w:val="801"/>
        </w:trPr>
        <w:tc>
          <w:tcPr>
            <w:tcW w:w="9288" w:type="dxa"/>
            <w:gridSpan w:val="5"/>
            <w:tcBorders>
              <w:top w:val="single" w:sz="4" w:space="0" w:color="auto"/>
              <w:left w:val="single" w:sz="4" w:space="0" w:color="auto"/>
              <w:bottom w:val="single" w:sz="4" w:space="0" w:color="auto"/>
              <w:right w:val="single" w:sz="4" w:space="0" w:color="auto"/>
            </w:tcBorders>
          </w:tcPr>
          <w:p w14:paraId="0619343F" w14:textId="77777777" w:rsidR="00A30759" w:rsidRDefault="00A30759">
            <w:pPr>
              <w:jc w:val="center"/>
              <w:rPr>
                <w:b/>
                <w:sz w:val="20"/>
                <w:szCs w:val="20"/>
              </w:rPr>
            </w:pPr>
          </w:p>
          <w:p w14:paraId="0FF60811" w14:textId="77777777" w:rsidR="00A30759" w:rsidRDefault="00A30759">
            <w:pPr>
              <w:jc w:val="center"/>
              <w:rPr>
                <w:b/>
                <w:sz w:val="20"/>
                <w:szCs w:val="20"/>
              </w:rPr>
            </w:pPr>
            <w:r>
              <w:rPr>
                <w:b/>
                <w:sz w:val="20"/>
                <w:szCs w:val="20"/>
              </w:rPr>
              <w:t>REZULTAT POSLOVANJA</w:t>
            </w:r>
          </w:p>
          <w:p w14:paraId="6CA029F9" w14:textId="77777777" w:rsidR="00A30759" w:rsidRDefault="00A30759">
            <w:pPr>
              <w:jc w:val="center"/>
              <w:rPr>
                <w:b/>
                <w:sz w:val="20"/>
                <w:szCs w:val="20"/>
              </w:rPr>
            </w:pPr>
          </w:p>
        </w:tc>
      </w:tr>
      <w:tr w:rsidR="00A30759" w14:paraId="6B295D5D" w14:textId="77777777" w:rsidTr="00A30759">
        <w:trPr>
          <w:trHeight w:val="247"/>
        </w:trPr>
        <w:tc>
          <w:tcPr>
            <w:tcW w:w="3168" w:type="dxa"/>
            <w:tcBorders>
              <w:top w:val="single" w:sz="4" w:space="0" w:color="auto"/>
              <w:left w:val="single" w:sz="4" w:space="0" w:color="auto"/>
              <w:bottom w:val="single" w:sz="4" w:space="0" w:color="auto"/>
              <w:right w:val="single" w:sz="4" w:space="0" w:color="auto"/>
            </w:tcBorders>
            <w:hideMark/>
          </w:tcPr>
          <w:p w14:paraId="0FF9CCAF" w14:textId="77777777" w:rsidR="00A30759" w:rsidRDefault="00A30759">
            <w:pPr>
              <w:rPr>
                <w:b/>
                <w:sz w:val="16"/>
                <w:szCs w:val="16"/>
              </w:rPr>
            </w:pPr>
            <w:r>
              <w:rPr>
                <w:b/>
                <w:sz w:val="16"/>
                <w:szCs w:val="16"/>
              </w:rPr>
              <w:t>PRIHODI</w:t>
            </w:r>
          </w:p>
        </w:tc>
        <w:tc>
          <w:tcPr>
            <w:tcW w:w="6120" w:type="dxa"/>
            <w:gridSpan w:val="4"/>
            <w:tcBorders>
              <w:top w:val="single" w:sz="4" w:space="0" w:color="auto"/>
              <w:left w:val="single" w:sz="4" w:space="0" w:color="auto"/>
              <w:bottom w:val="single" w:sz="4" w:space="0" w:color="auto"/>
              <w:right w:val="single" w:sz="4" w:space="0" w:color="auto"/>
            </w:tcBorders>
            <w:hideMark/>
          </w:tcPr>
          <w:p w14:paraId="7D2E1004" w14:textId="77777777" w:rsidR="00A30759" w:rsidRDefault="00A30759">
            <w:pPr>
              <w:ind w:left="720"/>
              <w:jc w:val="right"/>
              <w:rPr>
                <w:b/>
                <w:sz w:val="20"/>
                <w:szCs w:val="20"/>
              </w:rPr>
            </w:pPr>
            <w:r>
              <w:rPr>
                <w:b/>
                <w:sz w:val="20"/>
                <w:szCs w:val="20"/>
              </w:rPr>
              <w:t>11.653.702.</w:t>
            </w:r>
          </w:p>
        </w:tc>
      </w:tr>
      <w:tr w:rsidR="00A30759" w14:paraId="0F657464" w14:textId="77777777" w:rsidTr="00A30759">
        <w:trPr>
          <w:trHeight w:val="247"/>
        </w:trPr>
        <w:tc>
          <w:tcPr>
            <w:tcW w:w="3168" w:type="dxa"/>
            <w:tcBorders>
              <w:top w:val="single" w:sz="4" w:space="0" w:color="auto"/>
              <w:left w:val="single" w:sz="4" w:space="0" w:color="auto"/>
              <w:bottom w:val="single" w:sz="4" w:space="0" w:color="auto"/>
              <w:right w:val="single" w:sz="4" w:space="0" w:color="auto"/>
            </w:tcBorders>
            <w:hideMark/>
          </w:tcPr>
          <w:p w14:paraId="2CEFB8FD" w14:textId="77777777" w:rsidR="00A30759" w:rsidRDefault="00A30759">
            <w:pPr>
              <w:rPr>
                <w:b/>
                <w:sz w:val="16"/>
                <w:szCs w:val="16"/>
              </w:rPr>
            </w:pPr>
            <w:r>
              <w:rPr>
                <w:b/>
                <w:sz w:val="16"/>
                <w:szCs w:val="16"/>
              </w:rPr>
              <w:t>RASHODI</w:t>
            </w:r>
          </w:p>
        </w:tc>
        <w:tc>
          <w:tcPr>
            <w:tcW w:w="6120" w:type="dxa"/>
            <w:gridSpan w:val="4"/>
            <w:tcBorders>
              <w:top w:val="single" w:sz="4" w:space="0" w:color="auto"/>
              <w:left w:val="single" w:sz="4" w:space="0" w:color="auto"/>
              <w:bottom w:val="single" w:sz="4" w:space="0" w:color="auto"/>
              <w:right w:val="single" w:sz="4" w:space="0" w:color="auto"/>
            </w:tcBorders>
            <w:hideMark/>
          </w:tcPr>
          <w:p w14:paraId="039893A9" w14:textId="77777777" w:rsidR="00A30759" w:rsidRDefault="00A30759">
            <w:pPr>
              <w:ind w:left="720"/>
              <w:jc w:val="right"/>
              <w:rPr>
                <w:b/>
                <w:sz w:val="20"/>
                <w:szCs w:val="20"/>
              </w:rPr>
            </w:pPr>
            <w:r>
              <w:rPr>
                <w:b/>
                <w:sz w:val="20"/>
                <w:szCs w:val="20"/>
              </w:rPr>
              <w:t>11.473.168.</w:t>
            </w:r>
          </w:p>
        </w:tc>
      </w:tr>
      <w:tr w:rsidR="00A30759" w14:paraId="5560EBDC" w14:textId="77777777" w:rsidTr="00A30759">
        <w:trPr>
          <w:trHeight w:val="247"/>
        </w:trPr>
        <w:tc>
          <w:tcPr>
            <w:tcW w:w="3168" w:type="dxa"/>
            <w:tcBorders>
              <w:top w:val="single" w:sz="4" w:space="0" w:color="auto"/>
              <w:left w:val="single" w:sz="4" w:space="0" w:color="auto"/>
              <w:bottom w:val="single" w:sz="4" w:space="0" w:color="auto"/>
              <w:right w:val="single" w:sz="4" w:space="0" w:color="auto"/>
            </w:tcBorders>
            <w:hideMark/>
          </w:tcPr>
          <w:p w14:paraId="422EEA6F" w14:textId="77777777" w:rsidR="00A30759" w:rsidRDefault="00A30759">
            <w:pPr>
              <w:jc w:val="center"/>
              <w:rPr>
                <w:b/>
                <w:sz w:val="16"/>
                <w:szCs w:val="16"/>
              </w:rPr>
            </w:pPr>
            <w:r>
              <w:rPr>
                <w:b/>
                <w:sz w:val="16"/>
                <w:szCs w:val="16"/>
              </w:rPr>
              <w:t xml:space="preserve"> (PRIHODI – RASHODI )    I-II</w:t>
            </w:r>
          </w:p>
          <w:p w14:paraId="1CE47074" w14:textId="77777777" w:rsidR="00A30759" w:rsidRDefault="00A30759">
            <w:pPr>
              <w:rPr>
                <w:b/>
                <w:sz w:val="16"/>
                <w:szCs w:val="16"/>
              </w:rPr>
            </w:pPr>
            <w:r>
              <w:rPr>
                <w:b/>
                <w:sz w:val="16"/>
                <w:szCs w:val="16"/>
              </w:rPr>
              <w:t xml:space="preserve">VIŠAK prihoda </w:t>
            </w:r>
          </w:p>
        </w:tc>
        <w:tc>
          <w:tcPr>
            <w:tcW w:w="6120" w:type="dxa"/>
            <w:gridSpan w:val="4"/>
            <w:tcBorders>
              <w:top w:val="single" w:sz="4" w:space="0" w:color="auto"/>
              <w:left w:val="single" w:sz="4" w:space="0" w:color="auto"/>
              <w:bottom w:val="single" w:sz="4" w:space="0" w:color="auto"/>
              <w:right w:val="single" w:sz="4" w:space="0" w:color="auto"/>
            </w:tcBorders>
            <w:hideMark/>
          </w:tcPr>
          <w:p w14:paraId="02BADA9A" w14:textId="77777777" w:rsidR="00A30759" w:rsidRDefault="00A30759">
            <w:pPr>
              <w:jc w:val="right"/>
              <w:rPr>
                <w:b/>
                <w:sz w:val="20"/>
                <w:szCs w:val="20"/>
              </w:rPr>
            </w:pPr>
            <w:r>
              <w:rPr>
                <w:b/>
                <w:sz w:val="20"/>
                <w:szCs w:val="20"/>
              </w:rPr>
              <w:t>180.534.</w:t>
            </w:r>
          </w:p>
        </w:tc>
      </w:tr>
      <w:tr w:rsidR="00A30759" w14:paraId="16703E50" w14:textId="77777777" w:rsidTr="00A30759">
        <w:trPr>
          <w:trHeight w:val="246"/>
        </w:trPr>
        <w:tc>
          <w:tcPr>
            <w:tcW w:w="3168" w:type="dxa"/>
            <w:tcBorders>
              <w:top w:val="single" w:sz="4" w:space="0" w:color="auto"/>
              <w:left w:val="single" w:sz="4" w:space="0" w:color="auto"/>
              <w:bottom w:val="single" w:sz="4" w:space="0" w:color="auto"/>
              <w:right w:val="single" w:sz="4" w:space="0" w:color="auto"/>
            </w:tcBorders>
            <w:hideMark/>
          </w:tcPr>
          <w:p w14:paraId="02452D52" w14:textId="77777777" w:rsidR="00A30759" w:rsidRDefault="00A30759">
            <w:pPr>
              <w:rPr>
                <w:b/>
                <w:sz w:val="14"/>
                <w:szCs w:val="14"/>
              </w:rPr>
            </w:pPr>
            <w:r>
              <w:rPr>
                <w:b/>
                <w:sz w:val="14"/>
                <w:szCs w:val="14"/>
              </w:rPr>
              <w:t>MANJAK  PRIHODA – PRENESENI/2020</w:t>
            </w:r>
          </w:p>
        </w:tc>
        <w:tc>
          <w:tcPr>
            <w:tcW w:w="6120" w:type="dxa"/>
            <w:gridSpan w:val="4"/>
            <w:tcBorders>
              <w:top w:val="single" w:sz="4" w:space="0" w:color="auto"/>
              <w:left w:val="single" w:sz="4" w:space="0" w:color="auto"/>
              <w:bottom w:val="single" w:sz="4" w:space="0" w:color="auto"/>
              <w:right w:val="single" w:sz="4" w:space="0" w:color="auto"/>
            </w:tcBorders>
            <w:hideMark/>
          </w:tcPr>
          <w:p w14:paraId="32E85777" w14:textId="77777777" w:rsidR="00A30759" w:rsidRDefault="00A30759">
            <w:pPr>
              <w:pStyle w:val="Odlomakpopisa"/>
              <w:jc w:val="right"/>
              <w:rPr>
                <w:b/>
                <w:sz w:val="20"/>
                <w:szCs w:val="20"/>
              </w:rPr>
            </w:pPr>
            <w:r>
              <w:rPr>
                <w:b/>
                <w:sz w:val="20"/>
                <w:szCs w:val="20"/>
              </w:rPr>
              <w:t>-55.596.</w:t>
            </w:r>
          </w:p>
        </w:tc>
      </w:tr>
      <w:tr w:rsidR="00A30759" w14:paraId="5A5F8678" w14:textId="77777777" w:rsidTr="00A30759">
        <w:trPr>
          <w:trHeight w:val="246"/>
        </w:trPr>
        <w:tc>
          <w:tcPr>
            <w:tcW w:w="9288" w:type="dxa"/>
            <w:gridSpan w:val="5"/>
            <w:tcBorders>
              <w:top w:val="single" w:sz="4" w:space="0" w:color="auto"/>
              <w:left w:val="single" w:sz="4" w:space="0" w:color="auto"/>
              <w:bottom w:val="single" w:sz="4" w:space="0" w:color="auto"/>
              <w:right w:val="single" w:sz="4" w:space="0" w:color="auto"/>
            </w:tcBorders>
            <w:hideMark/>
          </w:tcPr>
          <w:p w14:paraId="6B133184" w14:textId="77777777" w:rsidR="00A30759" w:rsidRDefault="00A30759">
            <w:pPr>
              <w:jc w:val="right"/>
              <w:rPr>
                <w:b/>
                <w:sz w:val="28"/>
                <w:szCs w:val="28"/>
              </w:rPr>
            </w:pPr>
            <w:r>
              <w:rPr>
                <w:b/>
              </w:rPr>
              <w:t xml:space="preserve">Višak   prihoda i primitaka raspoloživ u sljedećem  razdoblju                             124.938.                          </w:t>
            </w:r>
          </w:p>
        </w:tc>
      </w:tr>
    </w:tbl>
    <w:p w14:paraId="1DB68AA1" w14:textId="77777777" w:rsidR="00A30759" w:rsidRDefault="00A30759" w:rsidP="00A30759">
      <w:pPr>
        <w:jc w:val="center"/>
        <w:rPr>
          <w:rFonts w:eastAsia="Times New Roman"/>
          <w:sz w:val="20"/>
          <w:szCs w:val="20"/>
        </w:rPr>
      </w:pPr>
    </w:p>
    <w:p w14:paraId="7EF0FE94" w14:textId="77777777" w:rsidR="00A30759" w:rsidRDefault="00A30759" w:rsidP="00A30759">
      <w:pPr>
        <w:rPr>
          <w:b/>
          <w:sz w:val="20"/>
          <w:szCs w:val="20"/>
        </w:rPr>
      </w:pPr>
      <w:r>
        <w:rPr>
          <w:b/>
          <w:sz w:val="20"/>
          <w:szCs w:val="20"/>
        </w:rPr>
        <w:lastRenderedPageBreak/>
        <w:t>Novčana sredstva na dan 31.12.2021. : …………218.741. kn</w:t>
      </w:r>
    </w:p>
    <w:p w14:paraId="7E636787" w14:textId="77777777" w:rsidR="00A30759" w:rsidRDefault="00A30759" w:rsidP="00A30759">
      <w:pPr>
        <w:rPr>
          <w:sz w:val="20"/>
          <w:szCs w:val="20"/>
        </w:rPr>
      </w:pPr>
      <w:r>
        <w:rPr>
          <w:sz w:val="20"/>
          <w:szCs w:val="20"/>
        </w:rPr>
        <w:t>Stanje Žiro-rn.za redovno poslovanje :…………    214.936. kn</w:t>
      </w:r>
    </w:p>
    <w:p w14:paraId="4687984F" w14:textId="77777777" w:rsidR="00A30759" w:rsidRDefault="00A30759" w:rsidP="00A30759">
      <w:pPr>
        <w:tabs>
          <w:tab w:val="left" w:pos="5415"/>
        </w:tabs>
        <w:rPr>
          <w:sz w:val="20"/>
          <w:szCs w:val="20"/>
        </w:rPr>
      </w:pPr>
      <w:r>
        <w:rPr>
          <w:sz w:val="20"/>
          <w:szCs w:val="20"/>
        </w:rPr>
        <w:t>Stanje blagajne za redovno poslovanje:…………           293.kn</w:t>
      </w:r>
      <w:r>
        <w:rPr>
          <w:sz w:val="20"/>
          <w:szCs w:val="20"/>
        </w:rPr>
        <w:tab/>
      </w:r>
    </w:p>
    <w:p w14:paraId="5AEAE8B0" w14:textId="77777777" w:rsidR="00A30759" w:rsidRDefault="00A30759" w:rsidP="00A30759">
      <w:pPr>
        <w:rPr>
          <w:sz w:val="20"/>
          <w:szCs w:val="20"/>
        </w:rPr>
      </w:pPr>
      <w:r>
        <w:rPr>
          <w:sz w:val="20"/>
          <w:szCs w:val="20"/>
        </w:rPr>
        <w:t>Stanje Žiro-</w:t>
      </w:r>
      <w:proofErr w:type="spellStart"/>
      <w:r>
        <w:rPr>
          <w:sz w:val="20"/>
          <w:szCs w:val="20"/>
        </w:rPr>
        <w:t>rn</w:t>
      </w:r>
      <w:proofErr w:type="spellEnd"/>
      <w:r>
        <w:rPr>
          <w:sz w:val="20"/>
          <w:szCs w:val="20"/>
        </w:rPr>
        <w:t xml:space="preserve"> za posebne namjene (Zaželi) :…...        3.512. kn    </w:t>
      </w:r>
    </w:p>
    <w:p w14:paraId="4AC636B4" w14:textId="77777777" w:rsidR="00A30759" w:rsidRDefault="00A30759" w:rsidP="00A30759">
      <w:pPr>
        <w:jc w:val="center"/>
        <w:rPr>
          <w:b/>
          <w:color w:val="FF0000"/>
        </w:rPr>
      </w:pPr>
    </w:p>
    <w:p w14:paraId="312D679A" w14:textId="77777777" w:rsidR="00A30759" w:rsidRDefault="00A30759" w:rsidP="00A30759">
      <w:pPr>
        <w:jc w:val="center"/>
      </w:pPr>
      <w:r>
        <w:t>Članak 2.</w:t>
      </w:r>
    </w:p>
    <w:p w14:paraId="35EC56C3" w14:textId="77777777" w:rsidR="00A30759" w:rsidRDefault="00A30759" w:rsidP="00914F33"/>
    <w:p w14:paraId="46C94C2F" w14:textId="77777777" w:rsidR="00A30759" w:rsidRDefault="00A30759" w:rsidP="00A30759">
      <w:pPr>
        <w:jc w:val="both"/>
      </w:pPr>
      <w:r>
        <w:t>Izvršenje rashoda i izdataka po nositeljima i korisnicima iskazano je (prema programskoj, ekonomskoj, funkcijskoj klasifikaciji i izvorima financiranja) u Posebnom dijelu Proračuna  kako slijedi u prilogu .</w:t>
      </w:r>
    </w:p>
    <w:p w14:paraId="60AAF2D5" w14:textId="63798258" w:rsidR="00A30759" w:rsidRDefault="00A30759" w:rsidP="00A30759">
      <w:pPr>
        <w:jc w:val="center"/>
      </w:pPr>
      <w:r>
        <w:t>Članak 3.</w:t>
      </w:r>
    </w:p>
    <w:p w14:paraId="1932B49E" w14:textId="77777777" w:rsidR="00A30759" w:rsidRDefault="00A30759" w:rsidP="00A30759">
      <w:pPr>
        <w:jc w:val="center"/>
      </w:pPr>
    </w:p>
    <w:p w14:paraId="60923FF8" w14:textId="2337B5BF" w:rsidR="00A30759" w:rsidRDefault="00A30759" w:rsidP="00914F33">
      <w:pPr>
        <w:jc w:val="center"/>
      </w:pPr>
      <w:r>
        <w:t>Izvršenje Proračuna Općine Šandrovac  za 2021.   objavit će se u općinskom glasniku.</w:t>
      </w:r>
    </w:p>
    <w:p w14:paraId="7F1DA8C3" w14:textId="77777777" w:rsidR="00A30759" w:rsidRDefault="00A30759" w:rsidP="00A30759"/>
    <w:p w14:paraId="2FE03102" w14:textId="77777777" w:rsidR="00A30759" w:rsidRDefault="00A30759" w:rsidP="00A30759">
      <w:pPr>
        <w:rPr>
          <w:rFonts w:ascii="Times New Roman" w:eastAsia="Times New Roman" w:hAnsi="Times New Roman"/>
          <w:b/>
          <w:sz w:val="20"/>
          <w:szCs w:val="20"/>
        </w:rPr>
      </w:pPr>
      <w:r>
        <w:rPr>
          <w:b/>
          <w:sz w:val="20"/>
          <w:szCs w:val="20"/>
        </w:rPr>
        <w:t>KLASA: 400-06/22-01/1</w:t>
      </w:r>
    </w:p>
    <w:p w14:paraId="46C4F06B" w14:textId="77777777" w:rsidR="00A30759" w:rsidRDefault="00A30759" w:rsidP="00A30759">
      <w:pPr>
        <w:rPr>
          <w:b/>
          <w:sz w:val="20"/>
          <w:szCs w:val="20"/>
        </w:rPr>
      </w:pPr>
      <w:r>
        <w:rPr>
          <w:b/>
          <w:sz w:val="20"/>
          <w:szCs w:val="20"/>
        </w:rPr>
        <w:t>URBROJ:2123-15-01-21-1</w:t>
      </w:r>
    </w:p>
    <w:p w14:paraId="0C4818C8" w14:textId="77777777" w:rsidR="00A30759" w:rsidRDefault="00A30759" w:rsidP="00A30759">
      <w:pPr>
        <w:rPr>
          <w:b/>
          <w:sz w:val="20"/>
          <w:szCs w:val="20"/>
        </w:rPr>
      </w:pPr>
      <w:r>
        <w:rPr>
          <w:b/>
          <w:sz w:val="20"/>
          <w:szCs w:val="20"/>
        </w:rPr>
        <w:t>Šandrovac 25.03.2022.</w:t>
      </w:r>
    </w:p>
    <w:p w14:paraId="65ACF64B" w14:textId="77777777" w:rsidR="00A30759" w:rsidRDefault="00A30759" w:rsidP="00A30759">
      <w:pPr>
        <w:jc w:val="both"/>
      </w:pPr>
    </w:p>
    <w:p w14:paraId="377175FC" w14:textId="77777777" w:rsidR="00A30759" w:rsidRDefault="00A30759" w:rsidP="00A30759">
      <w:pPr>
        <w:jc w:val="both"/>
        <w:rPr>
          <w:sz w:val="20"/>
          <w:szCs w:val="18"/>
        </w:rPr>
      </w:pPr>
    </w:p>
    <w:p w14:paraId="1611AFD7" w14:textId="44EB7750" w:rsidR="00A30759" w:rsidRPr="00A30759" w:rsidRDefault="00A30759" w:rsidP="00A30759">
      <w:pPr>
        <w:ind w:left="2832" w:firstLine="708"/>
        <w:jc w:val="both"/>
        <w:rPr>
          <w:sz w:val="24"/>
          <w:szCs w:val="24"/>
        </w:rPr>
      </w:pPr>
      <w:r>
        <w:rPr>
          <w:b/>
          <w:sz w:val="20"/>
          <w:szCs w:val="18"/>
        </w:rPr>
        <w:t>OPĆINSKO VIJEĆE OPĆINE ŠANDROVAC</w:t>
      </w:r>
    </w:p>
    <w:p w14:paraId="6670593F" w14:textId="4832DEA3" w:rsidR="00A30759" w:rsidRPr="00A30759" w:rsidRDefault="00A30759" w:rsidP="00A30759">
      <w:pPr>
        <w:jc w:val="both"/>
        <w:rPr>
          <w:b/>
          <w:sz w:val="20"/>
          <w:szCs w:val="18"/>
        </w:rPr>
      </w:pPr>
      <w:r>
        <w:rPr>
          <w:b/>
          <w:sz w:val="20"/>
          <w:szCs w:val="18"/>
        </w:rPr>
        <w:t xml:space="preserve">                                                                                       Predsjednik  općinskog vijeća</w:t>
      </w:r>
    </w:p>
    <w:p w14:paraId="7F1CAD49" w14:textId="2B4421F3" w:rsidR="00A30759" w:rsidRDefault="00A30759" w:rsidP="00A30759">
      <w:pPr>
        <w:jc w:val="both"/>
        <w:rPr>
          <w:b/>
        </w:rPr>
      </w:pPr>
      <w:r>
        <w:rPr>
          <w:sz w:val="20"/>
          <w:szCs w:val="18"/>
        </w:rPr>
        <w:t xml:space="preserve">                                                                </w:t>
      </w:r>
      <w:r>
        <w:rPr>
          <w:b/>
        </w:rPr>
        <w:t xml:space="preserve">                          Tomislav Fleković, v.r.</w:t>
      </w:r>
    </w:p>
    <w:p w14:paraId="698D71AC" w14:textId="77777777" w:rsidR="00914F33" w:rsidRDefault="00914F33">
      <w:pPr>
        <w:spacing w:after="160" w:line="259" w:lineRule="auto"/>
        <w:rPr>
          <w:b/>
        </w:rPr>
        <w:sectPr w:rsidR="00914F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b/>
        </w:rPr>
        <w:br w:type="page"/>
      </w:r>
    </w:p>
    <w:p w14:paraId="034D3635" w14:textId="77777777" w:rsidR="00914F33" w:rsidRDefault="00914F33" w:rsidP="00914F33">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4253B76" w14:textId="77777777" w:rsidR="00914F33" w:rsidRPr="002F0C96" w:rsidRDefault="00914F33" w:rsidP="00914F33">
      <w:pPr>
        <w:widowControl w:val="0"/>
        <w:tabs>
          <w:tab w:val="left" w:pos="90"/>
          <w:tab w:val="center" w:pos="1587"/>
          <w:tab w:val="center" w:pos="6982"/>
        </w:tabs>
        <w:autoSpaceDE w:val="0"/>
        <w:autoSpaceDN w:val="0"/>
        <w:adjustRightInd w:val="0"/>
        <w:spacing w:before="83"/>
        <w:rPr>
          <w:rFonts w:ascii="Times New Roman" w:hAnsi="Times New Roman"/>
          <w:b/>
          <w:bCs/>
          <w:color w:val="000000"/>
          <w:sz w:val="24"/>
          <w:szCs w:val="24"/>
        </w:rPr>
      </w:pPr>
      <w:r w:rsidRPr="002F0C96">
        <w:rPr>
          <w:rFonts w:ascii="Arial" w:hAnsi="Arial" w:cs="Arial"/>
          <w:sz w:val="24"/>
          <w:szCs w:val="24"/>
        </w:rPr>
        <w:tab/>
      </w:r>
      <w:r w:rsidRPr="002F0C96">
        <w:rPr>
          <w:rFonts w:ascii="Arial" w:hAnsi="Arial" w:cs="Arial"/>
          <w:b/>
          <w:bCs/>
          <w:color w:val="000000"/>
          <w:sz w:val="24"/>
          <w:szCs w:val="24"/>
        </w:rPr>
        <w:t xml:space="preserve">Datum  </w:t>
      </w:r>
      <w:r w:rsidRPr="002F0C96">
        <w:rPr>
          <w:rFonts w:ascii="Arial" w:hAnsi="Arial" w:cs="Arial"/>
          <w:sz w:val="24"/>
          <w:szCs w:val="24"/>
        </w:rPr>
        <w:tab/>
      </w:r>
      <w:r w:rsidRPr="002F0C96">
        <w:rPr>
          <w:rFonts w:ascii="Arial" w:hAnsi="Arial" w:cs="Arial"/>
          <w:color w:val="000000"/>
          <w:sz w:val="24"/>
          <w:szCs w:val="24"/>
        </w:rPr>
        <w:t>04.02.2022</w:t>
      </w:r>
      <w:r w:rsidRPr="002F0C96">
        <w:rPr>
          <w:rFonts w:ascii="Arial" w:hAnsi="Arial" w:cs="Arial"/>
          <w:sz w:val="24"/>
          <w:szCs w:val="24"/>
        </w:rPr>
        <w:tab/>
      </w:r>
      <w:r w:rsidRPr="002F0C96">
        <w:rPr>
          <w:rFonts w:ascii="Times New Roman" w:hAnsi="Times New Roman"/>
          <w:b/>
          <w:bCs/>
          <w:color w:val="000000"/>
          <w:sz w:val="24"/>
          <w:szCs w:val="24"/>
        </w:rPr>
        <w:t>POSEBNI DIO - REALIZACIJA- PRIHODI</w:t>
      </w:r>
    </w:p>
    <w:p w14:paraId="5FE5BAE0" w14:textId="47098F3B" w:rsidR="002F0C96" w:rsidRDefault="00914F33" w:rsidP="002F0C96">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2F0C96" w:rsidRPr="002F0C96">
        <w:rPr>
          <w:rFonts w:ascii="Arial" w:hAnsi="Arial" w:cs="Arial"/>
          <w:sz w:val="24"/>
          <w:szCs w:val="24"/>
        </w:rPr>
        <w:t xml:space="preserve"> </w:t>
      </w:r>
      <w:r w:rsidR="002F0C96">
        <w:rPr>
          <w:rFonts w:ascii="Arial" w:hAnsi="Arial" w:cs="Arial"/>
          <w:b/>
          <w:bCs/>
          <w:color w:val="000000"/>
          <w:sz w:val="20"/>
          <w:szCs w:val="20"/>
        </w:rPr>
        <w:t>INDEKS(%)</w:t>
      </w:r>
    </w:p>
    <w:p w14:paraId="0130F850" w14:textId="77777777" w:rsidR="00914F33" w:rsidRDefault="00914F33" w:rsidP="00914F33">
      <w:pPr>
        <w:widowControl w:val="0"/>
        <w:tabs>
          <w:tab w:val="left" w:pos="1700"/>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14:paraId="4EB2B5E1" w14:textId="77777777" w:rsidR="00914F33" w:rsidRDefault="00914F33" w:rsidP="00914F3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8F86802"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3.479.500,00</w:t>
      </w:r>
      <w:r>
        <w:rPr>
          <w:rFonts w:ascii="Arial" w:hAnsi="Arial" w:cs="Arial"/>
          <w:sz w:val="24"/>
          <w:szCs w:val="24"/>
        </w:rPr>
        <w:tab/>
      </w:r>
      <w:r>
        <w:rPr>
          <w:rFonts w:ascii="Arial" w:hAnsi="Arial" w:cs="Arial"/>
          <w:color w:val="000000"/>
          <w:sz w:val="16"/>
          <w:szCs w:val="16"/>
        </w:rPr>
        <w:t>3.495.805,81</w:t>
      </w:r>
      <w:r>
        <w:rPr>
          <w:rFonts w:ascii="Arial" w:hAnsi="Arial" w:cs="Arial"/>
          <w:sz w:val="24"/>
          <w:szCs w:val="24"/>
        </w:rPr>
        <w:tab/>
      </w:r>
      <w:r>
        <w:rPr>
          <w:rFonts w:ascii="Arial" w:hAnsi="Arial" w:cs="Arial"/>
          <w:b/>
          <w:bCs/>
          <w:color w:val="000000"/>
          <w:sz w:val="16"/>
          <w:szCs w:val="16"/>
        </w:rPr>
        <w:t>100,47</w:t>
      </w:r>
    </w:p>
    <w:p w14:paraId="2CBAEFE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1.070.030,00</w:t>
      </w:r>
      <w:r>
        <w:rPr>
          <w:rFonts w:ascii="Arial" w:hAnsi="Arial" w:cs="Arial"/>
          <w:sz w:val="24"/>
          <w:szCs w:val="24"/>
        </w:rPr>
        <w:tab/>
      </w:r>
      <w:r>
        <w:rPr>
          <w:rFonts w:ascii="Arial" w:hAnsi="Arial" w:cs="Arial"/>
          <w:b/>
          <w:bCs/>
          <w:color w:val="000000"/>
          <w:sz w:val="16"/>
          <w:szCs w:val="16"/>
        </w:rPr>
        <w:t>1.092.183,46</w:t>
      </w:r>
      <w:r>
        <w:rPr>
          <w:rFonts w:ascii="Arial" w:hAnsi="Arial" w:cs="Arial"/>
          <w:sz w:val="24"/>
          <w:szCs w:val="24"/>
        </w:rPr>
        <w:tab/>
      </w:r>
      <w:r>
        <w:rPr>
          <w:rFonts w:ascii="Arial" w:hAnsi="Arial" w:cs="Arial"/>
          <w:b/>
          <w:bCs/>
          <w:color w:val="000000"/>
          <w:sz w:val="16"/>
          <w:szCs w:val="16"/>
        </w:rPr>
        <w:t>102,07</w:t>
      </w:r>
    </w:p>
    <w:p w14:paraId="1A92C006"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915.030,00</w:t>
      </w:r>
      <w:r>
        <w:rPr>
          <w:rFonts w:ascii="Arial" w:hAnsi="Arial" w:cs="Arial"/>
          <w:sz w:val="24"/>
          <w:szCs w:val="24"/>
        </w:rPr>
        <w:tab/>
      </w:r>
      <w:r>
        <w:rPr>
          <w:rFonts w:ascii="Arial" w:hAnsi="Arial" w:cs="Arial"/>
          <w:color w:val="000000"/>
          <w:sz w:val="16"/>
          <w:szCs w:val="16"/>
        </w:rPr>
        <w:t>939.931,58</w:t>
      </w:r>
      <w:r>
        <w:rPr>
          <w:rFonts w:ascii="Arial" w:hAnsi="Arial" w:cs="Arial"/>
          <w:sz w:val="24"/>
          <w:szCs w:val="24"/>
        </w:rPr>
        <w:tab/>
      </w:r>
      <w:r>
        <w:rPr>
          <w:rFonts w:ascii="Arial" w:hAnsi="Arial" w:cs="Arial"/>
          <w:b/>
          <w:bCs/>
          <w:color w:val="000000"/>
          <w:sz w:val="16"/>
          <w:szCs w:val="16"/>
        </w:rPr>
        <w:t>102,72</w:t>
      </w:r>
    </w:p>
    <w:p w14:paraId="0ADD5BC2"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1.015.030,00</w:t>
      </w:r>
      <w:r>
        <w:rPr>
          <w:rFonts w:ascii="Arial" w:hAnsi="Arial" w:cs="Arial"/>
          <w:sz w:val="24"/>
          <w:szCs w:val="24"/>
        </w:rPr>
        <w:tab/>
      </w:r>
      <w:r>
        <w:rPr>
          <w:rFonts w:ascii="Arial" w:hAnsi="Arial" w:cs="Arial"/>
          <w:color w:val="000000"/>
          <w:sz w:val="16"/>
          <w:szCs w:val="16"/>
        </w:rPr>
        <w:t>939.959,98</w:t>
      </w:r>
      <w:r>
        <w:rPr>
          <w:rFonts w:ascii="Arial" w:hAnsi="Arial" w:cs="Arial"/>
          <w:sz w:val="24"/>
          <w:szCs w:val="24"/>
        </w:rPr>
        <w:tab/>
      </w:r>
      <w:r>
        <w:rPr>
          <w:rFonts w:ascii="Arial" w:hAnsi="Arial" w:cs="Arial"/>
          <w:b/>
          <w:bCs/>
          <w:color w:val="000000"/>
          <w:sz w:val="16"/>
          <w:szCs w:val="16"/>
        </w:rPr>
        <w:t>92,60</w:t>
      </w:r>
    </w:p>
    <w:p w14:paraId="6915D014"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-28,40</w:t>
      </w:r>
      <w:r>
        <w:rPr>
          <w:rFonts w:ascii="Arial" w:hAnsi="Arial" w:cs="Arial"/>
          <w:sz w:val="24"/>
          <w:szCs w:val="24"/>
        </w:rPr>
        <w:tab/>
      </w:r>
      <w:r>
        <w:rPr>
          <w:rFonts w:ascii="Arial" w:hAnsi="Arial" w:cs="Arial"/>
          <w:b/>
          <w:bCs/>
          <w:color w:val="000000"/>
          <w:sz w:val="16"/>
          <w:szCs w:val="16"/>
        </w:rPr>
        <w:t>0,03</w:t>
      </w:r>
    </w:p>
    <w:p w14:paraId="04DC8EB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144.000,00</w:t>
      </w:r>
      <w:r>
        <w:rPr>
          <w:rFonts w:ascii="Arial" w:hAnsi="Arial" w:cs="Arial"/>
          <w:sz w:val="24"/>
          <w:szCs w:val="24"/>
        </w:rPr>
        <w:tab/>
      </w:r>
      <w:r>
        <w:rPr>
          <w:rFonts w:ascii="Arial" w:hAnsi="Arial" w:cs="Arial"/>
          <w:color w:val="000000"/>
          <w:sz w:val="16"/>
          <w:szCs w:val="16"/>
        </w:rPr>
        <w:t>141.985,88</w:t>
      </w:r>
      <w:r>
        <w:rPr>
          <w:rFonts w:ascii="Arial" w:hAnsi="Arial" w:cs="Arial"/>
          <w:sz w:val="24"/>
          <w:szCs w:val="24"/>
        </w:rPr>
        <w:tab/>
      </w:r>
      <w:r>
        <w:rPr>
          <w:rFonts w:ascii="Arial" w:hAnsi="Arial" w:cs="Arial"/>
          <w:b/>
          <w:bCs/>
          <w:color w:val="000000"/>
          <w:sz w:val="16"/>
          <w:szCs w:val="16"/>
        </w:rPr>
        <w:t>98,60</w:t>
      </w:r>
    </w:p>
    <w:p w14:paraId="1C5C0190"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8.772,61</w:t>
      </w:r>
      <w:r>
        <w:rPr>
          <w:rFonts w:ascii="Arial" w:hAnsi="Arial" w:cs="Arial"/>
          <w:sz w:val="24"/>
          <w:szCs w:val="24"/>
        </w:rPr>
        <w:tab/>
      </w:r>
      <w:r>
        <w:rPr>
          <w:rFonts w:ascii="Arial" w:hAnsi="Arial" w:cs="Arial"/>
          <w:b/>
          <w:bCs/>
          <w:color w:val="000000"/>
          <w:sz w:val="16"/>
          <w:szCs w:val="16"/>
        </w:rPr>
        <w:t>97,47</w:t>
      </w:r>
    </w:p>
    <w:p w14:paraId="10B4A730"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133.213,27</w:t>
      </w:r>
      <w:r>
        <w:rPr>
          <w:rFonts w:ascii="Arial" w:hAnsi="Arial" w:cs="Arial"/>
          <w:sz w:val="24"/>
          <w:szCs w:val="24"/>
        </w:rPr>
        <w:tab/>
      </w:r>
      <w:r>
        <w:rPr>
          <w:rFonts w:ascii="Arial" w:hAnsi="Arial" w:cs="Arial"/>
          <w:b/>
          <w:bCs/>
          <w:color w:val="000000"/>
          <w:sz w:val="16"/>
          <w:szCs w:val="16"/>
        </w:rPr>
        <w:t>98,68</w:t>
      </w:r>
    </w:p>
    <w:p w14:paraId="7D7EA6E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10.266,00</w:t>
      </w:r>
      <w:r>
        <w:rPr>
          <w:rFonts w:ascii="Arial" w:hAnsi="Arial" w:cs="Arial"/>
          <w:sz w:val="24"/>
          <w:szCs w:val="24"/>
        </w:rPr>
        <w:tab/>
      </w:r>
      <w:r>
        <w:rPr>
          <w:rFonts w:ascii="Arial" w:hAnsi="Arial" w:cs="Arial"/>
          <w:b/>
          <w:bCs/>
          <w:color w:val="000000"/>
          <w:sz w:val="16"/>
          <w:szCs w:val="16"/>
        </w:rPr>
        <w:t>93,33</w:t>
      </w:r>
    </w:p>
    <w:p w14:paraId="7ED64DF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10.266,00</w:t>
      </w:r>
      <w:r>
        <w:rPr>
          <w:rFonts w:ascii="Arial" w:hAnsi="Arial" w:cs="Arial"/>
          <w:sz w:val="24"/>
          <w:szCs w:val="24"/>
        </w:rPr>
        <w:tab/>
      </w:r>
      <w:r>
        <w:rPr>
          <w:rFonts w:ascii="Arial" w:hAnsi="Arial" w:cs="Arial"/>
          <w:b/>
          <w:bCs/>
          <w:color w:val="000000"/>
          <w:sz w:val="16"/>
          <w:szCs w:val="16"/>
        </w:rPr>
        <w:t>93,33</w:t>
      </w:r>
    </w:p>
    <w:p w14:paraId="7E7A4A1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2.165.000,00</w:t>
      </w:r>
      <w:r>
        <w:rPr>
          <w:rFonts w:ascii="Arial" w:hAnsi="Arial" w:cs="Arial"/>
          <w:sz w:val="24"/>
          <w:szCs w:val="24"/>
        </w:rPr>
        <w:tab/>
      </w:r>
      <w:r>
        <w:rPr>
          <w:rFonts w:ascii="Arial" w:hAnsi="Arial" w:cs="Arial"/>
          <w:b/>
          <w:bCs/>
          <w:color w:val="000000"/>
          <w:sz w:val="16"/>
          <w:szCs w:val="16"/>
        </w:rPr>
        <w:t>2.164.753,82</w:t>
      </w:r>
      <w:r>
        <w:rPr>
          <w:rFonts w:ascii="Arial" w:hAnsi="Arial" w:cs="Arial"/>
          <w:sz w:val="24"/>
          <w:szCs w:val="24"/>
        </w:rPr>
        <w:tab/>
      </w:r>
      <w:r>
        <w:rPr>
          <w:rFonts w:ascii="Arial" w:hAnsi="Arial" w:cs="Arial"/>
          <w:b/>
          <w:bCs/>
          <w:color w:val="000000"/>
          <w:sz w:val="16"/>
          <w:szCs w:val="16"/>
        </w:rPr>
        <w:t>99,99</w:t>
      </w:r>
    </w:p>
    <w:p w14:paraId="3479E95E"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2.165.000,00</w:t>
      </w:r>
      <w:r>
        <w:rPr>
          <w:rFonts w:ascii="Arial" w:hAnsi="Arial" w:cs="Arial"/>
          <w:sz w:val="24"/>
          <w:szCs w:val="24"/>
        </w:rPr>
        <w:tab/>
      </w:r>
      <w:r>
        <w:rPr>
          <w:rFonts w:ascii="Arial" w:hAnsi="Arial" w:cs="Arial"/>
          <w:color w:val="000000"/>
          <w:sz w:val="16"/>
          <w:szCs w:val="16"/>
        </w:rPr>
        <w:t>2.164.753,82</w:t>
      </w:r>
      <w:r>
        <w:rPr>
          <w:rFonts w:ascii="Arial" w:hAnsi="Arial" w:cs="Arial"/>
          <w:sz w:val="24"/>
          <w:szCs w:val="24"/>
        </w:rPr>
        <w:tab/>
      </w:r>
      <w:r>
        <w:rPr>
          <w:rFonts w:ascii="Arial" w:hAnsi="Arial" w:cs="Arial"/>
          <w:b/>
          <w:bCs/>
          <w:color w:val="000000"/>
          <w:sz w:val="16"/>
          <w:szCs w:val="16"/>
        </w:rPr>
        <w:t>99,99</w:t>
      </w:r>
    </w:p>
    <w:p w14:paraId="43FA82D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2.165.000,00</w:t>
      </w:r>
      <w:r>
        <w:rPr>
          <w:rFonts w:ascii="Arial" w:hAnsi="Arial" w:cs="Arial"/>
          <w:sz w:val="24"/>
          <w:szCs w:val="24"/>
        </w:rPr>
        <w:tab/>
      </w:r>
      <w:r>
        <w:rPr>
          <w:rFonts w:ascii="Arial" w:hAnsi="Arial" w:cs="Arial"/>
          <w:color w:val="000000"/>
          <w:sz w:val="16"/>
          <w:szCs w:val="16"/>
        </w:rPr>
        <w:t>2.164.753,82</w:t>
      </w:r>
      <w:r>
        <w:rPr>
          <w:rFonts w:ascii="Arial" w:hAnsi="Arial" w:cs="Arial"/>
          <w:sz w:val="24"/>
          <w:szCs w:val="24"/>
        </w:rPr>
        <w:tab/>
      </w:r>
      <w:r>
        <w:rPr>
          <w:rFonts w:ascii="Arial" w:hAnsi="Arial" w:cs="Arial"/>
          <w:b/>
          <w:bCs/>
          <w:color w:val="000000"/>
          <w:sz w:val="16"/>
          <w:szCs w:val="16"/>
        </w:rPr>
        <w:t>99,99</w:t>
      </w:r>
    </w:p>
    <w:p w14:paraId="7C7ADEE0"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190.020,00</w:t>
      </w:r>
      <w:r>
        <w:rPr>
          <w:rFonts w:ascii="Arial" w:hAnsi="Arial" w:cs="Arial"/>
          <w:sz w:val="24"/>
          <w:szCs w:val="24"/>
        </w:rPr>
        <w:tab/>
      </w:r>
      <w:r>
        <w:rPr>
          <w:rFonts w:ascii="Arial" w:hAnsi="Arial" w:cs="Arial"/>
          <w:b/>
          <w:bCs/>
          <w:color w:val="000000"/>
          <w:sz w:val="16"/>
          <w:szCs w:val="16"/>
        </w:rPr>
        <w:t>187.420,45</w:t>
      </w:r>
      <w:r>
        <w:rPr>
          <w:rFonts w:ascii="Arial" w:hAnsi="Arial" w:cs="Arial"/>
          <w:sz w:val="24"/>
          <w:szCs w:val="24"/>
        </w:rPr>
        <w:tab/>
      </w:r>
      <w:r>
        <w:rPr>
          <w:rFonts w:ascii="Arial" w:hAnsi="Arial" w:cs="Arial"/>
          <w:b/>
          <w:bCs/>
          <w:color w:val="000000"/>
          <w:sz w:val="16"/>
          <w:szCs w:val="16"/>
        </w:rPr>
        <w:t>98,63</w:t>
      </w:r>
    </w:p>
    <w:p w14:paraId="10C536F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20,00</w:t>
      </w:r>
      <w:r>
        <w:rPr>
          <w:rFonts w:ascii="Arial" w:hAnsi="Arial" w:cs="Arial"/>
          <w:sz w:val="24"/>
          <w:szCs w:val="24"/>
        </w:rPr>
        <w:tab/>
      </w:r>
      <w:r>
        <w:rPr>
          <w:rFonts w:ascii="Arial" w:hAnsi="Arial" w:cs="Arial"/>
          <w:color w:val="000000"/>
          <w:sz w:val="16"/>
          <w:szCs w:val="16"/>
        </w:rPr>
        <w:t>3,94</w:t>
      </w:r>
      <w:r>
        <w:rPr>
          <w:rFonts w:ascii="Arial" w:hAnsi="Arial" w:cs="Arial"/>
          <w:sz w:val="24"/>
          <w:szCs w:val="24"/>
        </w:rPr>
        <w:tab/>
      </w:r>
      <w:r>
        <w:rPr>
          <w:rFonts w:ascii="Arial" w:hAnsi="Arial" w:cs="Arial"/>
          <w:b/>
          <w:bCs/>
          <w:color w:val="000000"/>
          <w:sz w:val="16"/>
          <w:szCs w:val="16"/>
        </w:rPr>
        <w:t>19,70</w:t>
      </w:r>
    </w:p>
    <w:p w14:paraId="78DAFB8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20,00</w:t>
      </w:r>
      <w:r>
        <w:rPr>
          <w:rFonts w:ascii="Arial" w:hAnsi="Arial" w:cs="Arial"/>
          <w:sz w:val="24"/>
          <w:szCs w:val="24"/>
        </w:rPr>
        <w:tab/>
      </w:r>
      <w:r>
        <w:rPr>
          <w:rFonts w:ascii="Arial" w:hAnsi="Arial" w:cs="Arial"/>
          <w:color w:val="000000"/>
          <w:sz w:val="16"/>
          <w:szCs w:val="16"/>
        </w:rPr>
        <w:t>3,94</w:t>
      </w:r>
      <w:r>
        <w:rPr>
          <w:rFonts w:ascii="Arial" w:hAnsi="Arial" w:cs="Arial"/>
          <w:sz w:val="24"/>
          <w:szCs w:val="24"/>
        </w:rPr>
        <w:tab/>
      </w:r>
      <w:r>
        <w:rPr>
          <w:rFonts w:ascii="Arial" w:hAnsi="Arial" w:cs="Arial"/>
          <w:b/>
          <w:bCs/>
          <w:color w:val="000000"/>
          <w:sz w:val="16"/>
          <w:szCs w:val="16"/>
        </w:rPr>
        <w:t>19,70</w:t>
      </w:r>
    </w:p>
    <w:p w14:paraId="03F104D4"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190.000,00</w:t>
      </w:r>
      <w:r>
        <w:rPr>
          <w:rFonts w:ascii="Arial" w:hAnsi="Arial" w:cs="Arial"/>
          <w:sz w:val="24"/>
          <w:szCs w:val="24"/>
        </w:rPr>
        <w:tab/>
      </w:r>
      <w:r>
        <w:rPr>
          <w:rFonts w:ascii="Arial" w:hAnsi="Arial" w:cs="Arial"/>
          <w:color w:val="000000"/>
          <w:sz w:val="16"/>
          <w:szCs w:val="16"/>
        </w:rPr>
        <w:t>187.416,51</w:t>
      </w:r>
      <w:r>
        <w:rPr>
          <w:rFonts w:ascii="Arial" w:hAnsi="Arial" w:cs="Arial"/>
          <w:sz w:val="24"/>
          <w:szCs w:val="24"/>
        </w:rPr>
        <w:tab/>
      </w:r>
      <w:r>
        <w:rPr>
          <w:rFonts w:ascii="Arial" w:hAnsi="Arial" w:cs="Arial"/>
          <w:b/>
          <w:bCs/>
          <w:color w:val="000000"/>
          <w:sz w:val="16"/>
          <w:szCs w:val="16"/>
        </w:rPr>
        <w:t>98,64</w:t>
      </w:r>
    </w:p>
    <w:p w14:paraId="5052D9E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43.199,04</w:t>
      </w:r>
      <w:r>
        <w:rPr>
          <w:rFonts w:ascii="Arial" w:hAnsi="Arial" w:cs="Arial"/>
          <w:sz w:val="24"/>
          <w:szCs w:val="24"/>
        </w:rPr>
        <w:tab/>
      </w:r>
      <w:r>
        <w:rPr>
          <w:rFonts w:ascii="Arial" w:hAnsi="Arial" w:cs="Arial"/>
          <w:b/>
          <w:bCs/>
          <w:color w:val="000000"/>
          <w:sz w:val="16"/>
          <w:szCs w:val="16"/>
        </w:rPr>
        <w:t>96,00</w:t>
      </w:r>
    </w:p>
    <w:p w14:paraId="157E8F85"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145.000,00</w:t>
      </w:r>
      <w:r>
        <w:rPr>
          <w:rFonts w:ascii="Arial" w:hAnsi="Arial" w:cs="Arial"/>
          <w:sz w:val="24"/>
          <w:szCs w:val="24"/>
        </w:rPr>
        <w:tab/>
      </w:r>
      <w:r>
        <w:rPr>
          <w:rFonts w:ascii="Arial" w:hAnsi="Arial" w:cs="Arial"/>
          <w:color w:val="000000"/>
          <w:sz w:val="16"/>
          <w:szCs w:val="16"/>
        </w:rPr>
        <w:t>144.217,47</w:t>
      </w:r>
      <w:r>
        <w:rPr>
          <w:rFonts w:ascii="Arial" w:hAnsi="Arial" w:cs="Arial"/>
          <w:sz w:val="24"/>
          <w:szCs w:val="24"/>
        </w:rPr>
        <w:tab/>
      </w:r>
      <w:r>
        <w:rPr>
          <w:rFonts w:ascii="Arial" w:hAnsi="Arial" w:cs="Arial"/>
          <w:b/>
          <w:bCs/>
          <w:color w:val="000000"/>
          <w:sz w:val="16"/>
          <w:szCs w:val="16"/>
        </w:rPr>
        <w:t>99,46</w:t>
      </w:r>
    </w:p>
    <w:p w14:paraId="3354ACEC"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24.450,00</w:t>
      </w:r>
      <w:r>
        <w:rPr>
          <w:rFonts w:ascii="Arial" w:hAnsi="Arial" w:cs="Arial"/>
          <w:sz w:val="24"/>
          <w:szCs w:val="24"/>
        </w:rPr>
        <w:tab/>
      </w:r>
      <w:r>
        <w:rPr>
          <w:rFonts w:ascii="Arial" w:hAnsi="Arial" w:cs="Arial"/>
          <w:b/>
          <w:bCs/>
          <w:color w:val="000000"/>
          <w:sz w:val="16"/>
          <w:szCs w:val="16"/>
        </w:rPr>
        <w:t>19.154,40</w:t>
      </w:r>
      <w:r>
        <w:rPr>
          <w:rFonts w:ascii="Arial" w:hAnsi="Arial" w:cs="Arial"/>
          <w:sz w:val="24"/>
          <w:szCs w:val="24"/>
        </w:rPr>
        <w:tab/>
      </w:r>
      <w:r>
        <w:rPr>
          <w:rFonts w:ascii="Arial" w:hAnsi="Arial" w:cs="Arial"/>
          <w:b/>
          <w:bCs/>
          <w:color w:val="000000"/>
          <w:sz w:val="16"/>
          <w:szCs w:val="16"/>
        </w:rPr>
        <w:t>78,34</w:t>
      </w:r>
    </w:p>
    <w:p w14:paraId="527A97C6"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350,00</w:t>
      </w:r>
      <w:r>
        <w:rPr>
          <w:rFonts w:ascii="Arial" w:hAnsi="Arial" w:cs="Arial"/>
          <w:sz w:val="24"/>
          <w:szCs w:val="24"/>
        </w:rPr>
        <w:tab/>
      </w:r>
      <w:r>
        <w:rPr>
          <w:rFonts w:ascii="Arial" w:hAnsi="Arial" w:cs="Arial"/>
          <w:color w:val="000000"/>
          <w:sz w:val="16"/>
          <w:szCs w:val="16"/>
        </w:rPr>
        <w:t>293,94</w:t>
      </w:r>
      <w:r>
        <w:rPr>
          <w:rFonts w:ascii="Arial" w:hAnsi="Arial" w:cs="Arial"/>
          <w:sz w:val="24"/>
          <w:szCs w:val="24"/>
        </w:rPr>
        <w:tab/>
      </w:r>
      <w:r>
        <w:rPr>
          <w:rFonts w:ascii="Arial" w:hAnsi="Arial" w:cs="Arial"/>
          <w:b/>
          <w:bCs/>
          <w:color w:val="000000"/>
          <w:sz w:val="16"/>
          <w:szCs w:val="16"/>
        </w:rPr>
        <w:t>83,98</w:t>
      </w:r>
    </w:p>
    <w:p w14:paraId="441D700E"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200,00</w:t>
      </w:r>
      <w:r>
        <w:rPr>
          <w:rFonts w:ascii="Arial" w:hAnsi="Arial" w:cs="Arial"/>
          <w:sz w:val="24"/>
          <w:szCs w:val="24"/>
        </w:rPr>
        <w:tab/>
      </w:r>
      <w:r>
        <w:rPr>
          <w:rFonts w:ascii="Arial" w:hAnsi="Arial" w:cs="Arial"/>
          <w:color w:val="000000"/>
          <w:sz w:val="16"/>
          <w:szCs w:val="16"/>
        </w:rPr>
        <w:t>208,00</w:t>
      </w:r>
      <w:r>
        <w:rPr>
          <w:rFonts w:ascii="Arial" w:hAnsi="Arial" w:cs="Arial"/>
          <w:sz w:val="24"/>
          <w:szCs w:val="24"/>
        </w:rPr>
        <w:tab/>
      </w:r>
      <w:r>
        <w:rPr>
          <w:rFonts w:ascii="Arial" w:hAnsi="Arial" w:cs="Arial"/>
          <w:b/>
          <w:bCs/>
          <w:color w:val="000000"/>
          <w:sz w:val="16"/>
          <w:szCs w:val="16"/>
        </w:rPr>
        <w:t>104,00</w:t>
      </w:r>
    </w:p>
    <w:p w14:paraId="38609CD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w:t>
      </w:r>
      <w:r>
        <w:rPr>
          <w:rFonts w:ascii="Arial" w:hAnsi="Arial" w:cs="Arial"/>
          <w:sz w:val="24"/>
          <w:szCs w:val="24"/>
        </w:rPr>
        <w:tab/>
      </w:r>
      <w:r>
        <w:rPr>
          <w:rFonts w:ascii="Arial" w:hAnsi="Arial" w:cs="Arial"/>
          <w:color w:val="000000"/>
          <w:sz w:val="16"/>
          <w:szCs w:val="16"/>
        </w:rPr>
        <w:t>85,94</w:t>
      </w:r>
      <w:r>
        <w:rPr>
          <w:rFonts w:ascii="Arial" w:hAnsi="Arial" w:cs="Arial"/>
          <w:sz w:val="24"/>
          <w:szCs w:val="24"/>
        </w:rPr>
        <w:tab/>
      </w:r>
      <w:r>
        <w:rPr>
          <w:rFonts w:ascii="Arial" w:hAnsi="Arial" w:cs="Arial"/>
          <w:b/>
          <w:bCs/>
          <w:color w:val="000000"/>
          <w:sz w:val="16"/>
          <w:szCs w:val="16"/>
        </w:rPr>
        <w:t>57,29</w:t>
      </w:r>
    </w:p>
    <w:p w14:paraId="3D88F0D0" w14:textId="1B47F8AB" w:rsidR="00914F33" w:rsidRDefault="00914F33" w:rsidP="00914F33">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98B31CE" w14:textId="77777777" w:rsidR="00914F33" w:rsidRDefault="00914F33" w:rsidP="00914F33">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Pr>
          <w:rFonts w:ascii="Times New Roman" w:hAnsi="Times New Roman"/>
          <w:b/>
          <w:bCs/>
          <w:color w:val="000000"/>
          <w:sz w:val="40"/>
          <w:szCs w:val="40"/>
        </w:rPr>
        <w:t>POSEBNI DIO - REALIZACIJA- PRIHODI</w:t>
      </w:r>
    </w:p>
    <w:p w14:paraId="7C02884B" w14:textId="5C357546" w:rsidR="00914F33" w:rsidRDefault="00914F33" w:rsidP="00914F3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2F0C96">
        <w:rPr>
          <w:rFonts w:ascii="Arial" w:hAnsi="Arial" w:cs="Arial"/>
          <w:b/>
          <w:bCs/>
          <w:color w:val="000000"/>
          <w:sz w:val="20"/>
          <w:szCs w:val="20"/>
        </w:rPr>
        <w:t xml:space="preserve">     </w:t>
      </w:r>
      <w:r>
        <w:rPr>
          <w:rFonts w:ascii="Arial" w:hAnsi="Arial" w:cs="Arial"/>
          <w:b/>
          <w:bCs/>
          <w:color w:val="000000"/>
          <w:sz w:val="20"/>
          <w:szCs w:val="20"/>
        </w:rPr>
        <w:t>INDEKS(%)</w:t>
      </w:r>
    </w:p>
    <w:p w14:paraId="0833AAFF"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24.100,00</w:t>
      </w:r>
      <w:r>
        <w:rPr>
          <w:rFonts w:ascii="Arial" w:hAnsi="Arial" w:cs="Arial"/>
          <w:sz w:val="24"/>
          <w:szCs w:val="24"/>
        </w:rPr>
        <w:tab/>
      </w:r>
      <w:r>
        <w:rPr>
          <w:rFonts w:ascii="Arial" w:hAnsi="Arial" w:cs="Arial"/>
          <w:color w:val="000000"/>
          <w:sz w:val="16"/>
          <w:szCs w:val="16"/>
        </w:rPr>
        <w:t>18.860,46</w:t>
      </w:r>
      <w:r>
        <w:rPr>
          <w:rFonts w:ascii="Arial" w:hAnsi="Arial" w:cs="Arial"/>
          <w:sz w:val="24"/>
          <w:szCs w:val="24"/>
        </w:rPr>
        <w:tab/>
      </w:r>
      <w:r>
        <w:rPr>
          <w:rFonts w:ascii="Arial" w:hAnsi="Arial" w:cs="Arial"/>
          <w:b/>
          <w:bCs/>
          <w:color w:val="000000"/>
          <w:sz w:val="16"/>
          <w:szCs w:val="16"/>
        </w:rPr>
        <w:t>78,26</w:t>
      </w:r>
    </w:p>
    <w:p w14:paraId="4133B4F4"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15.081,69</w:t>
      </w:r>
      <w:r>
        <w:rPr>
          <w:rFonts w:ascii="Arial" w:hAnsi="Arial" w:cs="Arial"/>
          <w:sz w:val="24"/>
          <w:szCs w:val="24"/>
        </w:rPr>
        <w:tab/>
      </w:r>
      <w:r>
        <w:rPr>
          <w:rFonts w:ascii="Arial" w:hAnsi="Arial" w:cs="Arial"/>
          <w:b/>
          <w:bCs/>
          <w:color w:val="000000"/>
          <w:sz w:val="16"/>
          <w:szCs w:val="16"/>
        </w:rPr>
        <w:t>75,41</w:t>
      </w:r>
    </w:p>
    <w:p w14:paraId="77B1D6F2"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3.100,00</w:t>
      </w:r>
      <w:r>
        <w:rPr>
          <w:rFonts w:ascii="Arial" w:hAnsi="Arial" w:cs="Arial"/>
          <w:sz w:val="24"/>
          <w:szCs w:val="24"/>
        </w:rPr>
        <w:tab/>
      </w:r>
      <w:r>
        <w:rPr>
          <w:rFonts w:ascii="Arial" w:hAnsi="Arial" w:cs="Arial"/>
          <w:color w:val="000000"/>
          <w:sz w:val="16"/>
          <w:szCs w:val="16"/>
        </w:rPr>
        <w:t>3.108,77</w:t>
      </w:r>
      <w:r>
        <w:rPr>
          <w:rFonts w:ascii="Arial" w:hAnsi="Arial" w:cs="Arial"/>
          <w:sz w:val="24"/>
          <w:szCs w:val="24"/>
        </w:rPr>
        <w:tab/>
      </w:r>
      <w:r>
        <w:rPr>
          <w:rFonts w:ascii="Arial" w:hAnsi="Arial" w:cs="Arial"/>
          <w:b/>
          <w:bCs/>
          <w:color w:val="000000"/>
          <w:sz w:val="16"/>
          <w:szCs w:val="16"/>
        </w:rPr>
        <w:t>100,28</w:t>
      </w:r>
    </w:p>
    <w:p w14:paraId="7C8FE7BD"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670,00</w:t>
      </w:r>
      <w:r>
        <w:rPr>
          <w:rFonts w:ascii="Arial" w:hAnsi="Arial" w:cs="Arial"/>
          <w:sz w:val="24"/>
          <w:szCs w:val="24"/>
        </w:rPr>
        <w:tab/>
      </w:r>
      <w:r>
        <w:rPr>
          <w:rFonts w:ascii="Arial" w:hAnsi="Arial" w:cs="Arial"/>
          <w:b/>
          <w:bCs/>
          <w:color w:val="000000"/>
          <w:sz w:val="16"/>
          <w:szCs w:val="16"/>
        </w:rPr>
        <w:t>67,00</w:t>
      </w:r>
    </w:p>
    <w:p w14:paraId="37BA382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68 -  -   </w:t>
      </w:r>
      <w:r>
        <w:rPr>
          <w:rFonts w:ascii="Arial" w:hAnsi="Arial" w:cs="Arial"/>
          <w:sz w:val="24"/>
          <w:szCs w:val="24"/>
        </w:rPr>
        <w:tab/>
      </w:r>
      <w:r>
        <w:rPr>
          <w:rFonts w:ascii="Arial" w:hAnsi="Arial" w:cs="Arial"/>
          <w:b/>
          <w:bCs/>
          <w:color w:val="000000"/>
          <w:sz w:val="16"/>
          <w:szCs w:val="16"/>
        </w:rPr>
        <w:t>KAZNE, UPRAVNE MJERE I OST.</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32.293,68</w:t>
      </w:r>
      <w:r>
        <w:rPr>
          <w:rFonts w:ascii="Arial" w:hAnsi="Arial" w:cs="Arial"/>
          <w:sz w:val="24"/>
          <w:szCs w:val="24"/>
        </w:rPr>
        <w:tab/>
      </w:r>
      <w:r>
        <w:rPr>
          <w:rFonts w:ascii="Arial" w:hAnsi="Arial" w:cs="Arial"/>
          <w:b/>
          <w:bCs/>
          <w:color w:val="000000"/>
          <w:sz w:val="16"/>
          <w:szCs w:val="16"/>
        </w:rPr>
        <w:t>107,65</w:t>
      </w:r>
    </w:p>
    <w:p w14:paraId="7E09A2D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683-  -   </w:t>
      </w:r>
      <w:r>
        <w:rPr>
          <w:rFonts w:ascii="Arial" w:hAnsi="Arial" w:cs="Arial"/>
          <w:sz w:val="24"/>
          <w:szCs w:val="24"/>
        </w:rPr>
        <w:tab/>
      </w:r>
      <w:r>
        <w:rPr>
          <w:rFonts w:ascii="Arial" w:hAnsi="Arial" w:cs="Arial"/>
          <w:color w:val="000000"/>
          <w:sz w:val="16"/>
          <w:szCs w:val="16"/>
        </w:rPr>
        <w:t>OSTALI PRIHODI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32.293,68</w:t>
      </w:r>
      <w:r>
        <w:rPr>
          <w:rFonts w:ascii="Arial" w:hAnsi="Arial" w:cs="Arial"/>
          <w:sz w:val="24"/>
          <w:szCs w:val="24"/>
        </w:rPr>
        <w:tab/>
      </w:r>
      <w:r>
        <w:rPr>
          <w:rFonts w:ascii="Arial" w:hAnsi="Arial" w:cs="Arial"/>
          <w:b/>
          <w:bCs/>
          <w:color w:val="000000"/>
          <w:sz w:val="16"/>
          <w:szCs w:val="16"/>
        </w:rPr>
        <w:t>107,65</w:t>
      </w:r>
    </w:p>
    <w:p w14:paraId="52B9B893"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683-11-1  </w:t>
      </w:r>
      <w:r>
        <w:rPr>
          <w:rFonts w:ascii="Arial" w:hAnsi="Arial" w:cs="Arial"/>
          <w:sz w:val="24"/>
          <w:szCs w:val="24"/>
        </w:rPr>
        <w:tab/>
      </w:r>
      <w:r>
        <w:rPr>
          <w:rFonts w:ascii="Arial" w:hAnsi="Arial" w:cs="Arial"/>
          <w:color w:val="000000"/>
          <w:sz w:val="16"/>
          <w:szCs w:val="16"/>
        </w:rPr>
        <w:t xml:space="preserve">LAG </w:t>
      </w:r>
      <w:proofErr w:type="spellStart"/>
      <w:r>
        <w:rPr>
          <w:rFonts w:ascii="Arial" w:hAnsi="Arial" w:cs="Arial"/>
          <w:color w:val="000000"/>
          <w:sz w:val="16"/>
          <w:szCs w:val="16"/>
        </w:rPr>
        <w:t>Sj.Bilogora</w:t>
      </w:r>
      <w:proofErr w:type="spellEnd"/>
      <w:r>
        <w:rPr>
          <w:rFonts w:ascii="Arial" w:hAnsi="Arial" w:cs="Arial"/>
          <w:color w:val="000000"/>
          <w:sz w:val="16"/>
          <w:szCs w:val="16"/>
        </w:rPr>
        <w:t>- projekti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32.293,68</w:t>
      </w:r>
      <w:r>
        <w:rPr>
          <w:rFonts w:ascii="Arial" w:hAnsi="Arial" w:cs="Arial"/>
          <w:sz w:val="24"/>
          <w:szCs w:val="24"/>
        </w:rPr>
        <w:tab/>
      </w:r>
      <w:r>
        <w:rPr>
          <w:rFonts w:ascii="Arial" w:hAnsi="Arial" w:cs="Arial"/>
          <w:b/>
          <w:bCs/>
          <w:color w:val="000000"/>
          <w:sz w:val="16"/>
          <w:szCs w:val="16"/>
        </w:rPr>
        <w:t>107,65</w:t>
      </w:r>
    </w:p>
    <w:p w14:paraId="39EAB38C"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390.800,00</w:t>
      </w:r>
      <w:r>
        <w:rPr>
          <w:rFonts w:ascii="Arial" w:hAnsi="Arial" w:cs="Arial"/>
          <w:sz w:val="24"/>
          <w:szCs w:val="24"/>
        </w:rPr>
        <w:tab/>
      </w:r>
      <w:r>
        <w:rPr>
          <w:rFonts w:ascii="Arial" w:hAnsi="Arial" w:cs="Arial"/>
          <w:color w:val="000000"/>
          <w:sz w:val="16"/>
          <w:szCs w:val="16"/>
        </w:rPr>
        <w:t>390.768,00</w:t>
      </w:r>
      <w:r>
        <w:rPr>
          <w:rFonts w:ascii="Arial" w:hAnsi="Arial" w:cs="Arial"/>
          <w:sz w:val="24"/>
          <w:szCs w:val="24"/>
        </w:rPr>
        <w:tab/>
      </w:r>
      <w:r>
        <w:rPr>
          <w:rFonts w:ascii="Arial" w:hAnsi="Arial" w:cs="Arial"/>
          <w:b/>
          <w:bCs/>
          <w:color w:val="000000"/>
          <w:sz w:val="16"/>
          <w:szCs w:val="16"/>
        </w:rPr>
        <w:t>99,99</w:t>
      </w:r>
    </w:p>
    <w:p w14:paraId="7BF6DB05"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390.800,00</w:t>
      </w:r>
      <w:r>
        <w:rPr>
          <w:rFonts w:ascii="Arial" w:hAnsi="Arial" w:cs="Arial"/>
          <w:sz w:val="24"/>
          <w:szCs w:val="24"/>
        </w:rPr>
        <w:tab/>
      </w:r>
      <w:r>
        <w:rPr>
          <w:rFonts w:ascii="Arial" w:hAnsi="Arial" w:cs="Arial"/>
          <w:b/>
          <w:bCs/>
          <w:color w:val="000000"/>
          <w:sz w:val="16"/>
          <w:szCs w:val="16"/>
        </w:rPr>
        <w:t>390.768,00</w:t>
      </w:r>
      <w:r>
        <w:rPr>
          <w:rFonts w:ascii="Arial" w:hAnsi="Arial" w:cs="Arial"/>
          <w:sz w:val="24"/>
          <w:szCs w:val="24"/>
        </w:rPr>
        <w:tab/>
      </w:r>
      <w:r>
        <w:rPr>
          <w:rFonts w:ascii="Arial" w:hAnsi="Arial" w:cs="Arial"/>
          <w:b/>
          <w:bCs/>
          <w:color w:val="000000"/>
          <w:sz w:val="16"/>
          <w:szCs w:val="16"/>
        </w:rPr>
        <w:t>99,99</w:t>
      </w:r>
    </w:p>
    <w:p w14:paraId="483D54DD"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390.800,00</w:t>
      </w:r>
      <w:r>
        <w:rPr>
          <w:rFonts w:ascii="Arial" w:hAnsi="Arial" w:cs="Arial"/>
          <w:sz w:val="24"/>
          <w:szCs w:val="24"/>
        </w:rPr>
        <w:tab/>
      </w:r>
      <w:r>
        <w:rPr>
          <w:rFonts w:ascii="Arial" w:hAnsi="Arial" w:cs="Arial"/>
          <w:color w:val="000000"/>
          <w:sz w:val="16"/>
          <w:szCs w:val="16"/>
        </w:rPr>
        <w:t>390.768,00</w:t>
      </w:r>
      <w:r>
        <w:rPr>
          <w:rFonts w:ascii="Arial" w:hAnsi="Arial" w:cs="Arial"/>
          <w:sz w:val="24"/>
          <w:szCs w:val="24"/>
        </w:rPr>
        <w:tab/>
      </w:r>
      <w:r>
        <w:rPr>
          <w:rFonts w:ascii="Arial" w:hAnsi="Arial" w:cs="Arial"/>
          <w:b/>
          <w:bCs/>
          <w:color w:val="000000"/>
          <w:sz w:val="16"/>
          <w:szCs w:val="16"/>
        </w:rPr>
        <w:t>99,99</w:t>
      </w:r>
    </w:p>
    <w:p w14:paraId="73ED7A7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711-19-   </w:t>
      </w:r>
      <w:r>
        <w:rPr>
          <w:rFonts w:ascii="Arial" w:hAnsi="Arial" w:cs="Arial"/>
          <w:sz w:val="24"/>
          <w:szCs w:val="24"/>
        </w:rPr>
        <w:tab/>
      </w:r>
      <w:r>
        <w:rPr>
          <w:rFonts w:ascii="Arial" w:hAnsi="Arial" w:cs="Arial"/>
          <w:color w:val="000000"/>
          <w:sz w:val="16"/>
          <w:szCs w:val="16"/>
        </w:rPr>
        <w:t>Ostala zemljišta</w:t>
      </w:r>
      <w:r>
        <w:rPr>
          <w:rFonts w:ascii="Arial" w:hAnsi="Arial" w:cs="Arial"/>
          <w:sz w:val="24"/>
          <w:szCs w:val="24"/>
        </w:rPr>
        <w:tab/>
      </w:r>
      <w:r>
        <w:rPr>
          <w:rFonts w:ascii="Arial" w:hAnsi="Arial" w:cs="Arial"/>
          <w:color w:val="000000"/>
          <w:sz w:val="16"/>
          <w:szCs w:val="16"/>
        </w:rPr>
        <w:t>390.800,00</w:t>
      </w:r>
      <w:r>
        <w:rPr>
          <w:rFonts w:ascii="Arial" w:hAnsi="Arial" w:cs="Arial"/>
          <w:sz w:val="24"/>
          <w:szCs w:val="24"/>
        </w:rPr>
        <w:tab/>
      </w:r>
      <w:r>
        <w:rPr>
          <w:rFonts w:ascii="Arial" w:hAnsi="Arial" w:cs="Arial"/>
          <w:color w:val="000000"/>
          <w:sz w:val="16"/>
          <w:szCs w:val="16"/>
        </w:rPr>
        <w:t>390.768,00</w:t>
      </w:r>
      <w:r>
        <w:rPr>
          <w:rFonts w:ascii="Arial" w:hAnsi="Arial" w:cs="Arial"/>
          <w:sz w:val="24"/>
          <w:szCs w:val="24"/>
        </w:rPr>
        <w:tab/>
      </w:r>
      <w:r>
        <w:rPr>
          <w:rFonts w:ascii="Arial" w:hAnsi="Arial" w:cs="Arial"/>
          <w:b/>
          <w:bCs/>
          <w:color w:val="000000"/>
          <w:sz w:val="16"/>
          <w:szCs w:val="16"/>
        </w:rPr>
        <w:t>99,99</w:t>
      </w:r>
    </w:p>
    <w:p w14:paraId="78806C24" w14:textId="77777777" w:rsidR="00914F33" w:rsidRDefault="00914F33" w:rsidP="00914F3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1C18867"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1.513.200,00</w:t>
      </w:r>
      <w:r>
        <w:rPr>
          <w:rFonts w:ascii="Arial" w:hAnsi="Arial" w:cs="Arial"/>
          <w:sz w:val="24"/>
          <w:szCs w:val="24"/>
        </w:rPr>
        <w:tab/>
      </w:r>
      <w:r>
        <w:rPr>
          <w:rFonts w:ascii="Arial" w:hAnsi="Arial" w:cs="Arial"/>
          <w:color w:val="000000"/>
          <w:sz w:val="16"/>
          <w:szCs w:val="16"/>
        </w:rPr>
        <w:t>1.445.697,12</w:t>
      </w:r>
      <w:r>
        <w:rPr>
          <w:rFonts w:ascii="Arial" w:hAnsi="Arial" w:cs="Arial"/>
          <w:sz w:val="24"/>
          <w:szCs w:val="24"/>
        </w:rPr>
        <w:tab/>
      </w:r>
      <w:r>
        <w:rPr>
          <w:rFonts w:ascii="Arial" w:hAnsi="Arial" w:cs="Arial"/>
          <w:b/>
          <w:bCs/>
          <w:color w:val="000000"/>
          <w:sz w:val="16"/>
          <w:szCs w:val="16"/>
        </w:rPr>
        <w:t>95,54</w:t>
      </w:r>
    </w:p>
    <w:p w14:paraId="289AC3D7"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195.200,00</w:t>
      </w:r>
      <w:r>
        <w:rPr>
          <w:rFonts w:ascii="Arial" w:hAnsi="Arial" w:cs="Arial"/>
          <w:sz w:val="24"/>
          <w:szCs w:val="24"/>
        </w:rPr>
        <w:tab/>
      </w:r>
      <w:r>
        <w:rPr>
          <w:rFonts w:ascii="Arial" w:hAnsi="Arial" w:cs="Arial"/>
          <w:b/>
          <w:bCs/>
          <w:color w:val="000000"/>
          <w:sz w:val="16"/>
          <w:szCs w:val="16"/>
        </w:rPr>
        <w:t>194.998,43</w:t>
      </w:r>
      <w:r>
        <w:rPr>
          <w:rFonts w:ascii="Arial" w:hAnsi="Arial" w:cs="Arial"/>
          <w:sz w:val="24"/>
          <w:szCs w:val="24"/>
        </w:rPr>
        <w:tab/>
      </w:r>
      <w:r>
        <w:rPr>
          <w:rFonts w:ascii="Arial" w:hAnsi="Arial" w:cs="Arial"/>
          <w:b/>
          <w:bCs/>
          <w:color w:val="000000"/>
          <w:sz w:val="16"/>
          <w:szCs w:val="16"/>
        </w:rPr>
        <w:t>99,90</w:t>
      </w:r>
    </w:p>
    <w:p w14:paraId="5457E2A6"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195.200,00</w:t>
      </w:r>
      <w:r>
        <w:rPr>
          <w:rFonts w:ascii="Arial" w:hAnsi="Arial" w:cs="Arial"/>
          <w:sz w:val="24"/>
          <w:szCs w:val="24"/>
        </w:rPr>
        <w:tab/>
      </w:r>
      <w:r>
        <w:rPr>
          <w:rFonts w:ascii="Arial" w:hAnsi="Arial" w:cs="Arial"/>
          <w:color w:val="000000"/>
          <w:sz w:val="16"/>
          <w:szCs w:val="16"/>
        </w:rPr>
        <w:t>194.998,43</w:t>
      </w:r>
      <w:r>
        <w:rPr>
          <w:rFonts w:ascii="Arial" w:hAnsi="Arial" w:cs="Arial"/>
          <w:sz w:val="24"/>
          <w:szCs w:val="24"/>
        </w:rPr>
        <w:tab/>
      </w:r>
      <w:r>
        <w:rPr>
          <w:rFonts w:ascii="Arial" w:hAnsi="Arial" w:cs="Arial"/>
          <w:b/>
          <w:bCs/>
          <w:color w:val="000000"/>
          <w:sz w:val="16"/>
          <w:szCs w:val="16"/>
        </w:rPr>
        <w:t>99,90</w:t>
      </w:r>
    </w:p>
    <w:p w14:paraId="4A9EE873"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633-11-01 </w:t>
      </w:r>
      <w:r>
        <w:rPr>
          <w:rFonts w:ascii="Arial" w:hAnsi="Arial" w:cs="Arial"/>
          <w:sz w:val="24"/>
          <w:szCs w:val="24"/>
        </w:rPr>
        <w:tab/>
      </w:r>
      <w:r>
        <w:rPr>
          <w:rFonts w:ascii="Arial" w:hAnsi="Arial" w:cs="Arial"/>
          <w:color w:val="000000"/>
          <w:sz w:val="16"/>
          <w:szCs w:val="16"/>
        </w:rPr>
        <w:t xml:space="preserve">Potpora za </w:t>
      </w:r>
      <w:proofErr w:type="spellStart"/>
      <w:r>
        <w:rPr>
          <w:rFonts w:ascii="Arial" w:hAnsi="Arial" w:cs="Arial"/>
          <w:color w:val="000000"/>
          <w:sz w:val="16"/>
          <w:szCs w:val="16"/>
        </w:rPr>
        <w:t>održ.i</w:t>
      </w:r>
      <w:proofErr w:type="spellEnd"/>
      <w:r>
        <w:rPr>
          <w:rFonts w:ascii="Arial" w:hAnsi="Arial" w:cs="Arial"/>
          <w:color w:val="000000"/>
          <w:sz w:val="16"/>
          <w:szCs w:val="16"/>
        </w:rPr>
        <w:t xml:space="preserve"> razvoj </w:t>
      </w:r>
      <w:proofErr w:type="spellStart"/>
      <w:r>
        <w:rPr>
          <w:rFonts w:ascii="Arial" w:hAnsi="Arial" w:cs="Arial"/>
          <w:color w:val="000000"/>
          <w:sz w:val="16"/>
          <w:szCs w:val="16"/>
        </w:rPr>
        <w:t>predšk.djelatnosti</w:t>
      </w:r>
      <w:proofErr w:type="spellEnd"/>
      <w:r>
        <w:rPr>
          <w:rFonts w:ascii="Arial" w:hAnsi="Arial" w:cs="Arial"/>
          <w:sz w:val="24"/>
          <w:szCs w:val="24"/>
        </w:rPr>
        <w:tab/>
      </w:r>
      <w:r>
        <w:rPr>
          <w:rFonts w:ascii="Arial" w:hAnsi="Arial" w:cs="Arial"/>
          <w:color w:val="000000"/>
          <w:sz w:val="16"/>
          <w:szCs w:val="16"/>
        </w:rPr>
        <w:t>71.500,00</w:t>
      </w:r>
      <w:r>
        <w:rPr>
          <w:rFonts w:ascii="Arial" w:hAnsi="Arial" w:cs="Arial"/>
          <w:sz w:val="24"/>
          <w:szCs w:val="24"/>
        </w:rPr>
        <w:tab/>
      </w:r>
      <w:r>
        <w:rPr>
          <w:rFonts w:ascii="Arial" w:hAnsi="Arial" w:cs="Arial"/>
          <w:color w:val="000000"/>
          <w:sz w:val="16"/>
          <w:szCs w:val="16"/>
        </w:rPr>
        <w:t>71.500,00</w:t>
      </w:r>
      <w:r>
        <w:rPr>
          <w:rFonts w:ascii="Arial" w:hAnsi="Arial" w:cs="Arial"/>
          <w:sz w:val="24"/>
          <w:szCs w:val="24"/>
        </w:rPr>
        <w:tab/>
      </w:r>
      <w:r>
        <w:rPr>
          <w:rFonts w:ascii="Arial" w:hAnsi="Arial" w:cs="Arial"/>
          <w:b/>
          <w:bCs/>
          <w:color w:val="000000"/>
          <w:sz w:val="16"/>
          <w:szCs w:val="16"/>
        </w:rPr>
        <w:t>100,00</w:t>
      </w:r>
    </w:p>
    <w:p w14:paraId="4D485E11"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36.000,00</w:t>
      </w:r>
      <w:r>
        <w:rPr>
          <w:rFonts w:ascii="Arial" w:hAnsi="Arial" w:cs="Arial"/>
          <w:sz w:val="24"/>
          <w:szCs w:val="24"/>
        </w:rPr>
        <w:tab/>
      </w:r>
      <w:r>
        <w:rPr>
          <w:rFonts w:ascii="Arial" w:hAnsi="Arial" w:cs="Arial"/>
          <w:color w:val="000000"/>
          <w:sz w:val="16"/>
          <w:szCs w:val="16"/>
        </w:rPr>
        <w:t>35.798,43</w:t>
      </w:r>
      <w:r>
        <w:rPr>
          <w:rFonts w:ascii="Arial" w:hAnsi="Arial" w:cs="Arial"/>
          <w:sz w:val="24"/>
          <w:szCs w:val="24"/>
        </w:rPr>
        <w:tab/>
      </w:r>
      <w:r>
        <w:rPr>
          <w:rFonts w:ascii="Arial" w:hAnsi="Arial" w:cs="Arial"/>
          <w:b/>
          <w:bCs/>
          <w:color w:val="000000"/>
          <w:sz w:val="16"/>
          <w:szCs w:val="16"/>
        </w:rPr>
        <w:t>99,44</w:t>
      </w:r>
    </w:p>
    <w:p w14:paraId="6C4D874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633-14-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xml:space="preserve"> iz općinskih proračuna</w:t>
      </w:r>
      <w:r>
        <w:rPr>
          <w:rFonts w:ascii="Arial" w:hAnsi="Arial" w:cs="Arial"/>
          <w:sz w:val="24"/>
          <w:szCs w:val="24"/>
        </w:rPr>
        <w:tab/>
      </w:r>
      <w:r>
        <w:rPr>
          <w:rFonts w:ascii="Arial" w:hAnsi="Arial" w:cs="Arial"/>
          <w:color w:val="000000"/>
          <w:sz w:val="16"/>
          <w:szCs w:val="16"/>
        </w:rPr>
        <w:t>87.700,00</w:t>
      </w:r>
      <w:r>
        <w:rPr>
          <w:rFonts w:ascii="Arial" w:hAnsi="Arial" w:cs="Arial"/>
          <w:sz w:val="24"/>
          <w:szCs w:val="24"/>
        </w:rPr>
        <w:tab/>
      </w:r>
      <w:r>
        <w:rPr>
          <w:rFonts w:ascii="Arial" w:hAnsi="Arial" w:cs="Arial"/>
          <w:color w:val="000000"/>
          <w:sz w:val="16"/>
          <w:szCs w:val="16"/>
        </w:rPr>
        <w:t>87.700,00</w:t>
      </w:r>
      <w:r>
        <w:rPr>
          <w:rFonts w:ascii="Arial" w:hAnsi="Arial" w:cs="Arial"/>
          <w:sz w:val="24"/>
          <w:szCs w:val="24"/>
        </w:rPr>
        <w:tab/>
      </w:r>
      <w:r>
        <w:rPr>
          <w:rFonts w:ascii="Arial" w:hAnsi="Arial" w:cs="Arial"/>
          <w:b/>
          <w:bCs/>
          <w:color w:val="000000"/>
          <w:sz w:val="16"/>
          <w:szCs w:val="16"/>
        </w:rPr>
        <w:t>100,00</w:t>
      </w:r>
    </w:p>
    <w:p w14:paraId="754C2F45"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1.318.000,00</w:t>
      </w:r>
      <w:r>
        <w:rPr>
          <w:rFonts w:ascii="Arial" w:hAnsi="Arial" w:cs="Arial"/>
          <w:sz w:val="24"/>
          <w:szCs w:val="24"/>
        </w:rPr>
        <w:tab/>
      </w:r>
      <w:r>
        <w:rPr>
          <w:rFonts w:ascii="Arial" w:hAnsi="Arial" w:cs="Arial"/>
          <w:b/>
          <w:bCs/>
          <w:color w:val="000000"/>
          <w:sz w:val="16"/>
          <w:szCs w:val="16"/>
        </w:rPr>
        <w:t>1.250.698,69</w:t>
      </w:r>
      <w:r>
        <w:rPr>
          <w:rFonts w:ascii="Arial" w:hAnsi="Arial" w:cs="Arial"/>
          <w:sz w:val="24"/>
          <w:szCs w:val="24"/>
        </w:rPr>
        <w:tab/>
      </w:r>
      <w:r>
        <w:rPr>
          <w:rFonts w:ascii="Arial" w:hAnsi="Arial" w:cs="Arial"/>
          <w:b/>
          <w:bCs/>
          <w:color w:val="000000"/>
          <w:sz w:val="16"/>
          <w:szCs w:val="16"/>
        </w:rPr>
        <w:t>94,89</w:t>
      </w:r>
    </w:p>
    <w:p w14:paraId="06BE60F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907.000,00</w:t>
      </w:r>
      <w:r>
        <w:rPr>
          <w:rFonts w:ascii="Arial" w:hAnsi="Arial" w:cs="Arial"/>
          <w:sz w:val="24"/>
          <w:szCs w:val="24"/>
        </w:rPr>
        <w:tab/>
      </w:r>
      <w:r>
        <w:rPr>
          <w:rFonts w:ascii="Arial" w:hAnsi="Arial" w:cs="Arial"/>
          <w:color w:val="000000"/>
          <w:sz w:val="16"/>
          <w:szCs w:val="16"/>
        </w:rPr>
        <w:t>906.290,29</w:t>
      </w:r>
      <w:r>
        <w:rPr>
          <w:rFonts w:ascii="Arial" w:hAnsi="Arial" w:cs="Arial"/>
          <w:sz w:val="24"/>
          <w:szCs w:val="24"/>
        </w:rPr>
        <w:tab/>
      </w:r>
      <w:r>
        <w:rPr>
          <w:rFonts w:ascii="Arial" w:hAnsi="Arial" w:cs="Arial"/>
          <w:b/>
          <w:bCs/>
          <w:color w:val="000000"/>
          <w:sz w:val="16"/>
          <w:szCs w:val="16"/>
        </w:rPr>
        <w:t>99,92</w:t>
      </w:r>
    </w:p>
    <w:p w14:paraId="509B3AD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1.714,09</w:t>
      </w:r>
      <w:r>
        <w:rPr>
          <w:rFonts w:ascii="Arial" w:hAnsi="Arial" w:cs="Arial"/>
          <w:sz w:val="24"/>
          <w:szCs w:val="24"/>
        </w:rPr>
        <w:tab/>
      </w:r>
      <w:r>
        <w:rPr>
          <w:rFonts w:ascii="Arial" w:hAnsi="Arial" w:cs="Arial"/>
          <w:b/>
          <w:bCs/>
          <w:color w:val="000000"/>
          <w:sz w:val="16"/>
          <w:szCs w:val="16"/>
        </w:rPr>
        <w:t>85,70</w:t>
      </w:r>
    </w:p>
    <w:p w14:paraId="6E2D837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905.000,00</w:t>
      </w:r>
      <w:r>
        <w:rPr>
          <w:rFonts w:ascii="Arial" w:hAnsi="Arial" w:cs="Arial"/>
          <w:sz w:val="24"/>
          <w:szCs w:val="24"/>
        </w:rPr>
        <w:tab/>
      </w:r>
      <w:r>
        <w:rPr>
          <w:rFonts w:ascii="Arial" w:hAnsi="Arial" w:cs="Arial"/>
          <w:color w:val="000000"/>
          <w:sz w:val="16"/>
          <w:szCs w:val="16"/>
        </w:rPr>
        <w:t>904.576,20</w:t>
      </w:r>
      <w:r>
        <w:rPr>
          <w:rFonts w:ascii="Arial" w:hAnsi="Arial" w:cs="Arial"/>
          <w:sz w:val="24"/>
          <w:szCs w:val="24"/>
        </w:rPr>
        <w:tab/>
      </w:r>
      <w:r>
        <w:rPr>
          <w:rFonts w:ascii="Arial" w:hAnsi="Arial" w:cs="Arial"/>
          <w:b/>
          <w:bCs/>
          <w:color w:val="000000"/>
          <w:sz w:val="16"/>
          <w:szCs w:val="16"/>
        </w:rPr>
        <w:t>99,95</w:t>
      </w:r>
    </w:p>
    <w:p w14:paraId="6319C7B2"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411.000,00</w:t>
      </w:r>
      <w:r>
        <w:rPr>
          <w:rFonts w:ascii="Arial" w:hAnsi="Arial" w:cs="Arial"/>
          <w:sz w:val="24"/>
          <w:szCs w:val="24"/>
        </w:rPr>
        <w:tab/>
      </w:r>
      <w:r>
        <w:rPr>
          <w:rFonts w:ascii="Arial" w:hAnsi="Arial" w:cs="Arial"/>
          <w:color w:val="000000"/>
          <w:sz w:val="16"/>
          <w:szCs w:val="16"/>
        </w:rPr>
        <w:t>344.408,40</w:t>
      </w:r>
      <w:r>
        <w:rPr>
          <w:rFonts w:ascii="Arial" w:hAnsi="Arial" w:cs="Arial"/>
          <w:sz w:val="24"/>
          <w:szCs w:val="24"/>
        </w:rPr>
        <w:tab/>
      </w:r>
      <w:r>
        <w:rPr>
          <w:rFonts w:ascii="Arial" w:hAnsi="Arial" w:cs="Arial"/>
          <w:b/>
          <w:bCs/>
          <w:color w:val="000000"/>
          <w:sz w:val="16"/>
          <w:szCs w:val="16"/>
        </w:rPr>
        <w:t>83,80</w:t>
      </w:r>
    </w:p>
    <w:p w14:paraId="6F0ED28D"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245.549,40</w:t>
      </w:r>
      <w:r>
        <w:rPr>
          <w:rFonts w:ascii="Arial" w:hAnsi="Arial" w:cs="Arial"/>
          <w:sz w:val="24"/>
          <w:szCs w:val="24"/>
        </w:rPr>
        <w:tab/>
      </w:r>
      <w:r>
        <w:rPr>
          <w:rFonts w:ascii="Arial" w:hAnsi="Arial" w:cs="Arial"/>
          <w:b/>
          <w:bCs/>
          <w:color w:val="000000"/>
          <w:sz w:val="16"/>
          <w:szCs w:val="16"/>
        </w:rPr>
        <w:t>98,22</w:t>
      </w:r>
    </w:p>
    <w:p w14:paraId="26B051B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56.659,00</w:t>
      </w:r>
      <w:r>
        <w:rPr>
          <w:rFonts w:ascii="Arial" w:hAnsi="Arial" w:cs="Arial"/>
          <w:sz w:val="24"/>
          <w:szCs w:val="24"/>
        </w:rPr>
        <w:tab/>
      </w:r>
      <w:r>
        <w:rPr>
          <w:rFonts w:ascii="Arial" w:hAnsi="Arial" w:cs="Arial"/>
          <w:b/>
          <w:bCs/>
          <w:color w:val="000000"/>
          <w:sz w:val="16"/>
          <w:szCs w:val="16"/>
        </w:rPr>
        <w:t>47,22</w:t>
      </w:r>
    </w:p>
    <w:p w14:paraId="47665FD7" w14:textId="77777777" w:rsidR="002F0C96" w:rsidRDefault="002F0C96" w:rsidP="002F0C96">
      <w:pPr>
        <w:widowControl w:val="0"/>
        <w:tabs>
          <w:tab w:val="right" w:pos="1980"/>
          <w:tab w:val="left" w:pos="2143"/>
          <w:tab w:val="left" w:pos="6122"/>
        </w:tabs>
        <w:autoSpaceDE w:val="0"/>
        <w:autoSpaceDN w:val="0"/>
        <w:adjustRightInd w:val="0"/>
        <w:rPr>
          <w:rFonts w:ascii="Arial" w:hAnsi="Arial" w:cs="Arial"/>
          <w:b/>
          <w:bCs/>
          <w:color w:val="000000"/>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724072F" w14:textId="77777777" w:rsidR="00914F33" w:rsidRDefault="00914F33" w:rsidP="00914F33">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2F0C96">
        <w:rPr>
          <w:rFonts w:ascii="Times New Roman" w:hAnsi="Times New Roman"/>
          <w:b/>
          <w:bCs/>
          <w:color w:val="000000"/>
          <w:sz w:val="28"/>
          <w:szCs w:val="28"/>
        </w:rPr>
        <w:t>POSEBNI DIO - REALIZACIJA- PRIHODI</w:t>
      </w:r>
    </w:p>
    <w:p w14:paraId="2C344E32" w14:textId="606B307D" w:rsidR="00914F33" w:rsidRDefault="00914F33" w:rsidP="00914F3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2F0C96">
        <w:rPr>
          <w:rFonts w:ascii="Arial" w:hAnsi="Arial" w:cs="Arial"/>
          <w:b/>
          <w:bCs/>
          <w:color w:val="000000"/>
          <w:sz w:val="20"/>
          <w:szCs w:val="20"/>
        </w:rPr>
        <w:t xml:space="preserve">     </w:t>
      </w:r>
      <w:r>
        <w:rPr>
          <w:rFonts w:ascii="Arial" w:hAnsi="Arial" w:cs="Arial"/>
          <w:b/>
          <w:bCs/>
          <w:color w:val="000000"/>
          <w:sz w:val="20"/>
          <w:szCs w:val="20"/>
        </w:rPr>
        <w:t>INDEKS(%)</w:t>
      </w:r>
    </w:p>
    <w:p w14:paraId="6DA8AFE0"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35.280,00</w:t>
      </w:r>
      <w:r>
        <w:rPr>
          <w:rFonts w:ascii="Arial" w:hAnsi="Arial" w:cs="Arial"/>
          <w:sz w:val="24"/>
          <w:szCs w:val="24"/>
        </w:rPr>
        <w:tab/>
      </w:r>
      <w:r>
        <w:rPr>
          <w:rFonts w:ascii="Arial" w:hAnsi="Arial" w:cs="Arial"/>
          <w:b/>
          <w:bCs/>
          <w:color w:val="000000"/>
          <w:sz w:val="16"/>
          <w:szCs w:val="16"/>
        </w:rPr>
        <w:t>100,80</w:t>
      </w:r>
    </w:p>
    <w:p w14:paraId="7B700ACC"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6.920,00</w:t>
      </w:r>
      <w:r>
        <w:rPr>
          <w:rFonts w:ascii="Arial" w:hAnsi="Arial" w:cs="Arial"/>
          <w:sz w:val="24"/>
          <w:szCs w:val="24"/>
        </w:rPr>
        <w:tab/>
      </w:r>
      <w:r>
        <w:rPr>
          <w:rFonts w:ascii="Arial" w:hAnsi="Arial" w:cs="Arial"/>
          <w:b/>
          <w:bCs/>
          <w:color w:val="000000"/>
          <w:sz w:val="16"/>
          <w:szCs w:val="16"/>
        </w:rPr>
        <w:t>115,33</w:t>
      </w:r>
    </w:p>
    <w:p w14:paraId="145B4001"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8  -  -   </w:t>
      </w:r>
      <w:r>
        <w:rPr>
          <w:rFonts w:ascii="Arial" w:hAnsi="Arial" w:cs="Arial"/>
          <w:sz w:val="24"/>
          <w:szCs w:val="24"/>
        </w:rPr>
        <w:tab/>
      </w:r>
      <w:r>
        <w:rPr>
          <w:rFonts w:ascii="Arial" w:hAnsi="Arial" w:cs="Arial"/>
          <w:b/>
          <w:bCs/>
          <w:color w:val="000000"/>
          <w:sz w:val="16"/>
          <w:szCs w:val="16"/>
        </w:rPr>
        <w:t>PRIMICI OD FINANCIJSKE IMOVINE I ZADUŽIVANJA</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b/>
          <w:bCs/>
          <w:color w:val="000000"/>
          <w:sz w:val="16"/>
          <w:szCs w:val="16"/>
        </w:rPr>
        <w:t>100,00</w:t>
      </w:r>
    </w:p>
    <w:p w14:paraId="0BB31EA3"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84 -  -   </w:t>
      </w:r>
      <w:r>
        <w:rPr>
          <w:rFonts w:ascii="Arial" w:hAnsi="Arial" w:cs="Arial"/>
          <w:sz w:val="24"/>
          <w:szCs w:val="24"/>
        </w:rPr>
        <w:tab/>
      </w:r>
      <w:r>
        <w:rPr>
          <w:rFonts w:ascii="Arial" w:hAnsi="Arial" w:cs="Arial"/>
          <w:b/>
          <w:bCs/>
          <w:color w:val="000000"/>
          <w:sz w:val="16"/>
          <w:szCs w:val="16"/>
        </w:rPr>
        <w:t>PRIMICI OD ZADUŽIVANJA</w:t>
      </w:r>
      <w:r>
        <w:rPr>
          <w:rFonts w:ascii="Arial" w:hAnsi="Arial" w:cs="Arial"/>
          <w:sz w:val="24"/>
          <w:szCs w:val="24"/>
        </w:rPr>
        <w:tab/>
      </w:r>
      <w:r>
        <w:rPr>
          <w:rFonts w:ascii="Arial" w:hAnsi="Arial" w:cs="Arial"/>
          <w:b/>
          <w:bCs/>
          <w:color w:val="000000"/>
          <w:sz w:val="16"/>
          <w:szCs w:val="16"/>
        </w:rPr>
        <w:t>1.000.000,00</w:t>
      </w:r>
      <w:r>
        <w:rPr>
          <w:rFonts w:ascii="Arial" w:hAnsi="Arial" w:cs="Arial"/>
          <w:sz w:val="24"/>
          <w:szCs w:val="24"/>
        </w:rPr>
        <w:tab/>
      </w:r>
      <w:r>
        <w:rPr>
          <w:rFonts w:ascii="Arial" w:hAnsi="Arial" w:cs="Arial"/>
          <w:b/>
          <w:bCs/>
          <w:color w:val="000000"/>
          <w:sz w:val="16"/>
          <w:szCs w:val="16"/>
        </w:rPr>
        <w:t>1.000.000,00</w:t>
      </w:r>
      <w:r>
        <w:rPr>
          <w:rFonts w:ascii="Arial" w:hAnsi="Arial" w:cs="Arial"/>
          <w:sz w:val="24"/>
          <w:szCs w:val="24"/>
        </w:rPr>
        <w:tab/>
      </w:r>
      <w:r>
        <w:rPr>
          <w:rFonts w:ascii="Arial" w:hAnsi="Arial" w:cs="Arial"/>
          <w:b/>
          <w:bCs/>
          <w:color w:val="000000"/>
          <w:sz w:val="16"/>
          <w:szCs w:val="16"/>
        </w:rPr>
        <w:t>100,00</w:t>
      </w:r>
    </w:p>
    <w:p w14:paraId="71AB167F"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844-  -   </w:t>
      </w:r>
      <w:r>
        <w:rPr>
          <w:rFonts w:ascii="Arial" w:hAnsi="Arial" w:cs="Arial"/>
          <w:sz w:val="24"/>
          <w:szCs w:val="24"/>
        </w:rPr>
        <w:tab/>
      </w:r>
      <w:r>
        <w:rPr>
          <w:rFonts w:ascii="Arial" w:hAnsi="Arial" w:cs="Arial"/>
          <w:color w:val="000000"/>
          <w:sz w:val="16"/>
          <w:szCs w:val="16"/>
        </w:rPr>
        <w:t>PRIMLJENI ZAJMOVI OD KRED.I OST. FIN.INT. IZVAN JAVNOG SEKTORA</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b/>
          <w:bCs/>
          <w:color w:val="000000"/>
          <w:sz w:val="16"/>
          <w:szCs w:val="16"/>
        </w:rPr>
        <w:t>100,00</w:t>
      </w:r>
    </w:p>
    <w:p w14:paraId="4B8B0AAF"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844-31-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tuz.kr.inst.Izv.jav.sekt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color w:val="000000"/>
          <w:sz w:val="16"/>
          <w:szCs w:val="16"/>
        </w:rPr>
        <w:t>1.000.000,00</w:t>
      </w:r>
      <w:r>
        <w:rPr>
          <w:rFonts w:ascii="Arial" w:hAnsi="Arial" w:cs="Arial"/>
          <w:sz w:val="24"/>
          <w:szCs w:val="24"/>
        </w:rPr>
        <w:tab/>
      </w:r>
      <w:r>
        <w:rPr>
          <w:rFonts w:ascii="Arial" w:hAnsi="Arial" w:cs="Arial"/>
          <w:b/>
          <w:bCs/>
          <w:color w:val="000000"/>
          <w:sz w:val="16"/>
          <w:szCs w:val="16"/>
        </w:rPr>
        <w:t>100,00</w:t>
      </w:r>
    </w:p>
    <w:p w14:paraId="3025C1DA" w14:textId="77777777" w:rsidR="00914F33" w:rsidRDefault="00914F33" w:rsidP="00914F3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38A9FB6"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3.415.200,00</w:t>
      </w:r>
      <w:r>
        <w:rPr>
          <w:rFonts w:ascii="Arial" w:hAnsi="Arial" w:cs="Arial"/>
          <w:sz w:val="24"/>
          <w:szCs w:val="24"/>
        </w:rPr>
        <w:tab/>
      </w:r>
      <w:r>
        <w:rPr>
          <w:rFonts w:ascii="Arial" w:hAnsi="Arial" w:cs="Arial"/>
          <w:color w:val="000000"/>
          <w:sz w:val="16"/>
          <w:szCs w:val="16"/>
        </w:rPr>
        <w:t>3.528.952,84</w:t>
      </w:r>
      <w:r>
        <w:rPr>
          <w:rFonts w:ascii="Arial" w:hAnsi="Arial" w:cs="Arial"/>
          <w:sz w:val="24"/>
          <w:szCs w:val="24"/>
        </w:rPr>
        <w:tab/>
      </w:r>
      <w:r>
        <w:rPr>
          <w:rFonts w:ascii="Arial" w:hAnsi="Arial" w:cs="Arial"/>
          <w:b/>
          <w:bCs/>
          <w:color w:val="000000"/>
          <w:sz w:val="16"/>
          <w:szCs w:val="16"/>
        </w:rPr>
        <w:t>103,33</w:t>
      </w:r>
    </w:p>
    <w:p w14:paraId="681DE8F3"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3.415.200,00</w:t>
      </w:r>
      <w:r>
        <w:rPr>
          <w:rFonts w:ascii="Arial" w:hAnsi="Arial" w:cs="Arial"/>
          <w:sz w:val="24"/>
          <w:szCs w:val="24"/>
        </w:rPr>
        <w:tab/>
      </w:r>
      <w:r>
        <w:rPr>
          <w:rFonts w:ascii="Arial" w:hAnsi="Arial" w:cs="Arial"/>
          <w:b/>
          <w:bCs/>
          <w:color w:val="000000"/>
          <w:sz w:val="16"/>
          <w:szCs w:val="16"/>
        </w:rPr>
        <w:t>3.528.952,84</w:t>
      </w:r>
      <w:r>
        <w:rPr>
          <w:rFonts w:ascii="Arial" w:hAnsi="Arial" w:cs="Arial"/>
          <w:sz w:val="24"/>
          <w:szCs w:val="24"/>
        </w:rPr>
        <w:tab/>
      </w:r>
      <w:r>
        <w:rPr>
          <w:rFonts w:ascii="Arial" w:hAnsi="Arial" w:cs="Arial"/>
          <w:b/>
          <w:bCs/>
          <w:color w:val="000000"/>
          <w:sz w:val="16"/>
          <w:szCs w:val="16"/>
        </w:rPr>
        <w:t>103,33</w:t>
      </w:r>
    </w:p>
    <w:p w14:paraId="5E7E9854"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189.700,00</w:t>
      </w:r>
      <w:r>
        <w:rPr>
          <w:rFonts w:ascii="Arial" w:hAnsi="Arial" w:cs="Arial"/>
          <w:sz w:val="24"/>
          <w:szCs w:val="24"/>
        </w:rPr>
        <w:tab/>
      </w:r>
      <w:r>
        <w:rPr>
          <w:rFonts w:ascii="Arial" w:hAnsi="Arial" w:cs="Arial"/>
          <w:color w:val="000000"/>
          <w:sz w:val="16"/>
          <w:szCs w:val="16"/>
        </w:rPr>
        <w:t>189.054,97</w:t>
      </w:r>
      <w:r>
        <w:rPr>
          <w:rFonts w:ascii="Arial" w:hAnsi="Arial" w:cs="Arial"/>
          <w:sz w:val="24"/>
          <w:szCs w:val="24"/>
        </w:rPr>
        <w:tab/>
      </w:r>
      <w:r>
        <w:rPr>
          <w:rFonts w:ascii="Arial" w:hAnsi="Arial" w:cs="Arial"/>
          <w:b/>
          <w:bCs/>
          <w:color w:val="000000"/>
          <w:sz w:val="16"/>
          <w:szCs w:val="16"/>
        </w:rPr>
        <w:t>99,66</w:t>
      </w:r>
    </w:p>
    <w:p w14:paraId="39A6B77E"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34.700,00</w:t>
      </w:r>
      <w:r>
        <w:rPr>
          <w:rFonts w:ascii="Arial" w:hAnsi="Arial" w:cs="Arial"/>
          <w:sz w:val="24"/>
          <w:szCs w:val="24"/>
        </w:rPr>
        <w:tab/>
      </w:r>
      <w:r>
        <w:rPr>
          <w:rFonts w:ascii="Arial" w:hAnsi="Arial" w:cs="Arial"/>
          <w:color w:val="000000"/>
          <w:sz w:val="16"/>
          <w:szCs w:val="16"/>
        </w:rPr>
        <w:t>34.650,00</w:t>
      </w:r>
      <w:r>
        <w:rPr>
          <w:rFonts w:ascii="Arial" w:hAnsi="Arial" w:cs="Arial"/>
          <w:sz w:val="24"/>
          <w:szCs w:val="24"/>
        </w:rPr>
        <w:tab/>
      </w:r>
      <w:r>
        <w:rPr>
          <w:rFonts w:ascii="Arial" w:hAnsi="Arial" w:cs="Arial"/>
          <w:b/>
          <w:bCs/>
          <w:color w:val="000000"/>
          <w:sz w:val="16"/>
          <w:szCs w:val="16"/>
        </w:rPr>
        <w:t>99,86</w:t>
      </w:r>
    </w:p>
    <w:p w14:paraId="4BDA229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155.000,00</w:t>
      </w:r>
      <w:r>
        <w:rPr>
          <w:rFonts w:ascii="Arial" w:hAnsi="Arial" w:cs="Arial"/>
          <w:sz w:val="24"/>
          <w:szCs w:val="24"/>
        </w:rPr>
        <w:tab/>
      </w:r>
      <w:r>
        <w:rPr>
          <w:rFonts w:ascii="Arial" w:hAnsi="Arial" w:cs="Arial"/>
          <w:color w:val="000000"/>
          <w:sz w:val="16"/>
          <w:szCs w:val="16"/>
        </w:rPr>
        <w:t>154.404,97</w:t>
      </w:r>
      <w:r>
        <w:rPr>
          <w:rFonts w:ascii="Arial" w:hAnsi="Arial" w:cs="Arial"/>
          <w:sz w:val="24"/>
          <w:szCs w:val="24"/>
        </w:rPr>
        <w:tab/>
      </w:r>
      <w:r>
        <w:rPr>
          <w:rFonts w:ascii="Arial" w:hAnsi="Arial" w:cs="Arial"/>
          <w:b/>
          <w:bCs/>
          <w:color w:val="000000"/>
          <w:sz w:val="16"/>
          <w:szCs w:val="16"/>
        </w:rPr>
        <w:t>99,62</w:t>
      </w:r>
    </w:p>
    <w:p w14:paraId="0A6E793E"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61.500,00</w:t>
      </w:r>
      <w:r>
        <w:rPr>
          <w:rFonts w:ascii="Arial" w:hAnsi="Arial" w:cs="Arial"/>
          <w:sz w:val="24"/>
          <w:szCs w:val="24"/>
        </w:rPr>
        <w:tab/>
      </w:r>
      <w:r>
        <w:rPr>
          <w:rFonts w:ascii="Arial" w:hAnsi="Arial" w:cs="Arial"/>
          <w:color w:val="000000"/>
          <w:sz w:val="16"/>
          <w:szCs w:val="16"/>
        </w:rPr>
        <w:t>61.380,34</w:t>
      </w:r>
      <w:r>
        <w:rPr>
          <w:rFonts w:ascii="Arial" w:hAnsi="Arial" w:cs="Arial"/>
          <w:sz w:val="24"/>
          <w:szCs w:val="24"/>
        </w:rPr>
        <w:tab/>
      </w:r>
      <w:r>
        <w:rPr>
          <w:rFonts w:ascii="Arial" w:hAnsi="Arial" w:cs="Arial"/>
          <w:b/>
          <w:bCs/>
          <w:color w:val="000000"/>
          <w:sz w:val="16"/>
          <w:szCs w:val="16"/>
        </w:rPr>
        <w:t>99,81</w:t>
      </w:r>
    </w:p>
    <w:p w14:paraId="4B2DE656"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61.500,00</w:t>
      </w:r>
      <w:r>
        <w:rPr>
          <w:rFonts w:ascii="Arial" w:hAnsi="Arial" w:cs="Arial"/>
          <w:sz w:val="24"/>
          <w:szCs w:val="24"/>
        </w:rPr>
        <w:tab/>
      </w:r>
      <w:r>
        <w:rPr>
          <w:rFonts w:ascii="Arial" w:hAnsi="Arial" w:cs="Arial"/>
          <w:color w:val="000000"/>
          <w:sz w:val="16"/>
          <w:szCs w:val="16"/>
        </w:rPr>
        <w:t>61.380,34</w:t>
      </w:r>
      <w:r>
        <w:rPr>
          <w:rFonts w:ascii="Arial" w:hAnsi="Arial" w:cs="Arial"/>
          <w:sz w:val="24"/>
          <w:szCs w:val="24"/>
        </w:rPr>
        <w:tab/>
      </w:r>
      <w:r>
        <w:rPr>
          <w:rFonts w:ascii="Arial" w:hAnsi="Arial" w:cs="Arial"/>
          <w:b/>
          <w:bCs/>
          <w:color w:val="000000"/>
          <w:sz w:val="16"/>
          <w:szCs w:val="16"/>
        </w:rPr>
        <w:t>99,81</w:t>
      </w:r>
    </w:p>
    <w:p w14:paraId="3AEA4E87"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3.164.000,00</w:t>
      </w:r>
      <w:r>
        <w:rPr>
          <w:rFonts w:ascii="Arial" w:hAnsi="Arial" w:cs="Arial"/>
          <w:sz w:val="24"/>
          <w:szCs w:val="24"/>
        </w:rPr>
        <w:tab/>
      </w:r>
      <w:r>
        <w:rPr>
          <w:rFonts w:ascii="Arial" w:hAnsi="Arial" w:cs="Arial"/>
          <w:color w:val="000000"/>
          <w:sz w:val="16"/>
          <w:szCs w:val="16"/>
        </w:rPr>
        <w:t>3.278.517,53</w:t>
      </w:r>
      <w:r>
        <w:rPr>
          <w:rFonts w:ascii="Arial" w:hAnsi="Arial" w:cs="Arial"/>
          <w:sz w:val="24"/>
          <w:szCs w:val="24"/>
        </w:rPr>
        <w:tab/>
      </w:r>
      <w:r>
        <w:rPr>
          <w:rFonts w:ascii="Arial" w:hAnsi="Arial" w:cs="Arial"/>
          <w:b/>
          <w:bCs/>
          <w:color w:val="000000"/>
          <w:sz w:val="16"/>
          <w:szCs w:val="16"/>
        </w:rPr>
        <w:t>103,62</w:t>
      </w:r>
    </w:p>
    <w:p w14:paraId="49D3705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315.000,00</w:t>
      </w:r>
      <w:r>
        <w:rPr>
          <w:rFonts w:ascii="Arial" w:hAnsi="Arial" w:cs="Arial"/>
          <w:sz w:val="24"/>
          <w:szCs w:val="24"/>
        </w:rPr>
        <w:tab/>
      </w:r>
      <w:r>
        <w:rPr>
          <w:rFonts w:ascii="Arial" w:hAnsi="Arial" w:cs="Arial"/>
          <w:b/>
          <w:bCs/>
          <w:color w:val="000000"/>
          <w:sz w:val="16"/>
          <w:szCs w:val="16"/>
        </w:rPr>
        <w:t>157,50</w:t>
      </w:r>
    </w:p>
    <w:p w14:paraId="4F8A0855"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638-21-102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 Dječji vrtić</w:t>
      </w:r>
      <w:r>
        <w:rPr>
          <w:rFonts w:ascii="Arial" w:hAnsi="Arial" w:cs="Arial"/>
          <w:sz w:val="24"/>
          <w:szCs w:val="24"/>
        </w:rPr>
        <w:tab/>
      </w:r>
      <w:r>
        <w:rPr>
          <w:rFonts w:ascii="Arial" w:hAnsi="Arial" w:cs="Arial"/>
          <w:color w:val="000000"/>
          <w:sz w:val="16"/>
          <w:szCs w:val="16"/>
        </w:rPr>
        <w:t>2.964.000,00</w:t>
      </w:r>
      <w:r>
        <w:rPr>
          <w:rFonts w:ascii="Arial" w:hAnsi="Arial" w:cs="Arial"/>
          <w:sz w:val="24"/>
          <w:szCs w:val="24"/>
        </w:rPr>
        <w:tab/>
      </w:r>
      <w:r>
        <w:rPr>
          <w:rFonts w:ascii="Arial" w:hAnsi="Arial" w:cs="Arial"/>
          <w:color w:val="000000"/>
          <w:sz w:val="16"/>
          <w:szCs w:val="16"/>
        </w:rPr>
        <w:t>2.963.517,53</w:t>
      </w:r>
      <w:r>
        <w:rPr>
          <w:rFonts w:ascii="Arial" w:hAnsi="Arial" w:cs="Arial"/>
          <w:sz w:val="24"/>
          <w:szCs w:val="24"/>
        </w:rPr>
        <w:tab/>
      </w:r>
      <w:r>
        <w:rPr>
          <w:rFonts w:ascii="Arial" w:hAnsi="Arial" w:cs="Arial"/>
          <w:b/>
          <w:bCs/>
          <w:color w:val="000000"/>
          <w:sz w:val="16"/>
          <w:szCs w:val="16"/>
        </w:rPr>
        <w:t>99,98</w:t>
      </w:r>
    </w:p>
    <w:p w14:paraId="7D6E8456" w14:textId="77777777" w:rsidR="00914F33" w:rsidRDefault="00914F33" w:rsidP="00914F3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3D7C0D2"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1.791.000,00</w:t>
      </w:r>
      <w:r>
        <w:rPr>
          <w:rFonts w:ascii="Arial" w:hAnsi="Arial" w:cs="Arial"/>
          <w:sz w:val="24"/>
          <w:szCs w:val="24"/>
        </w:rPr>
        <w:tab/>
      </w:r>
      <w:r>
        <w:rPr>
          <w:rFonts w:ascii="Arial" w:hAnsi="Arial" w:cs="Arial"/>
          <w:color w:val="000000"/>
          <w:sz w:val="16"/>
          <w:szCs w:val="16"/>
        </w:rPr>
        <w:t>1.685.186,99</w:t>
      </w:r>
      <w:r>
        <w:rPr>
          <w:rFonts w:ascii="Arial" w:hAnsi="Arial" w:cs="Arial"/>
          <w:sz w:val="24"/>
          <w:szCs w:val="24"/>
        </w:rPr>
        <w:tab/>
      </w:r>
      <w:r>
        <w:rPr>
          <w:rFonts w:ascii="Arial" w:hAnsi="Arial" w:cs="Arial"/>
          <w:b/>
          <w:bCs/>
          <w:color w:val="000000"/>
          <w:sz w:val="16"/>
          <w:szCs w:val="16"/>
        </w:rPr>
        <w:t>94,09</w:t>
      </w:r>
    </w:p>
    <w:p w14:paraId="570CE937"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1.791.000,00</w:t>
      </w:r>
      <w:r>
        <w:rPr>
          <w:rFonts w:ascii="Arial" w:hAnsi="Arial" w:cs="Arial"/>
          <w:sz w:val="24"/>
          <w:szCs w:val="24"/>
        </w:rPr>
        <w:tab/>
      </w:r>
      <w:r>
        <w:rPr>
          <w:rFonts w:ascii="Arial" w:hAnsi="Arial" w:cs="Arial"/>
          <w:b/>
          <w:bCs/>
          <w:color w:val="000000"/>
          <w:sz w:val="16"/>
          <w:szCs w:val="16"/>
        </w:rPr>
        <w:t>1.685.186,99</w:t>
      </w:r>
      <w:r>
        <w:rPr>
          <w:rFonts w:ascii="Arial" w:hAnsi="Arial" w:cs="Arial"/>
          <w:sz w:val="24"/>
          <w:szCs w:val="24"/>
        </w:rPr>
        <w:tab/>
      </w:r>
      <w:r>
        <w:rPr>
          <w:rFonts w:ascii="Arial" w:hAnsi="Arial" w:cs="Arial"/>
          <w:b/>
          <w:bCs/>
          <w:color w:val="000000"/>
          <w:sz w:val="16"/>
          <w:szCs w:val="16"/>
        </w:rPr>
        <w:t>94,09</w:t>
      </w:r>
    </w:p>
    <w:p w14:paraId="255BD446"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1.791.000,00</w:t>
      </w:r>
      <w:r>
        <w:rPr>
          <w:rFonts w:ascii="Arial" w:hAnsi="Arial" w:cs="Arial"/>
          <w:sz w:val="24"/>
          <w:szCs w:val="24"/>
        </w:rPr>
        <w:tab/>
      </w:r>
      <w:r>
        <w:rPr>
          <w:rFonts w:ascii="Arial" w:hAnsi="Arial" w:cs="Arial"/>
          <w:color w:val="000000"/>
          <w:sz w:val="16"/>
          <w:szCs w:val="16"/>
        </w:rPr>
        <w:t>1.685.186,99</w:t>
      </w:r>
      <w:r>
        <w:rPr>
          <w:rFonts w:ascii="Arial" w:hAnsi="Arial" w:cs="Arial"/>
          <w:sz w:val="24"/>
          <w:szCs w:val="24"/>
        </w:rPr>
        <w:tab/>
      </w:r>
      <w:r>
        <w:rPr>
          <w:rFonts w:ascii="Arial" w:hAnsi="Arial" w:cs="Arial"/>
          <w:b/>
          <w:bCs/>
          <w:color w:val="000000"/>
          <w:sz w:val="16"/>
          <w:szCs w:val="16"/>
        </w:rPr>
        <w:t>94,09</w:t>
      </w:r>
    </w:p>
    <w:p w14:paraId="4EEB4D7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27.000,00</w:t>
      </w:r>
      <w:r>
        <w:rPr>
          <w:rFonts w:ascii="Arial" w:hAnsi="Arial" w:cs="Arial"/>
          <w:sz w:val="24"/>
          <w:szCs w:val="24"/>
        </w:rPr>
        <w:tab/>
      </w:r>
      <w:r>
        <w:rPr>
          <w:rFonts w:ascii="Arial" w:hAnsi="Arial" w:cs="Arial"/>
          <w:color w:val="000000"/>
          <w:sz w:val="16"/>
          <w:szCs w:val="16"/>
        </w:rPr>
        <w:t>25.169,07</w:t>
      </w:r>
      <w:r>
        <w:rPr>
          <w:rFonts w:ascii="Arial" w:hAnsi="Arial" w:cs="Arial"/>
          <w:sz w:val="24"/>
          <w:szCs w:val="24"/>
        </w:rPr>
        <w:tab/>
      </w:r>
      <w:r>
        <w:rPr>
          <w:rFonts w:ascii="Arial" w:hAnsi="Arial" w:cs="Arial"/>
          <w:b/>
          <w:bCs/>
          <w:color w:val="000000"/>
          <w:sz w:val="16"/>
          <w:szCs w:val="16"/>
        </w:rPr>
        <w:t>93,22</w:t>
      </w:r>
    </w:p>
    <w:p w14:paraId="34084F8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170.000,00</w:t>
      </w:r>
      <w:r>
        <w:rPr>
          <w:rFonts w:ascii="Arial" w:hAnsi="Arial" w:cs="Arial"/>
          <w:sz w:val="24"/>
          <w:szCs w:val="24"/>
        </w:rPr>
        <w:tab/>
      </w:r>
      <w:r>
        <w:rPr>
          <w:rFonts w:ascii="Arial" w:hAnsi="Arial" w:cs="Arial"/>
          <w:color w:val="000000"/>
          <w:sz w:val="16"/>
          <w:szCs w:val="16"/>
        </w:rPr>
        <w:t>177.345,27</w:t>
      </w:r>
      <w:r>
        <w:rPr>
          <w:rFonts w:ascii="Arial" w:hAnsi="Arial" w:cs="Arial"/>
          <w:sz w:val="24"/>
          <w:szCs w:val="24"/>
        </w:rPr>
        <w:tab/>
      </w:r>
      <w:r>
        <w:rPr>
          <w:rFonts w:ascii="Arial" w:hAnsi="Arial" w:cs="Arial"/>
          <w:b/>
          <w:bCs/>
          <w:color w:val="000000"/>
          <w:sz w:val="16"/>
          <w:szCs w:val="16"/>
        </w:rPr>
        <w:t>104,32</w:t>
      </w:r>
    </w:p>
    <w:p w14:paraId="3DE00B2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1.250.000,00</w:t>
      </w:r>
      <w:r>
        <w:rPr>
          <w:rFonts w:ascii="Arial" w:hAnsi="Arial" w:cs="Arial"/>
          <w:sz w:val="24"/>
          <w:szCs w:val="24"/>
        </w:rPr>
        <w:tab/>
      </w:r>
      <w:r>
        <w:rPr>
          <w:rFonts w:ascii="Arial" w:hAnsi="Arial" w:cs="Arial"/>
          <w:color w:val="000000"/>
          <w:sz w:val="16"/>
          <w:szCs w:val="16"/>
        </w:rPr>
        <w:t>1.256.544,61</w:t>
      </w:r>
      <w:r>
        <w:rPr>
          <w:rFonts w:ascii="Arial" w:hAnsi="Arial" w:cs="Arial"/>
          <w:sz w:val="24"/>
          <w:szCs w:val="24"/>
        </w:rPr>
        <w:tab/>
      </w:r>
      <w:r>
        <w:rPr>
          <w:rFonts w:ascii="Arial" w:hAnsi="Arial" w:cs="Arial"/>
          <w:b/>
          <w:bCs/>
          <w:color w:val="000000"/>
          <w:sz w:val="16"/>
          <w:szCs w:val="16"/>
        </w:rPr>
        <w:t>100,52</w:t>
      </w:r>
    </w:p>
    <w:p w14:paraId="571946A3" w14:textId="77777777" w:rsidR="00914F33" w:rsidRDefault="00914F33" w:rsidP="00914F3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86.000,00</w:t>
      </w:r>
    </w:p>
    <w:p w14:paraId="48AC0919" w14:textId="7BF2DAAA" w:rsidR="00914F33" w:rsidRDefault="00914F33" w:rsidP="002F0C96">
      <w:pPr>
        <w:widowControl w:val="0"/>
        <w:tabs>
          <w:tab w:val="left" w:pos="12245"/>
        </w:tabs>
        <w:autoSpaceDE w:val="0"/>
        <w:autoSpaceDN w:val="0"/>
        <w:adjustRightInd w:val="0"/>
        <w:spacing w:before="334"/>
        <w:rPr>
          <w:rFonts w:ascii="Arial" w:hAnsi="Arial" w:cs="Arial"/>
          <w:b/>
          <w:bCs/>
          <w:color w:val="000000"/>
          <w:sz w:val="27"/>
          <w:szCs w:val="27"/>
        </w:rPr>
      </w:pPr>
      <w:r>
        <w:rPr>
          <w:rFonts w:ascii="Arial" w:hAnsi="Arial" w:cs="Arial"/>
          <w:b/>
          <w:bCs/>
          <w:color w:val="000000"/>
          <w:sz w:val="18"/>
          <w:szCs w:val="18"/>
        </w:rPr>
        <w:lastRenderedPageBreak/>
        <w:t>Korisnik proračuna:</w:t>
      </w:r>
      <w:r w:rsidR="000F44D3">
        <w:rPr>
          <w:rFonts w:ascii="Arial" w:hAnsi="Arial" w:cs="Arial"/>
          <w:b/>
          <w:bCs/>
          <w:color w:val="000000"/>
          <w:sz w:val="18"/>
          <w:szCs w:val="18"/>
        </w:rPr>
        <w:t xml:space="preserve">   </w:t>
      </w:r>
      <w:r>
        <w:rPr>
          <w:rFonts w:ascii="Arial" w:hAnsi="Arial" w:cs="Arial"/>
          <w:b/>
          <w:bCs/>
          <w:color w:val="000000"/>
        </w:rPr>
        <w:t>OPĆINA ŠANDROVAC</w:t>
      </w:r>
      <w:r w:rsidR="000F44D3">
        <w:rPr>
          <w:rFonts w:ascii="Arial" w:hAnsi="Arial" w:cs="Arial"/>
          <w:b/>
          <w:bCs/>
          <w:color w:val="000000"/>
        </w:rPr>
        <w:t xml:space="preserve">  </w:t>
      </w:r>
      <w:r>
        <w:rPr>
          <w:rFonts w:ascii="Arial" w:hAnsi="Arial" w:cs="Arial"/>
          <w:b/>
          <w:bCs/>
          <w:color w:val="000000"/>
        </w:rPr>
        <w:t>Bjelovarska 6     OIB  35024150994</w:t>
      </w:r>
    </w:p>
    <w:p w14:paraId="0AE5E5B8" w14:textId="77777777" w:rsidR="00914F33" w:rsidRDefault="00914F33" w:rsidP="00914F33">
      <w:pPr>
        <w:widowControl w:val="0"/>
        <w:tabs>
          <w:tab w:val="left" w:pos="90"/>
          <w:tab w:val="center" w:pos="1587"/>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Pr>
          <w:rFonts w:ascii="Times New Roman" w:hAnsi="Times New Roman"/>
          <w:b/>
          <w:bCs/>
          <w:color w:val="000000"/>
          <w:sz w:val="40"/>
          <w:szCs w:val="40"/>
        </w:rPr>
        <w:t>POSEBNI DIO - REALIZACIJA- PRIHODI</w:t>
      </w:r>
    </w:p>
    <w:p w14:paraId="30AA6AF5" w14:textId="77777777" w:rsidR="00914F33" w:rsidRDefault="00914F33" w:rsidP="00914F3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4D60BCD"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240.000,00</w:t>
      </w:r>
      <w:r>
        <w:rPr>
          <w:rFonts w:ascii="Arial" w:hAnsi="Arial" w:cs="Arial"/>
          <w:sz w:val="24"/>
          <w:szCs w:val="24"/>
        </w:rPr>
        <w:tab/>
      </w:r>
      <w:r>
        <w:rPr>
          <w:rFonts w:ascii="Arial" w:hAnsi="Arial" w:cs="Arial"/>
          <w:color w:val="000000"/>
          <w:sz w:val="16"/>
          <w:szCs w:val="16"/>
        </w:rPr>
        <w:t>208.019,56</w:t>
      </w:r>
      <w:r>
        <w:rPr>
          <w:rFonts w:ascii="Arial" w:hAnsi="Arial" w:cs="Arial"/>
          <w:sz w:val="24"/>
          <w:szCs w:val="24"/>
        </w:rPr>
        <w:tab/>
      </w:r>
      <w:r>
        <w:rPr>
          <w:rFonts w:ascii="Arial" w:hAnsi="Arial" w:cs="Arial"/>
          <w:b/>
          <w:bCs/>
          <w:color w:val="000000"/>
          <w:sz w:val="16"/>
          <w:szCs w:val="16"/>
        </w:rPr>
        <w:t>86,67</w:t>
      </w:r>
    </w:p>
    <w:p w14:paraId="728F864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16.426,12</w:t>
      </w:r>
      <w:r>
        <w:rPr>
          <w:rFonts w:ascii="Arial" w:hAnsi="Arial" w:cs="Arial"/>
          <w:sz w:val="24"/>
          <w:szCs w:val="24"/>
        </w:rPr>
        <w:tab/>
      </w:r>
      <w:r>
        <w:rPr>
          <w:rFonts w:ascii="Arial" w:hAnsi="Arial" w:cs="Arial"/>
          <w:b/>
          <w:bCs/>
          <w:color w:val="000000"/>
          <w:sz w:val="16"/>
          <w:szCs w:val="16"/>
        </w:rPr>
        <w:t>102,66</w:t>
      </w:r>
    </w:p>
    <w:p w14:paraId="071FEEC0"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1.682,36</w:t>
      </w:r>
      <w:r>
        <w:rPr>
          <w:rFonts w:ascii="Arial" w:hAnsi="Arial" w:cs="Arial"/>
          <w:sz w:val="24"/>
          <w:szCs w:val="24"/>
        </w:rPr>
        <w:tab/>
      </w:r>
      <w:r>
        <w:rPr>
          <w:rFonts w:ascii="Arial" w:hAnsi="Arial" w:cs="Arial"/>
          <w:b/>
          <w:bCs/>
          <w:color w:val="000000"/>
          <w:sz w:val="16"/>
          <w:szCs w:val="16"/>
        </w:rPr>
        <w:t>84,12</w:t>
      </w:r>
    </w:p>
    <w:p w14:paraId="6F16E6D5"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11.133,96</w:t>
      </w:r>
      <w:r>
        <w:rPr>
          <w:rFonts w:ascii="Arial" w:hAnsi="Arial" w:cs="Arial"/>
          <w:sz w:val="24"/>
          <w:szCs w:val="24"/>
        </w:rPr>
        <w:tab/>
      </w:r>
      <w:r>
        <w:rPr>
          <w:rFonts w:ascii="Arial" w:hAnsi="Arial" w:cs="Arial"/>
          <w:b/>
          <w:bCs/>
          <w:color w:val="000000"/>
          <w:sz w:val="16"/>
          <w:szCs w:val="16"/>
        </w:rPr>
        <w:t>69,59</w:t>
      </w:r>
    </w:p>
    <w:p w14:paraId="5CA2643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16.000,00</w:t>
      </w:r>
      <w:r>
        <w:rPr>
          <w:rFonts w:ascii="Arial" w:hAnsi="Arial" w:cs="Arial"/>
          <w:sz w:val="24"/>
          <w:szCs w:val="24"/>
        </w:rPr>
        <w:tab/>
      </w:r>
      <w:r>
        <w:rPr>
          <w:rFonts w:ascii="Arial" w:hAnsi="Arial" w:cs="Arial"/>
          <w:b/>
          <w:bCs/>
          <w:color w:val="000000"/>
          <w:sz w:val="16"/>
          <w:szCs w:val="16"/>
        </w:rPr>
        <w:t>11.133,96</w:t>
      </w:r>
      <w:r>
        <w:rPr>
          <w:rFonts w:ascii="Arial" w:hAnsi="Arial" w:cs="Arial"/>
          <w:sz w:val="24"/>
          <w:szCs w:val="24"/>
        </w:rPr>
        <w:tab/>
      </w:r>
      <w:r>
        <w:rPr>
          <w:rFonts w:ascii="Arial" w:hAnsi="Arial" w:cs="Arial"/>
          <w:b/>
          <w:bCs/>
          <w:color w:val="000000"/>
          <w:sz w:val="16"/>
          <w:szCs w:val="16"/>
        </w:rPr>
        <w:t>69,59</w:t>
      </w:r>
    </w:p>
    <w:p w14:paraId="5CEBDFCF"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11.133,96</w:t>
      </w:r>
      <w:r>
        <w:rPr>
          <w:rFonts w:ascii="Arial" w:hAnsi="Arial" w:cs="Arial"/>
          <w:sz w:val="24"/>
          <w:szCs w:val="24"/>
        </w:rPr>
        <w:tab/>
      </w:r>
      <w:r>
        <w:rPr>
          <w:rFonts w:ascii="Arial" w:hAnsi="Arial" w:cs="Arial"/>
          <w:b/>
          <w:bCs/>
          <w:color w:val="000000"/>
          <w:sz w:val="16"/>
          <w:szCs w:val="16"/>
        </w:rPr>
        <w:t>69,59</w:t>
      </w:r>
    </w:p>
    <w:p w14:paraId="5FF5E0C3"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11.133,96</w:t>
      </w:r>
      <w:r>
        <w:rPr>
          <w:rFonts w:ascii="Arial" w:hAnsi="Arial" w:cs="Arial"/>
          <w:sz w:val="24"/>
          <w:szCs w:val="24"/>
        </w:rPr>
        <w:tab/>
      </w:r>
      <w:r>
        <w:rPr>
          <w:rFonts w:ascii="Arial" w:hAnsi="Arial" w:cs="Arial"/>
          <w:b/>
          <w:bCs/>
          <w:color w:val="000000"/>
          <w:sz w:val="16"/>
          <w:szCs w:val="16"/>
        </w:rPr>
        <w:t>69,59</w:t>
      </w:r>
    </w:p>
    <w:p w14:paraId="76BC8D80" w14:textId="77777777" w:rsidR="00914F33" w:rsidRDefault="00914F33" w:rsidP="00914F3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3A8D6096" w14:textId="77777777" w:rsidR="00914F33" w:rsidRDefault="00914F33" w:rsidP="00914F33">
      <w:pPr>
        <w:widowControl w:val="0"/>
        <w:tabs>
          <w:tab w:val="left" w:pos="90"/>
          <w:tab w:val="left" w:pos="1136"/>
          <w:tab w:val="right" w:pos="10268"/>
          <w:tab w:val="right" w:pos="12017"/>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96.157,47</w:t>
      </w:r>
      <w:r>
        <w:rPr>
          <w:rFonts w:ascii="Arial" w:hAnsi="Arial" w:cs="Arial"/>
          <w:sz w:val="24"/>
          <w:szCs w:val="24"/>
        </w:rPr>
        <w:tab/>
      </w:r>
      <w:r>
        <w:rPr>
          <w:rFonts w:ascii="Arial" w:hAnsi="Arial" w:cs="Arial"/>
          <w:b/>
          <w:bCs/>
          <w:color w:val="000000"/>
          <w:sz w:val="16"/>
          <w:szCs w:val="16"/>
        </w:rPr>
        <w:t>96,16</w:t>
      </w:r>
    </w:p>
    <w:p w14:paraId="5CBF225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r>
        <w:rPr>
          <w:rFonts w:ascii="Arial" w:hAnsi="Arial" w:cs="Arial"/>
          <w:sz w:val="24"/>
          <w:szCs w:val="24"/>
        </w:rPr>
        <w:tab/>
      </w:r>
      <w:r>
        <w:rPr>
          <w:rFonts w:ascii="Arial" w:hAnsi="Arial" w:cs="Arial"/>
          <w:b/>
          <w:bCs/>
          <w:color w:val="000000"/>
          <w:sz w:val="16"/>
          <w:szCs w:val="16"/>
        </w:rPr>
        <w:t>96.157,47</w:t>
      </w:r>
      <w:r>
        <w:rPr>
          <w:rFonts w:ascii="Arial" w:hAnsi="Arial" w:cs="Arial"/>
          <w:sz w:val="24"/>
          <w:szCs w:val="24"/>
        </w:rPr>
        <w:tab/>
      </w:r>
      <w:r>
        <w:rPr>
          <w:rFonts w:ascii="Arial" w:hAnsi="Arial" w:cs="Arial"/>
          <w:b/>
          <w:bCs/>
          <w:color w:val="000000"/>
          <w:sz w:val="16"/>
          <w:szCs w:val="16"/>
        </w:rPr>
        <w:t>96,16</w:t>
      </w:r>
    </w:p>
    <w:p w14:paraId="2B959197"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96.157,47</w:t>
      </w:r>
      <w:r>
        <w:rPr>
          <w:rFonts w:ascii="Arial" w:hAnsi="Arial" w:cs="Arial"/>
          <w:sz w:val="24"/>
          <w:szCs w:val="24"/>
        </w:rPr>
        <w:tab/>
      </w:r>
      <w:r>
        <w:rPr>
          <w:rFonts w:ascii="Arial" w:hAnsi="Arial" w:cs="Arial"/>
          <w:b/>
          <w:bCs/>
          <w:color w:val="000000"/>
          <w:sz w:val="16"/>
          <w:szCs w:val="16"/>
        </w:rPr>
        <w:t>96,16</w:t>
      </w:r>
    </w:p>
    <w:p w14:paraId="23FF1EDB"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16"/>
          <w:szCs w:val="16"/>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96.157,47</w:t>
      </w:r>
      <w:r>
        <w:rPr>
          <w:rFonts w:ascii="Arial" w:hAnsi="Arial" w:cs="Arial"/>
          <w:sz w:val="24"/>
          <w:szCs w:val="24"/>
        </w:rPr>
        <w:tab/>
      </w:r>
      <w:r>
        <w:rPr>
          <w:rFonts w:ascii="Arial" w:hAnsi="Arial" w:cs="Arial"/>
          <w:b/>
          <w:bCs/>
          <w:color w:val="000000"/>
          <w:sz w:val="16"/>
          <w:szCs w:val="16"/>
        </w:rPr>
        <w:t>96,16</w:t>
      </w:r>
    </w:p>
    <w:p w14:paraId="0D4F789A"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16"/>
          <w:szCs w:val="16"/>
        </w:rPr>
      </w:pPr>
    </w:p>
    <w:p w14:paraId="3CD25289" w14:textId="77777777" w:rsidR="00914F33" w:rsidRDefault="00914F33" w:rsidP="00914F33">
      <w:pPr>
        <w:widowControl w:val="0"/>
        <w:tabs>
          <w:tab w:val="left" w:pos="90"/>
          <w:tab w:val="left" w:pos="1136"/>
          <w:tab w:val="right" w:pos="10268"/>
          <w:tab w:val="right" w:pos="12032"/>
          <w:tab w:val="right" w:pos="13651"/>
        </w:tabs>
        <w:autoSpaceDE w:val="0"/>
        <w:autoSpaceDN w:val="0"/>
        <w:adjustRightInd w:val="0"/>
        <w:spacing w:before="171"/>
        <w:rPr>
          <w:rFonts w:ascii="Arial" w:hAnsi="Arial" w:cs="Arial"/>
          <w:b/>
          <w:bCs/>
          <w:color w:val="000000"/>
          <w:sz w:val="21"/>
          <w:szCs w:val="21"/>
        </w:rPr>
      </w:pPr>
    </w:p>
    <w:p w14:paraId="6BB51A26" w14:textId="77777777" w:rsidR="00914F33" w:rsidRDefault="00914F33"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r w:rsidRPr="009A0308">
        <w:rPr>
          <w:rFonts w:ascii="Arial" w:hAnsi="Arial" w:cs="Arial"/>
          <w:b/>
          <w:bCs/>
          <w:color w:val="000000"/>
          <w:sz w:val="32"/>
          <w:szCs w:val="32"/>
        </w:rPr>
        <w:t>Sveukupno</w:t>
      </w:r>
      <w:r>
        <w:rPr>
          <w:rFonts w:ascii="Arial" w:hAnsi="Arial" w:cs="Arial"/>
          <w:b/>
          <w:bCs/>
          <w:color w:val="000000"/>
          <w:sz w:val="32"/>
          <w:szCs w:val="32"/>
        </w:rPr>
        <w:t xml:space="preserve"> izvršenje prihoda 31.12.2021.:               </w:t>
      </w:r>
      <w:r w:rsidRPr="009A0308">
        <w:rPr>
          <w:rFonts w:ascii="Arial" w:hAnsi="Arial" w:cs="Arial"/>
          <w:b/>
          <w:color w:val="000000"/>
          <w:sz w:val="32"/>
          <w:szCs w:val="32"/>
        </w:rPr>
        <w:t>11.705.700,00</w:t>
      </w:r>
      <w:r w:rsidRPr="009A0308">
        <w:rPr>
          <w:rFonts w:ascii="Arial" w:hAnsi="Arial" w:cs="Arial"/>
          <w:b/>
          <w:sz w:val="32"/>
          <w:szCs w:val="32"/>
        </w:rPr>
        <w:tab/>
      </w:r>
      <w:r>
        <w:rPr>
          <w:rFonts w:ascii="Arial" w:hAnsi="Arial" w:cs="Arial"/>
          <w:b/>
          <w:sz w:val="32"/>
          <w:szCs w:val="32"/>
        </w:rPr>
        <w:t xml:space="preserve">     </w:t>
      </w:r>
      <w:r w:rsidRPr="009A0308">
        <w:rPr>
          <w:rFonts w:ascii="Arial" w:hAnsi="Arial" w:cs="Arial"/>
          <w:b/>
          <w:color w:val="000000"/>
          <w:sz w:val="32"/>
          <w:szCs w:val="32"/>
        </w:rPr>
        <w:t>11.653.702,19</w:t>
      </w:r>
    </w:p>
    <w:p w14:paraId="1DB90F7B" w14:textId="77777777" w:rsidR="00914F33" w:rsidRDefault="00914F33"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5F9395E8" w14:textId="5D7BDA07" w:rsidR="00914F33" w:rsidRDefault="00914F33"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736818E7" w14:textId="7B90585D" w:rsidR="00D3377D" w:rsidRDefault="00D3377D"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6B9AF120" w14:textId="322156E1" w:rsidR="00D3377D" w:rsidRDefault="00D3377D"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440ED220" w14:textId="77777777" w:rsidR="00D3377D" w:rsidRDefault="00D3377D"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3BEAD646" w14:textId="77777777" w:rsidR="00914F33" w:rsidRDefault="00914F33" w:rsidP="00914F33">
      <w:pPr>
        <w:widowControl w:val="0"/>
        <w:tabs>
          <w:tab w:val="left" w:pos="5329"/>
          <w:tab w:val="right" w:pos="10491"/>
          <w:tab w:val="right" w:pos="12367"/>
        </w:tabs>
        <w:autoSpaceDE w:val="0"/>
        <w:autoSpaceDN w:val="0"/>
        <w:adjustRightInd w:val="0"/>
        <w:spacing w:before="115"/>
        <w:rPr>
          <w:rFonts w:ascii="Arial" w:hAnsi="Arial" w:cs="Arial"/>
          <w:b/>
          <w:color w:val="000000"/>
          <w:sz w:val="32"/>
          <w:szCs w:val="32"/>
        </w:rPr>
      </w:pPr>
    </w:p>
    <w:p w14:paraId="21C545B9" w14:textId="77777777"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8107E5C"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0F44D3">
        <w:rPr>
          <w:rFonts w:ascii="Times New Roman" w:hAnsi="Times New Roman"/>
          <w:b/>
          <w:bCs/>
          <w:color w:val="000000"/>
          <w:sz w:val="32"/>
          <w:szCs w:val="32"/>
        </w:rPr>
        <w:t>POSEBNI DIO - REALIZACIJA- RASHODI</w:t>
      </w:r>
    </w:p>
    <w:p w14:paraId="1BCC5316"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89C274C" w14:textId="77777777" w:rsidR="00D3377D" w:rsidRDefault="00D3377D" w:rsidP="00D3377D">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2.270.200,00</w:t>
      </w:r>
      <w:r>
        <w:rPr>
          <w:rFonts w:ascii="Arial" w:hAnsi="Arial" w:cs="Arial"/>
          <w:sz w:val="24"/>
          <w:szCs w:val="24"/>
        </w:rPr>
        <w:tab/>
      </w:r>
      <w:r>
        <w:rPr>
          <w:rFonts w:ascii="Arial" w:hAnsi="Arial" w:cs="Arial"/>
          <w:color w:val="000000"/>
          <w:sz w:val="16"/>
          <w:szCs w:val="16"/>
        </w:rPr>
        <w:t>2.314.757,10</w:t>
      </w:r>
      <w:r>
        <w:rPr>
          <w:rFonts w:ascii="Arial" w:hAnsi="Arial" w:cs="Arial"/>
          <w:sz w:val="24"/>
          <w:szCs w:val="24"/>
        </w:rPr>
        <w:tab/>
      </w:r>
      <w:r>
        <w:rPr>
          <w:rFonts w:ascii="Arial" w:hAnsi="Arial" w:cs="Arial"/>
          <w:b/>
          <w:bCs/>
          <w:color w:val="000000"/>
          <w:sz w:val="16"/>
          <w:szCs w:val="16"/>
        </w:rPr>
        <w:t>101,96</w:t>
      </w:r>
    </w:p>
    <w:p w14:paraId="699C39D7"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r>
        <w:rPr>
          <w:rFonts w:ascii="Arial" w:hAnsi="Arial" w:cs="Arial"/>
          <w:sz w:val="24"/>
          <w:szCs w:val="24"/>
        </w:rPr>
        <w:tab/>
      </w:r>
      <w:r>
        <w:rPr>
          <w:rFonts w:ascii="Arial" w:hAnsi="Arial" w:cs="Arial"/>
          <w:color w:val="000000"/>
          <w:sz w:val="16"/>
          <w:szCs w:val="16"/>
        </w:rPr>
        <w:t>2.270.200,00</w:t>
      </w:r>
      <w:r>
        <w:rPr>
          <w:rFonts w:ascii="Arial" w:hAnsi="Arial" w:cs="Arial"/>
          <w:sz w:val="24"/>
          <w:szCs w:val="24"/>
        </w:rPr>
        <w:tab/>
      </w:r>
      <w:r>
        <w:rPr>
          <w:rFonts w:ascii="Arial" w:hAnsi="Arial" w:cs="Arial"/>
          <w:color w:val="000000"/>
          <w:sz w:val="16"/>
          <w:szCs w:val="16"/>
        </w:rPr>
        <w:t>2.314.757,10</w:t>
      </w:r>
      <w:r>
        <w:rPr>
          <w:rFonts w:ascii="Arial" w:hAnsi="Arial" w:cs="Arial"/>
          <w:sz w:val="24"/>
          <w:szCs w:val="24"/>
        </w:rPr>
        <w:tab/>
      </w:r>
      <w:r>
        <w:rPr>
          <w:rFonts w:ascii="Arial" w:hAnsi="Arial" w:cs="Arial"/>
          <w:b/>
          <w:bCs/>
          <w:color w:val="000000"/>
          <w:sz w:val="16"/>
          <w:szCs w:val="16"/>
        </w:rPr>
        <w:t>101,96</w:t>
      </w:r>
    </w:p>
    <w:p w14:paraId="2963E5E4"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104.000,00</w:t>
      </w:r>
      <w:r>
        <w:rPr>
          <w:rFonts w:ascii="Arial" w:hAnsi="Arial" w:cs="Arial"/>
          <w:sz w:val="24"/>
          <w:szCs w:val="24"/>
        </w:rPr>
        <w:tab/>
      </w:r>
      <w:r>
        <w:rPr>
          <w:rFonts w:ascii="Arial" w:hAnsi="Arial" w:cs="Arial"/>
          <w:color w:val="000000"/>
          <w:sz w:val="16"/>
          <w:szCs w:val="16"/>
        </w:rPr>
        <w:t>149.162,22</w:t>
      </w:r>
      <w:r>
        <w:rPr>
          <w:rFonts w:ascii="Arial" w:hAnsi="Arial" w:cs="Arial"/>
          <w:sz w:val="24"/>
          <w:szCs w:val="24"/>
        </w:rPr>
        <w:tab/>
      </w:r>
      <w:r>
        <w:rPr>
          <w:rFonts w:ascii="Arial" w:hAnsi="Arial" w:cs="Arial"/>
          <w:b/>
          <w:bCs/>
          <w:color w:val="000000"/>
          <w:sz w:val="16"/>
          <w:szCs w:val="16"/>
        </w:rPr>
        <w:t>143,43</w:t>
      </w:r>
    </w:p>
    <w:p w14:paraId="78772E2C"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74.000,00</w:t>
      </w:r>
      <w:r>
        <w:rPr>
          <w:rFonts w:ascii="Arial" w:hAnsi="Arial" w:cs="Arial"/>
          <w:sz w:val="24"/>
          <w:szCs w:val="24"/>
        </w:rPr>
        <w:tab/>
      </w:r>
      <w:r>
        <w:rPr>
          <w:rFonts w:ascii="Arial" w:hAnsi="Arial" w:cs="Arial"/>
          <w:color w:val="000000"/>
          <w:sz w:val="16"/>
          <w:szCs w:val="16"/>
        </w:rPr>
        <w:t>66.165,26</w:t>
      </w:r>
      <w:r>
        <w:rPr>
          <w:rFonts w:ascii="Arial" w:hAnsi="Arial" w:cs="Arial"/>
          <w:sz w:val="24"/>
          <w:szCs w:val="24"/>
        </w:rPr>
        <w:tab/>
      </w:r>
      <w:r>
        <w:rPr>
          <w:rFonts w:ascii="Arial" w:hAnsi="Arial" w:cs="Arial"/>
          <w:b/>
          <w:bCs/>
          <w:color w:val="000000"/>
          <w:sz w:val="16"/>
          <w:szCs w:val="16"/>
        </w:rPr>
        <w:t>89,41</w:t>
      </w:r>
    </w:p>
    <w:p w14:paraId="0F333FBB"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3C209238"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8964B6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100,00</w:t>
      </w:r>
    </w:p>
    <w:p w14:paraId="48D79F2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4.000,00</w:t>
      </w:r>
      <w:r>
        <w:rPr>
          <w:rFonts w:ascii="Arial" w:hAnsi="Arial" w:cs="Arial"/>
          <w:sz w:val="24"/>
          <w:szCs w:val="24"/>
        </w:rPr>
        <w:tab/>
      </w:r>
      <w:r>
        <w:rPr>
          <w:rFonts w:ascii="Arial" w:hAnsi="Arial" w:cs="Arial"/>
          <w:b/>
          <w:bCs/>
          <w:color w:val="000000"/>
          <w:sz w:val="16"/>
          <w:szCs w:val="16"/>
        </w:rPr>
        <w:t>4.000,00</w:t>
      </w:r>
      <w:r>
        <w:rPr>
          <w:rFonts w:ascii="Arial" w:hAnsi="Arial" w:cs="Arial"/>
          <w:sz w:val="24"/>
          <w:szCs w:val="24"/>
        </w:rPr>
        <w:tab/>
      </w:r>
      <w:r>
        <w:rPr>
          <w:rFonts w:ascii="Arial" w:hAnsi="Arial" w:cs="Arial"/>
          <w:b/>
          <w:bCs/>
          <w:color w:val="000000"/>
          <w:sz w:val="16"/>
          <w:szCs w:val="16"/>
        </w:rPr>
        <w:t>100,00</w:t>
      </w:r>
    </w:p>
    <w:p w14:paraId="1302B61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b/>
          <w:bCs/>
          <w:color w:val="000000"/>
          <w:sz w:val="16"/>
          <w:szCs w:val="16"/>
        </w:rPr>
        <w:t>4.000,00</w:t>
      </w:r>
      <w:r>
        <w:rPr>
          <w:rFonts w:ascii="Arial" w:hAnsi="Arial" w:cs="Arial"/>
          <w:sz w:val="24"/>
          <w:szCs w:val="24"/>
        </w:rPr>
        <w:tab/>
      </w:r>
      <w:r>
        <w:rPr>
          <w:rFonts w:ascii="Arial" w:hAnsi="Arial" w:cs="Arial"/>
          <w:b/>
          <w:bCs/>
          <w:color w:val="000000"/>
          <w:sz w:val="16"/>
          <w:szCs w:val="16"/>
        </w:rPr>
        <w:t>4.000,00</w:t>
      </w:r>
      <w:r>
        <w:rPr>
          <w:rFonts w:ascii="Arial" w:hAnsi="Arial" w:cs="Arial"/>
          <w:sz w:val="24"/>
          <w:szCs w:val="24"/>
        </w:rPr>
        <w:tab/>
      </w:r>
      <w:r>
        <w:rPr>
          <w:rFonts w:ascii="Arial" w:hAnsi="Arial" w:cs="Arial"/>
          <w:b/>
          <w:bCs/>
          <w:color w:val="000000"/>
          <w:sz w:val="16"/>
          <w:szCs w:val="16"/>
        </w:rPr>
        <w:t>100,00</w:t>
      </w:r>
    </w:p>
    <w:p w14:paraId="6A0FD53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363-16-1  </w:t>
      </w:r>
      <w:r>
        <w:rPr>
          <w:rFonts w:ascii="Arial" w:hAnsi="Arial" w:cs="Arial"/>
          <w:sz w:val="24"/>
          <w:szCs w:val="24"/>
        </w:rPr>
        <w:tab/>
      </w:r>
      <w:proofErr w:type="spellStart"/>
      <w:r>
        <w:rPr>
          <w:rFonts w:ascii="Arial" w:hAnsi="Arial" w:cs="Arial"/>
          <w:color w:val="000000"/>
          <w:sz w:val="16"/>
          <w:szCs w:val="16"/>
        </w:rPr>
        <w:t>Tek.pomoći</w:t>
      </w:r>
      <w:proofErr w:type="spellEnd"/>
      <w:r>
        <w:rPr>
          <w:rFonts w:ascii="Arial" w:hAnsi="Arial" w:cs="Arial"/>
          <w:color w:val="000000"/>
          <w:sz w:val="16"/>
          <w:szCs w:val="16"/>
        </w:rPr>
        <w:t>- program Zaželi</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100,00</w:t>
      </w:r>
    </w:p>
    <w:p w14:paraId="7C7452EF"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159E897F"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E0D8B8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58.527,76</w:t>
      </w:r>
      <w:r>
        <w:rPr>
          <w:rFonts w:ascii="Arial" w:hAnsi="Arial" w:cs="Arial"/>
          <w:sz w:val="24"/>
          <w:szCs w:val="24"/>
        </w:rPr>
        <w:tab/>
      </w:r>
      <w:r>
        <w:rPr>
          <w:rFonts w:ascii="Arial" w:hAnsi="Arial" w:cs="Arial"/>
          <w:b/>
          <w:bCs/>
          <w:color w:val="000000"/>
          <w:sz w:val="16"/>
          <w:szCs w:val="16"/>
        </w:rPr>
        <w:t>90,04</w:t>
      </w:r>
    </w:p>
    <w:p w14:paraId="68AF85D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58.527,76</w:t>
      </w:r>
      <w:r>
        <w:rPr>
          <w:rFonts w:ascii="Arial" w:hAnsi="Arial" w:cs="Arial"/>
          <w:sz w:val="24"/>
          <w:szCs w:val="24"/>
        </w:rPr>
        <w:tab/>
      </w:r>
      <w:r>
        <w:rPr>
          <w:rFonts w:ascii="Arial" w:hAnsi="Arial" w:cs="Arial"/>
          <w:b/>
          <w:bCs/>
          <w:color w:val="000000"/>
          <w:sz w:val="16"/>
          <w:szCs w:val="16"/>
        </w:rPr>
        <w:t>90,04</w:t>
      </w:r>
    </w:p>
    <w:p w14:paraId="30ADD52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65.000,00</w:t>
      </w:r>
      <w:r>
        <w:rPr>
          <w:rFonts w:ascii="Arial" w:hAnsi="Arial" w:cs="Arial"/>
          <w:sz w:val="24"/>
          <w:szCs w:val="24"/>
        </w:rPr>
        <w:tab/>
      </w:r>
      <w:r>
        <w:rPr>
          <w:rFonts w:ascii="Arial" w:hAnsi="Arial" w:cs="Arial"/>
          <w:b/>
          <w:bCs/>
          <w:color w:val="000000"/>
          <w:sz w:val="16"/>
          <w:szCs w:val="16"/>
        </w:rPr>
        <w:t>58.527,76</w:t>
      </w:r>
      <w:r>
        <w:rPr>
          <w:rFonts w:ascii="Arial" w:hAnsi="Arial" w:cs="Arial"/>
          <w:sz w:val="24"/>
          <w:szCs w:val="24"/>
        </w:rPr>
        <w:tab/>
      </w:r>
      <w:r>
        <w:rPr>
          <w:rFonts w:ascii="Arial" w:hAnsi="Arial" w:cs="Arial"/>
          <w:b/>
          <w:bCs/>
          <w:color w:val="000000"/>
          <w:sz w:val="16"/>
          <w:szCs w:val="16"/>
        </w:rPr>
        <w:t>90,04</w:t>
      </w:r>
    </w:p>
    <w:p w14:paraId="17D8244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57.000,00</w:t>
      </w:r>
      <w:r>
        <w:rPr>
          <w:rFonts w:ascii="Arial" w:hAnsi="Arial" w:cs="Arial"/>
          <w:sz w:val="24"/>
          <w:szCs w:val="24"/>
        </w:rPr>
        <w:tab/>
      </w:r>
      <w:r>
        <w:rPr>
          <w:rFonts w:ascii="Arial" w:hAnsi="Arial" w:cs="Arial"/>
          <w:color w:val="000000"/>
          <w:sz w:val="16"/>
          <w:szCs w:val="16"/>
        </w:rPr>
        <w:t>55.317,96</w:t>
      </w:r>
      <w:r>
        <w:rPr>
          <w:rFonts w:ascii="Arial" w:hAnsi="Arial" w:cs="Arial"/>
          <w:sz w:val="24"/>
          <w:szCs w:val="24"/>
        </w:rPr>
        <w:tab/>
      </w:r>
      <w:r>
        <w:rPr>
          <w:rFonts w:ascii="Arial" w:hAnsi="Arial" w:cs="Arial"/>
          <w:b/>
          <w:bCs/>
          <w:color w:val="000000"/>
          <w:sz w:val="16"/>
          <w:szCs w:val="16"/>
        </w:rPr>
        <w:t>97,05</w:t>
      </w:r>
    </w:p>
    <w:p w14:paraId="59F44DB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2.111,66</w:t>
      </w:r>
      <w:r>
        <w:rPr>
          <w:rFonts w:ascii="Arial" w:hAnsi="Arial" w:cs="Arial"/>
          <w:sz w:val="24"/>
          <w:szCs w:val="24"/>
        </w:rPr>
        <w:tab/>
      </w:r>
      <w:r>
        <w:rPr>
          <w:rFonts w:ascii="Arial" w:hAnsi="Arial" w:cs="Arial"/>
          <w:b/>
          <w:bCs/>
          <w:color w:val="000000"/>
          <w:sz w:val="16"/>
          <w:szCs w:val="16"/>
        </w:rPr>
        <w:t>70,39</w:t>
      </w:r>
    </w:p>
    <w:p w14:paraId="0C577AB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1.098,14</w:t>
      </w:r>
      <w:r>
        <w:rPr>
          <w:rFonts w:ascii="Arial" w:hAnsi="Arial" w:cs="Arial"/>
          <w:sz w:val="24"/>
          <w:szCs w:val="24"/>
        </w:rPr>
        <w:tab/>
      </w:r>
      <w:r>
        <w:rPr>
          <w:rFonts w:ascii="Arial" w:hAnsi="Arial" w:cs="Arial"/>
          <w:b/>
          <w:bCs/>
          <w:color w:val="000000"/>
          <w:sz w:val="16"/>
          <w:szCs w:val="16"/>
        </w:rPr>
        <w:t>21,96</w:t>
      </w:r>
    </w:p>
    <w:p w14:paraId="130ABE22"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1E2CCC0F"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79D2DA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3.637,50</w:t>
      </w:r>
      <w:r>
        <w:rPr>
          <w:rFonts w:ascii="Arial" w:hAnsi="Arial" w:cs="Arial"/>
          <w:sz w:val="24"/>
          <w:szCs w:val="24"/>
        </w:rPr>
        <w:tab/>
      </w:r>
      <w:r>
        <w:rPr>
          <w:rFonts w:ascii="Arial" w:hAnsi="Arial" w:cs="Arial"/>
          <w:b/>
          <w:bCs/>
          <w:color w:val="000000"/>
          <w:sz w:val="16"/>
          <w:szCs w:val="16"/>
        </w:rPr>
        <w:t>72,75</w:t>
      </w:r>
    </w:p>
    <w:p w14:paraId="23ECF6B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3.637,50</w:t>
      </w:r>
      <w:r>
        <w:rPr>
          <w:rFonts w:ascii="Arial" w:hAnsi="Arial" w:cs="Arial"/>
          <w:sz w:val="24"/>
          <w:szCs w:val="24"/>
        </w:rPr>
        <w:tab/>
      </w:r>
      <w:r>
        <w:rPr>
          <w:rFonts w:ascii="Arial" w:hAnsi="Arial" w:cs="Arial"/>
          <w:b/>
          <w:bCs/>
          <w:color w:val="000000"/>
          <w:sz w:val="16"/>
          <w:szCs w:val="16"/>
        </w:rPr>
        <w:t>72,75</w:t>
      </w:r>
    </w:p>
    <w:p w14:paraId="54C2D52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5.000,00</w:t>
      </w:r>
      <w:r>
        <w:rPr>
          <w:rFonts w:ascii="Arial" w:hAnsi="Arial" w:cs="Arial"/>
          <w:sz w:val="24"/>
          <w:szCs w:val="24"/>
        </w:rPr>
        <w:tab/>
      </w:r>
      <w:r>
        <w:rPr>
          <w:rFonts w:ascii="Arial" w:hAnsi="Arial" w:cs="Arial"/>
          <w:b/>
          <w:bCs/>
          <w:color w:val="000000"/>
          <w:sz w:val="16"/>
          <w:szCs w:val="16"/>
        </w:rPr>
        <w:t>3.637,50</w:t>
      </w:r>
      <w:r>
        <w:rPr>
          <w:rFonts w:ascii="Arial" w:hAnsi="Arial" w:cs="Arial"/>
          <w:sz w:val="24"/>
          <w:szCs w:val="24"/>
        </w:rPr>
        <w:tab/>
      </w:r>
      <w:r>
        <w:rPr>
          <w:rFonts w:ascii="Arial" w:hAnsi="Arial" w:cs="Arial"/>
          <w:b/>
          <w:bCs/>
          <w:color w:val="000000"/>
          <w:sz w:val="16"/>
          <w:szCs w:val="16"/>
        </w:rPr>
        <w:t>72,75</w:t>
      </w:r>
    </w:p>
    <w:p w14:paraId="5177215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3.637,50</w:t>
      </w:r>
      <w:r>
        <w:rPr>
          <w:rFonts w:ascii="Arial" w:hAnsi="Arial" w:cs="Arial"/>
          <w:sz w:val="24"/>
          <w:szCs w:val="24"/>
        </w:rPr>
        <w:tab/>
      </w:r>
      <w:r>
        <w:rPr>
          <w:rFonts w:ascii="Arial" w:hAnsi="Arial" w:cs="Arial"/>
          <w:b/>
          <w:bCs/>
          <w:color w:val="000000"/>
          <w:sz w:val="16"/>
          <w:szCs w:val="16"/>
        </w:rPr>
        <w:t>72,75</w:t>
      </w:r>
    </w:p>
    <w:p w14:paraId="6247C67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45.375,00</w:t>
      </w:r>
      <w:r>
        <w:rPr>
          <w:rFonts w:ascii="Arial" w:hAnsi="Arial" w:cs="Arial"/>
          <w:sz w:val="24"/>
          <w:szCs w:val="24"/>
        </w:rPr>
        <w:tab/>
      </w:r>
      <w:r>
        <w:rPr>
          <w:rFonts w:ascii="Arial" w:hAnsi="Arial" w:cs="Arial"/>
          <w:b/>
          <w:bCs/>
          <w:color w:val="000000"/>
          <w:sz w:val="16"/>
          <w:szCs w:val="16"/>
        </w:rPr>
        <w:t>151,25</w:t>
      </w:r>
    </w:p>
    <w:p w14:paraId="7695FA0D"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4087C66" w14:textId="5B694BCC" w:rsidR="00D3377D" w:rsidRDefault="00D3377D" w:rsidP="000F44D3">
      <w:pPr>
        <w:widowControl w:val="0"/>
        <w:tabs>
          <w:tab w:val="left" w:pos="1281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sz w:val="24"/>
          <w:szCs w:val="24"/>
        </w:rPr>
        <w:tab/>
      </w:r>
      <w:r w:rsidR="000F44D3">
        <w:rPr>
          <w:rFonts w:ascii="Arial" w:hAnsi="Arial" w:cs="Arial"/>
          <w:sz w:val="24"/>
          <w:szCs w:val="24"/>
        </w:rPr>
        <w:t xml:space="preserve"> </w:t>
      </w:r>
      <w:r>
        <w:rPr>
          <w:rFonts w:ascii="Arial" w:hAnsi="Arial" w:cs="Arial"/>
          <w:b/>
          <w:bCs/>
          <w:color w:val="000000"/>
          <w:sz w:val="18"/>
          <w:szCs w:val="18"/>
        </w:rPr>
        <w:t>Korisnik proračuna:</w:t>
      </w:r>
      <w:r w:rsidR="000F44D3">
        <w:rPr>
          <w:rFonts w:ascii="Arial" w:hAnsi="Arial" w:cs="Arial"/>
          <w:b/>
          <w:bCs/>
          <w:color w:val="000000"/>
          <w:sz w:val="18"/>
          <w:szCs w:val="18"/>
        </w:rPr>
        <w:t xml:space="preserve"> </w:t>
      </w:r>
      <w:r>
        <w:rPr>
          <w:rFonts w:ascii="Arial" w:hAnsi="Arial" w:cs="Arial"/>
          <w:b/>
          <w:bCs/>
          <w:color w:val="000000"/>
        </w:rPr>
        <w:t>OPĆINA ŠANDROVAC</w:t>
      </w:r>
      <w:r w:rsidR="000F44D3">
        <w:rPr>
          <w:rFonts w:ascii="Arial" w:hAnsi="Arial" w:cs="Arial"/>
          <w:b/>
          <w:bCs/>
          <w:color w:val="000000"/>
        </w:rPr>
        <w:t xml:space="preserve">, </w:t>
      </w:r>
      <w:r>
        <w:rPr>
          <w:rFonts w:ascii="Arial" w:hAnsi="Arial" w:cs="Arial"/>
          <w:b/>
          <w:bCs/>
          <w:color w:val="000000"/>
        </w:rPr>
        <w:t>Bjelovarska 6     OIB  35024150994</w:t>
      </w:r>
    </w:p>
    <w:p w14:paraId="54990888"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0F44D3">
        <w:rPr>
          <w:rFonts w:ascii="Times New Roman" w:hAnsi="Times New Roman"/>
          <w:b/>
          <w:bCs/>
          <w:color w:val="000000"/>
          <w:sz w:val="24"/>
          <w:szCs w:val="24"/>
        </w:rPr>
        <w:t>POSEBNI DIO - REALIZACIJA- RASHODI</w:t>
      </w:r>
    </w:p>
    <w:p w14:paraId="0DE91B15" w14:textId="5DB2CC21"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sidR="000F44D3">
        <w:rPr>
          <w:rFonts w:ascii="Arial" w:hAnsi="Arial" w:cs="Arial"/>
          <w:sz w:val="24"/>
          <w:szCs w:val="24"/>
        </w:rPr>
        <w:t xml:space="preserve">                                    </w:t>
      </w:r>
      <w:r>
        <w:rPr>
          <w:rFonts w:ascii="Arial" w:hAnsi="Arial" w:cs="Arial"/>
          <w:b/>
          <w:bCs/>
          <w:color w:val="000000"/>
          <w:sz w:val="20"/>
          <w:szCs w:val="20"/>
        </w:rPr>
        <w:t>PLANIRANO</w:t>
      </w:r>
      <w:r w:rsidR="000F44D3">
        <w:rPr>
          <w:rFonts w:ascii="Arial" w:hAnsi="Arial" w:cs="Arial"/>
          <w:b/>
          <w:bCs/>
          <w:color w:val="000000"/>
          <w:sz w:val="20"/>
          <w:szCs w:val="20"/>
        </w:rPr>
        <w:t xml:space="preserve">    </w:t>
      </w:r>
      <w:r>
        <w:rPr>
          <w:rFonts w:ascii="Arial" w:hAnsi="Arial" w:cs="Arial"/>
          <w:b/>
          <w:bCs/>
          <w:color w:val="000000"/>
          <w:sz w:val="20"/>
          <w:szCs w:val="20"/>
        </w:rPr>
        <w:t>OSTVARENO</w:t>
      </w:r>
      <w:r w:rsidR="000F44D3">
        <w:rPr>
          <w:rFonts w:ascii="Arial" w:hAnsi="Arial" w:cs="Arial"/>
          <w:b/>
          <w:bCs/>
          <w:color w:val="000000"/>
          <w:sz w:val="20"/>
          <w:szCs w:val="20"/>
        </w:rPr>
        <w:t xml:space="preserve">     </w:t>
      </w:r>
      <w:r>
        <w:rPr>
          <w:rFonts w:ascii="Arial" w:hAnsi="Arial" w:cs="Arial"/>
          <w:b/>
          <w:bCs/>
          <w:color w:val="000000"/>
          <w:sz w:val="20"/>
          <w:szCs w:val="20"/>
        </w:rPr>
        <w:t>INDEKS(%)</w:t>
      </w:r>
    </w:p>
    <w:p w14:paraId="42C0A7A8"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3ECA64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45.375,00</w:t>
      </w:r>
      <w:r>
        <w:rPr>
          <w:rFonts w:ascii="Arial" w:hAnsi="Arial" w:cs="Arial"/>
          <w:sz w:val="24"/>
          <w:szCs w:val="24"/>
        </w:rPr>
        <w:tab/>
      </w:r>
      <w:r>
        <w:rPr>
          <w:rFonts w:ascii="Arial" w:hAnsi="Arial" w:cs="Arial"/>
          <w:b/>
          <w:bCs/>
          <w:color w:val="000000"/>
          <w:sz w:val="16"/>
          <w:szCs w:val="16"/>
        </w:rPr>
        <w:t>151,25</w:t>
      </w:r>
    </w:p>
    <w:p w14:paraId="58B2FDB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45.375,00</w:t>
      </w:r>
      <w:r>
        <w:rPr>
          <w:rFonts w:ascii="Arial" w:hAnsi="Arial" w:cs="Arial"/>
          <w:sz w:val="24"/>
          <w:szCs w:val="24"/>
        </w:rPr>
        <w:tab/>
      </w:r>
      <w:r>
        <w:rPr>
          <w:rFonts w:ascii="Arial" w:hAnsi="Arial" w:cs="Arial"/>
          <w:b/>
          <w:bCs/>
          <w:color w:val="000000"/>
          <w:sz w:val="16"/>
          <w:szCs w:val="16"/>
        </w:rPr>
        <w:t>151,25</w:t>
      </w:r>
    </w:p>
    <w:p w14:paraId="65BCBAF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45.375,00</w:t>
      </w:r>
      <w:r>
        <w:rPr>
          <w:rFonts w:ascii="Arial" w:hAnsi="Arial" w:cs="Arial"/>
          <w:sz w:val="24"/>
          <w:szCs w:val="24"/>
        </w:rPr>
        <w:tab/>
      </w:r>
      <w:r>
        <w:rPr>
          <w:rFonts w:ascii="Arial" w:hAnsi="Arial" w:cs="Arial"/>
          <w:b/>
          <w:bCs/>
          <w:color w:val="000000"/>
          <w:sz w:val="16"/>
          <w:szCs w:val="16"/>
        </w:rPr>
        <w:t>151,25</w:t>
      </w:r>
    </w:p>
    <w:p w14:paraId="145E3D6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45.375,00</w:t>
      </w:r>
      <w:r>
        <w:rPr>
          <w:rFonts w:ascii="Arial" w:hAnsi="Arial" w:cs="Arial"/>
          <w:sz w:val="24"/>
          <w:szCs w:val="24"/>
        </w:rPr>
        <w:tab/>
      </w:r>
      <w:r>
        <w:rPr>
          <w:rFonts w:ascii="Arial" w:hAnsi="Arial" w:cs="Arial"/>
          <w:b/>
          <w:bCs/>
          <w:color w:val="000000"/>
          <w:sz w:val="16"/>
          <w:szCs w:val="16"/>
        </w:rPr>
        <w:t>151,25</w:t>
      </w:r>
    </w:p>
    <w:p w14:paraId="7E664273" w14:textId="278FBAA1" w:rsidR="00D3377D" w:rsidRDefault="00D3377D" w:rsidP="00D3377D">
      <w:pPr>
        <w:widowControl w:val="0"/>
        <w:tabs>
          <w:tab w:val="left" w:pos="90"/>
          <w:tab w:val="left" w:pos="1303"/>
          <w:tab w:val="right" w:pos="10324"/>
          <w:tab w:val="right" w:pos="11969"/>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sidR="000F44D3">
        <w:rPr>
          <w:rFonts w:ascii="Arial" w:hAnsi="Arial" w:cs="Arial"/>
          <w:b/>
          <w:bCs/>
          <w:color w:val="000000"/>
          <w:sz w:val="20"/>
          <w:szCs w:val="20"/>
        </w:rPr>
        <w:t xml:space="preserve"> </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37.621,96</w:t>
      </w:r>
    </w:p>
    <w:p w14:paraId="6C611673" w14:textId="64AFFCA1" w:rsidR="00D3377D" w:rsidRDefault="00D3377D" w:rsidP="000F44D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r w:rsidR="000F44D3">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3A72586" w14:textId="77777777" w:rsidR="00D3377D" w:rsidRDefault="00D3377D" w:rsidP="00D3377D">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37.621,96</w:t>
      </w:r>
    </w:p>
    <w:p w14:paraId="1E576750" w14:textId="77777777" w:rsidR="00D3377D" w:rsidRDefault="00D3377D" w:rsidP="00D3377D">
      <w:pPr>
        <w:widowControl w:val="0"/>
        <w:tabs>
          <w:tab w:val="left" w:pos="90"/>
          <w:tab w:val="left" w:pos="1136"/>
          <w:tab w:val="right" w:pos="10268"/>
          <w:tab w:val="right" w:pos="11912"/>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37.621,96</w:t>
      </w:r>
    </w:p>
    <w:p w14:paraId="1A23358A" w14:textId="77777777" w:rsidR="00D3377D" w:rsidRDefault="00D3377D" w:rsidP="00D3377D">
      <w:pPr>
        <w:widowControl w:val="0"/>
        <w:tabs>
          <w:tab w:val="left" w:pos="90"/>
          <w:tab w:val="left" w:pos="1136"/>
          <w:tab w:val="right" w:pos="10268"/>
          <w:tab w:val="right" w:pos="11912"/>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b/>
          <w:bCs/>
          <w:color w:val="000000"/>
          <w:sz w:val="16"/>
          <w:szCs w:val="16"/>
        </w:rPr>
        <w:t>0,00</w:t>
      </w:r>
      <w:r>
        <w:rPr>
          <w:rFonts w:ascii="Arial" w:hAnsi="Arial" w:cs="Arial"/>
          <w:sz w:val="24"/>
          <w:szCs w:val="24"/>
        </w:rPr>
        <w:tab/>
      </w:r>
      <w:r>
        <w:rPr>
          <w:rFonts w:ascii="Arial" w:hAnsi="Arial" w:cs="Arial"/>
          <w:b/>
          <w:bCs/>
          <w:color w:val="000000"/>
          <w:sz w:val="16"/>
          <w:szCs w:val="16"/>
        </w:rPr>
        <w:t>37.621,96</w:t>
      </w:r>
    </w:p>
    <w:p w14:paraId="53C9C1ED" w14:textId="77777777" w:rsidR="00D3377D" w:rsidRDefault="00D3377D" w:rsidP="00D3377D">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37.621,96</w:t>
      </w:r>
    </w:p>
    <w:p w14:paraId="7E219648"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r>
        <w:rPr>
          <w:rFonts w:ascii="Arial" w:hAnsi="Arial" w:cs="Arial"/>
          <w:sz w:val="24"/>
          <w:szCs w:val="24"/>
        </w:rPr>
        <w:tab/>
      </w:r>
      <w:r>
        <w:rPr>
          <w:rFonts w:ascii="Arial" w:hAnsi="Arial" w:cs="Arial"/>
          <w:color w:val="000000"/>
          <w:sz w:val="16"/>
          <w:szCs w:val="16"/>
        </w:rPr>
        <w:t>158.500,00</w:t>
      </w:r>
      <w:r>
        <w:rPr>
          <w:rFonts w:ascii="Arial" w:hAnsi="Arial" w:cs="Arial"/>
          <w:sz w:val="24"/>
          <w:szCs w:val="24"/>
        </w:rPr>
        <w:tab/>
      </w:r>
      <w:r>
        <w:rPr>
          <w:rFonts w:ascii="Arial" w:hAnsi="Arial" w:cs="Arial"/>
          <w:color w:val="000000"/>
          <w:sz w:val="16"/>
          <w:szCs w:val="16"/>
        </w:rPr>
        <w:t>158.142,74</w:t>
      </w:r>
      <w:r>
        <w:rPr>
          <w:rFonts w:ascii="Arial" w:hAnsi="Arial" w:cs="Arial"/>
          <w:sz w:val="24"/>
          <w:szCs w:val="24"/>
        </w:rPr>
        <w:tab/>
      </w:r>
      <w:r>
        <w:rPr>
          <w:rFonts w:ascii="Arial" w:hAnsi="Arial" w:cs="Arial"/>
          <w:b/>
          <w:bCs/>
          <w:color w:val="000000"/>
          <w:sz w:val="16"/>
          <w:szCs w:val="16"/>
        </w:rPr>
        <w:t>99,77</w:t>
      </w:r>
    </w:p>
    <w:p w14:paraId="698F4BA7"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A100301</w:t>
      </w:r>
      <w:r>
        <w:rPr>
          <w:rFonts w:ascii="Arial" w:hAnsi="Arial" w:cs="Arial"/>
          <w:sz w:val="24"/>
          <w:szCs w:val="24"/>
        </w:rPr>
        <w:tab/>
      </w:r>
      <w:r>
        <w:rPr>
          <w:rFonts w:ascii="Arial" w:hAnsi="Arial" w:cs="Arial"/>
          <w:b/>
          <w:bCs/>
          <w:color w:val="000000"/>
          <w:sz w:val="20"/>
          <w:szCs w:val="20"/>
        </w:rPr>
        <w:t>Lokalni izbori</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134.808,81</w:t>
      </w:r>
      <w:r>
        <w:rPr>
          <w:rFonts w:ascii="Arial" w:hAnsi="Arial" w:cs="Arial"/>
          <w:sz w:val="24"/>
          <w:szCs w:val="24"/>
        </w:rPr>
        <w:tab/>
      </w:r>
      <w:r>
        <w:rPr>
          <w:rFonts w:ascii="Arial" w:hAnsi="Arial" w:cs="Arial"/>
          <w:b/>
          <w:bCs/>
          <w:color w:val="000000"/>
          <w:sz w:val="16"/>
          <w:szCs w:val="16"/>
        </w:rPr>
        <w:t>99,86</w:t>
      </w:r>
    </w:p>
    <w:p w14:paraId="3C815C2B" w14:textId="07BE38A5" w:rsidR="00D3377D" w:rsidRDefault="00D3377D" w:rsidP="000F44D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r w:rsidR="000F44D3">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9B9B83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134.808,81</w:t>
      </w:r>
      <w:r>
        <w:rPr>
          <w:rFonts w:ascii="Arial" w:hAnsi="Arial" w:cs="Arial"/>
          <w:sz w:val="24"/>
          <w:szCs w:val="24"/>
        </w:rPr>
        <w:tab/>
      </w:r>
      <w:r>
        <w:rPr>
          <w:rFonts w:ascii="Arial" w:hAnsi="Arial" w:cs="Arial"/>
          <w:b/>
          <w:bCs/>
          <w:color w:val="000000"/>
          <w:sz w:val="16"/>
          <w:szCs w:val="16"/>
        </w:rPr>
        <w:t>99,86</w:t>
      </w:r>
    </w:p>
    <w:p w14:paraId="74DCBA3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135.000,00</w:t>
      </w:r>
      <w:r>
        <w:rPr>
          <w:rFonts w:ascii="Arial" w:hAnsi="Arial" w:cs="Arial"/>
          <w:sz w:val="24"/>
          <w:szCs w:val="24"/>
        </w:rPr>
        <w:tab/>
      </w:r>
      <w:r>
        <w:rPr>
          <w:rFonts w:ascii="Arial" w:hAnsi="Arial" w:cs="Arial"/>
          <w:b/>
          <w:bCs/>
          <w:color w:val="000000"/>
          <w:sz w:val="16"/>
          <w:szCs w:val="16"/>
        </w:rPr>
        <w:t>134.808,81</w:t>
      </w:r>
      <w:r>
        <w:rPr>
          <w:rFonts w:ascii="Arial" w:hAnsi="Arial" w:cs="Arial"/>
          <w:sz w:val="24"/>
          <w:szCs w:val="24"/>
        </w:rPr>
        <w:tab/>
      </w:r>
      <w:r>
        <w:rPr>
          <w:rFonts w:ascii="Arial" w:hAnsi="Arial" w:cs="Arial"/>
          <w:b/>
          <w:bCs/>
          <w:color w:val="000000"/>
          <w:sz w:val="16"/>
          <w:szCs w:val="16"/>
        </w:rPr>
        <w:t>99,86</w:t>
      </w:r>
    </w:p>
    <w:p w14:paraId="52E1D96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135.000,00</w:t>
      </w:r>
      <w:r>
        <w:rPr>
          <w:rFonts w:ascii="Arial" w:hAnsi="Arial" w:cs="Arial"/>
          <w:sz w:val="24"/>
          <w:szCs w:val="24"/>
        </w:rPr>
        <w:tab/>
      </w:r>
      <w:r>
        <w:rPr>
          <w:rFonts w:ascii="Arial" w:hAnsi="Arial" w:cs="Arial"/>
          <w:b/>
          <w:bCs/>
          <w:color w:val="000000"/>
          <w:sz w:val="16"/>
          <w:szCs w:val="16"/>
        </w:rPr>
        <w:t>134.808,81</w:t>
      </w:r>
      <w:r>
        <w:rPr>
          <w:rFonts w:ascii="Arial" w:hAnsi="Arial" w:cs="Arial"/>
          <w:sz w:val="24"/>
          <w:szCs w:val="24"/>
        </w:rPr>
        <w:tab/>
      </w:r>
      <w:r>
        <w:rPr>
          <w:rFonts w:ascii="Arial" w:hAnsi="Arial" w:cs="Arial"/>
          <w:b/>
          <w:bCs/>
          <w:color w:val="000000"/>
          <w:sz w:val="16"/>
          <w:szCs w:val="16"/>
        </w:rPr>
        <w:t>99,86</w:t>
      </w:r>
    </w:p>
    <w:p w14:paraId="3D5F230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329-19-   </w:t>
      </w:r>
      <w:r>
        <w:rPr>
          <w:rFonts w:ascii="Arial" w:hAnsi="Arial" w:cs="Arial"/>
          <w:sz w:val="24"/>
          <w:szCs w:val="24"/>
        </w:rPr>
        <w:tab/>
      </w:r>
      <w:r>
        <w:rPr>
          <w:rFonts w:ascii="Arial" w:hAnsi="Arial" w:cs="Arial"/>
          <w:color w:val="000000"/>
          <w:sz w:val="16"/>
          <w:szCs w:val="16"/>
        </w:rPr>
        <w:t>Troškovi  LOKALNIH IZBORA</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134.808,81</w:t>
      </w:r>
      <w:r>
        <w:rPr>
          <w:rFonts w:ascii="Arial" w:hAnsi="Arial" w:cs="Arial"/>
          <w:sz w:val="24"/>
          <w:szCs w:val="24"/>
        </w:rPr>
        <w:tab/>
      </w:r>
      <w:r>
        <w:rPr>
          <w:rFonts w:ascii="Arial" w:hAnsi="Arial" w:cs="Arial"/>
          <w:b/>
          <w:bCs/>
          <w:color w:val="000000"/>
          <w:sz w:val="16"/>
          <w:szCs w:val="16"/>
        </w:rPr>
        <w:t>99,86</w:t>
      </w:r>
    </w:p>
    <w:p w14:paraId="05CED99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A100303</w:t>
      </w:r>
      <w:r>
        <w:rPr>
          <w:rFonts w:ascii="Arial" w:hAnsi="Arial" w:cs="Arial"/>
          <w:sz w:val="24"/>
          <w:szCs w:val="24"/>
        </w:rPr>
        <w:tab/>
      </w:r>
      <w:r>
        <w:rPr>
          <w:rFonts w:ascii="Arial" w:hAnsi="Arial" w:cs="Arial"/>
          <w:b/>
          <w:bCs/>
          <w:color w:val="000000"/>
          <w:sz w:val="20"/>
          <w:szCs w:val="20"/>
        </w:rPr>
        <w:t>Izbori -manjine</w:t>
      </w:r>
      <w:r>
        <w:rPr>
          <w:rFonts w:ascii="Arial" w:hAnsi="Arial" w:cs="Arial"/>
          <w:sz w:val="24"/>
          <w:szCs w:val="24"/>
        </w:rPr>
        <w:tab/>
      </w:r>
      <w:r>
        <w:rPr>
          <w:rFonts w:ascii="Arial" w:hAnsi="Arial" w:cs="Arial"/>
          <w:color w:val="000000"/>
          <w:sz w:val="16"/>
          <w:szCs w:val="16"/>
        </w:rPr>
        <w:t>23.500,00</w:t>
      </w:r>
      <w:r>
        <w:rPr>
          <w:rFonts w:ascii="Arial" w:hAnsi="Arial" w:cs="Arial"/>
          <w:sz w:val="24"/>
          <w:szCs w:val="24"/>
        </w:rPr>
        <w:tab/>
      </w:r>
      <w:r>
        <w:rPr>
          <w:rFonts w:ascii="Arial" w:hAnsi="Arial" w:cs="Arial"/>
          <w:color w:val="000000"/>
          <w:sz w:val="16"/>
          <w:szCs w:val="16"/>
        </w:rPr>
        <w:t>23.333,93</w:t>
      </w:r>
      <w:r>
        <w:rPr>
          <w:rFonts w:ascii="Arial" w:hAnsi="Arial" w:cs="Arial"/>
          <w:sz w:val="24"/>
          <w:szCs w:val="24"/>
        </w:rPr>
        <w:tab/>
      </w:r>
      <w:r>
        <w:rPr>
          <w:rFonts w:ascii="Arial" w:hAnsi="Arial" w:cs="Arial"/>
          <w:b/>
          <w:bCs/>
          <w:color w:val="000000"/>
          <w:sz w:val="16"/>
          <w:szCs w:val="16"/>
        </w:rPr>
        <w:t>99,29</w:t>
      </w:r>
    </w:p>
    <w:p w14:paraId="6E6FA484" w14:textId="5BF9F3B8" w:rsidR="00D3377D" w:rsidRDefault="00D3377D" w:rsidP="000F44D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r w:rsidR="000F44D3">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C073CA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23.500,00</w:t>
      </w:r>
      <w:r>
        <w:rPr>
          <w:rFonts w:ascii="Arial" w:hAnsi="Arial" w:cs="Arial"/>
          <w:sz w:val="24"/>
          <w:szCs w:val="24"/>
        </w:rPr>
        <w:tab/>
      </w:r>
      <w:r>
        <w:rPr>
          <w:rFonts w:ascii="Arial" w:hAnsi="Arial" w:cs="Arial"/>
          <w:color w:val="000000"/>
          <w:sz w:val="16"/>
          <w:szCs w:val="16"/>
        </w:rPr>
        <w:t>23.333,93</w:t>
      </w:r>
      <w:r>
        <w:rPr>
          <w:rFonts w:ascii="Arial" w:hAnsi="Arial" w:cs="Arial"/>
          <w:sz w:val="24"/>
          <w:szCs w:val="24"/>
        </w:rPr>
        <w:tab/>
      </w:r>
      <w:r>
        <w:rPr>
          <w:rFonts w:ascii="Arial" w:hAnsi="Arial" w:cs="Arial"/>
          <w:b/>
          <w:bCs/>
          <w:color w:val="000000"/>
          <w:sz w:val="16"/>
          <w:szCs w:val="16"/>
        </w:rPr>
        <w:t>99,29</w:t>
      </w:r>
    </w:p>
    <w:p w14:paraId="4CAFF29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23.500,00</w:t>
      </w:r>
      <w:r>
        <w:rPr>
          <w:rFonts w:ascii="Arial" w:hAnsi="Arial" w:cs="Arial"/>
          <w:sz w:val="24"/>
          <w:szCs w:val="24"/>
        </w:rPr>
        <w:tab/>
      </w:r>
      <w:r>
        <w:rPr>
          <w:rFonts w:ascii="Arial" w:hAnsi="Arial" w:cs="Arial"/>
          <w:b/>
          <w:bCs/>
          <w:color w:val="000000"/>
          <w:sz w:val="16"/>
          <w:szCs w:val="16"/>
        </w:rPr>
        <w:t>23.333,93</w:t>
      </w:r>
      <w:r>
        <w:rPr>
          <w:rFonts w:ascii="Arial" w:hAnsi="Arial" w:cs="Arial"/>
          <w:sz w:val="24"/>
          <w:szCs w:val="24"/>
        </w:rPr>
        <w:tab/>
      </w:r>
      <w:r>
        <w:rPr>
          <w:rFonts w:ascii="Arial" w:hAnsi="Arial" w:cs="Arial"/>
          <w:b/>
          <w:bCs/>
          <w:color w:val="000000"/>
          <w:sz w:val="16"/>
          <w:szCs w:val="16"/>
        </w:rPr>
        <w:t>99,29</w:t>
      </w:r>
    </w:p>
    <w:p w14:paraId="14FA961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23.500,00</w:t>
      </w:r>
      <w:r>
        <w:rPr>
          <w:rFonts w:ascii="Arial" w:hAnsi="Arial" w:cs="Arial"/>
          <w:sz w:val="24"/>
          <w:szCs w:val="24"/>
        </w:rPr>
        <w:tab/>
      </w:r>
      <w:r>
        <w:rPr>
          <w:rFonts w:ascii="Arial" w:hAnsi="Arial" w:cs="Arial"/>
          <w:b/>
          <w:bCs/>
          <w:color w:val="000000"/>
          <w:sz w:val="16"/>
          <w:szCs w:val="16"/>
        </w:rPr>
        <w:t>23.333,93</w:t>
      </w:r>
      <w:r>
        <w:rPr>
          <w:rFonts w:ascii="Arial" w:hAnsi="Arial" w:cs="Arial"/>
          <w:sz w:val="24"/>
          <w:szCs w:val="24"/>
        </w:rPr>
        <w:tab/>
      </w:r>
      <w:r>
        <w:rPr>
          <w:rFonts w:ascii="Arial" w:hAnsi="Arial" w:cs="Arial"/>
          <w:b/>
          <w:bCs/>
          <w:color w:val="000000"/>
          <w:sz w:val="16"/>
          <w:szCs w:val="16"/>
        </w:rPr>
        <w:t>99,29</w:t>
      </w:r>
    </w:p>
    <w:p w14:paraId="6C5C1D1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329-19-2  </w:t>
      </w:r>
      <w:r>
        <w:rPr>
          <w:rFonts w:ascii="Arial" w:hAnsi="Arial" w:cs="Arial"/>
          <w:sz w:val="24"/>
          <w:szCs w:val="24"/>
        </w:rPr>
        <w:tab/>
      </w:r>
      <w:r>
        <w:rPr>
          <w:rFonts w:ascii="Arial" w:hAnsi="Arial" w:cs="Arial"/>
          <w:color w:val="000000"/>
          <w:sz w:val="16"/>
          <w:szCs w:val="16"/>
        </w:rPr>
        <w:t>Izbori za nacionalne manjine</w:t>
      </w:r>
      <w:r>
        <w:rPr>
          <w:rFonts w:ascii="Arial" w:hAnsi="Arial" w:cs="Arial"/>
          <w:sz w:val="24"/>
          <w:szCs w:val="24"/>
        </w:rPr>
        <w:tab/>
      </w:r>
      <w:r>
        <w:rPr>
          <w:rFonts w:ascii="Arial" w:hAnsi="Arial" w:cs="Arial"/>
          <w:color w:val="000000"/>
          <w:sz w:val="16"/>
          <w:szCs w:val="16"/>
        </w:rPr>
        <w:t>23.500,00</w:t>
      </w:r>
      <w:r>
        <w:rPr>
          <w:rFonts w:ascii="Arial" w:hAnsi="Arial" w:cs="Arial"/>
          <w:sz w:val="24"/>
          <w:szCs w:val="24"/>
        </w:rPr>
        <w:tab/>
      </w:r>
      <w:r>
        <w:rPr>
          <w:rFonts w:ascii="Arial" w:hAnsi="Arial" w:cs="Arial"/>
          <w:color w:val="000000"/>
          <w:sz w:val="16"/>
          <w:szCs w:val="16"/>
        </w:rPr>
        <w:t>23.333,93</w:t>
      </w:r>
      <w:r>
        <w:rPr>
          <w:rFonts w:ascii="Arial" w:hAnsi="Arial" w:cs="Arial"/>
          <w:sz w:val="24"/>
          <w:szCs w:val="24"/>
        </w:rPr>
        <w:tab/>
      </w:r>
      <w:r>
        <w:rPr>
          <w:rFonts w:ascii="Arial" w:hAnsi="Arial" w:cs="Arial"/>
          <w:b/>
          <w:bCs/>
          <w:color w:val="000000"/>
          <w:sz w:val="16"/>
          <w:szCs w:val="16"/>
        </w:rPr>
        <w:t>99,29</w:t>
      </w:r>
    </w:p>
    <w:p w14:paraId="24D59C95" w14:textId="77777777" w:rsidR="00D3377D" w:rsidRDefault="00D3377D" w:rsidP="00D3377D">
      <w:pPr>
        <w:widowControl w:val="0"/>
        <w:tabs>
          <w:tab w:val="left" w:pos="12812"/>
        </w:tabs>
        <w:autoSpaceDE w:val="0"/>
        <w:autoSpaceDN w:val="0"/>
        <w:adjustRightInd w:val="0"/>
        <w:spacing w:before="12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Str.14</w:t>
      </w:r>
    </w:p>
    <w:p w14:paraId="31E4B8B3" w14:textId="77777777"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E8E8A30"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8"/>
          <w:szCs w:val="28"/>
        </w:rPr>
        <w:t>POSEBNI DIO - REALIZACIJA- RASHODI</w:t>
      </w:r>
    </w:p>
    <w:p w14:paraId="2D582124" w14:textId="53597CD6"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28FC236B"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1.593.000,00</w:t>
      </w:r>
      <w:r>
        <w:rPr>
          <w:rFonts w:ascii="Arial" w:hAnsi="Arial" w:cs="Arial"/>
          <w:sz w:val="24"/>
          <w:szCs w:val="24"/>
        </w:rPr>
        <w:tab/>
      </w:r>
      <w:r>
        <w:rPr>
          <w:rFonts w:ascii="Arial" w:hAnsi="Arial" w:cs="Arial"/>
          <w:color w:val="000000"/>
          <w:sz w:val="16"/>
          <w:szCs w:val="16"/>
        </w:rPr>
        <w:t>1.622.094,68</w:t>
      </w:r>
      <w:r>
        <w:rPr>
          <w:rFonts w:ascii="Arial" w:hAnsi="Arial" w:cs="Arial"/>
          <w:sz w:val="24"/>
          <w:szCs w:val="24"/>
        </w:rPr>
        <w:tab/>
      </w:r>
      <w:r>
        <w:rPr>
          <w:rFonts w:ascii="Arial" w:hAnsi="Arial" w:cs="Arial"/>
          <w:b/>
          <w:bCs/>
          <w:color w:val="000000"/>
          <w:sz w:val="16"/>
          <w:szCs w:val="16"/>
        </w:rPr>
        <w:t>101,83</w:t>
      </w:r>
    </w:p>
    <w:p w14:paraId="6BE78255"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53.000,00</w:t>
      </w:r>
      <w:r>
        <w:rPr>
          <w:rFonts w:ascii="Arial" w:hAnsi="Arial" w:cs="Arial"/>
          <w:sz w:val="24"/>
          <w:szCs w:val="24"/>
        </w:rPr>
        <w:tab/>
      </w:r>
      <w:r>
        <w:rPr>
          <w:rFonts w:ascii="Arial" w:hAnsi="Arial" w:cs="Arial"/>
          <w:color w:val="000000"/>
          <w:sz w:val="16"/>
          <w:szCs w:val="16"/>
        </w:rPr>
        <w:t>68.055,20</w:t>
      </w:r>
      <w:r>
        <w:rPr>
          <w:rFonts w:ascii="Arial" w:hAnsi="Arial" w:cs="Arial"/>
          <w:sz w:val="24"/>
          <w:szCs w:val="24"/>
        </w:rPr>
        <w:tab/>
      </w:r>
      <w:r>
        <w:rPr>
          <w:rFonts w:ascii="Arial" w:hAnsi="Arial" w:cs="Arial"/>
          <w:b/>
          <w:bCs/>
          <w:color w:val="000000"/>
          <w:sz w:val="16"/>
          <w:szCs w:val="16"/>
        </w:rPr>
        <w:t>128,41</w:t>
      </w:r>
    </w:p>
    <w:p w14:paraId="2B7FD524"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62208D09"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5CF6CA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21.600,00</w:t>
      </w:r>
      <w:r>
        <w:rPr>
          <w:rFonts w:ascii="Arial" w:hAnsi="Arial" w:cs="Arial"/>
          <w:sz w:val="24"/>
          <w:szCs w:val="24"/>
        </w:rPr>
        <w:tab/>
      </w:r>
      <w:r>
        <w:rPr>
          <w:rFonts w:ascii="Arial" w:hAnsi="Arial" w:cs="Arial"/>
          <w:b/>
          <w:bCs/>
          <w:color w:val="000000"/>
          <w:sz w:val="16"/>
          <w:szCs w:val="16"/>
        </w:rPr>
        <w:t>93,91</w:t>
      </w:r>
    </w:p>
    <w:p w14:paraId="51875EF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21.600,00</w:t>
      </w:r>
      <w:r>
        <w:rPr>
          <w:rFonts w:ascii="Arial" w:hAnsi="Arial" w:cs="Arial"/>
          <w:sz w:val="24"/>
          <w:szCs w:val="24"/>
        </w:rPr>
        <w:tab/>
      </w:r>
      <w:r>
        <w:rPr>
          <w:rFonts w:ascii="Arial" w:hAnsi="Arial" w:cs="Arial"/>
          <w:b/>
          <w:bCs/>
          <w:color w:val="000000"/>
          <w:sz w:val="16"/>
          <w:szCs w:val="16"/>
        </w:rPr>
        <w:t>93,91</w:t>
      </w:r>
    </w:p>
    <w:p w14:paraId="5152001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21.600,00</w:t>
      </w:r>
      <w:r>
        <w:rPr>
          <w:rFonts w:ascii="Arial" w:hAnsi="Arial" w:cs="Arial"/>
          <w:sz w:val="24"/>
          <w:szCs w:val="24"/>
        </w:rPr>
        <w:tab/>
      </w:r>
      <w:r>
        <w:rPr>
          <w:rFonts w:ascii="Arial" w:hAnsi="Arial" w:cs="Arial"/>
          <w:b/>
          <w:bCs/>
          <w:color w:val="000000"/>
          <w:sz w:val="16"/>
          <w:szCs w:val="16"/>
        </w:rPr>
        <w:t>93,91</w:t>
      </w:r>
    </w:p>
    <w:p w14:paraId="51DA699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21.600,00</w:t>
      </w:r>
      <w:r>
        <w:rPr>
          <w:rFonts w:ascii="Arial" w:hAnsi="Arial" w:cs="Arial"/>
          <w:sz w:val="24"/>
          <w:szCs w:val="24"/>
        </w:rPr>
        <w:tab/>
      </w:r>
      <w:r>
        <w:rPr>
          <w:rFonts w:ascii="Arial" w:hAnsi="Arial" w:cs="Arial"/>
          <w:b/>
          <w:bCs/>
          <w:color w:val="000000"/>
          <w:sz w:val="16"/>
          <w:szCs w:val="16"/>
        </w:rPr>
        <w:t>93,91</w:t>
      </w:r>
    </w:p>
    <w:p w14:paraId="4310B924"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739B6F45"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D08981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46.455,20</w:t>
      </w:r>
      <w:r>
        <w:rPr>
          <w:rFonts w:ascii="Arial" w:hAnsi="Arial" w:cs="Arial"/>
          <w:sz w:val="24"/>
          <w:szCs w:val="24"/>
        </w:rPr>
        <w:tab/>
      </w:r>
      <w:r>
        <w:rPr>
          <w:rFonts w:ascii="Arial" w:hAnsi="Arial" w:cs="Arial"/>
          <w:b/>
          <w:bCs/>
          <w:color w:val="000000"/>
          <w:sz w:val="16"/>
          <w:szCs w:val="16"/>
        </w:rPr>
        <w:t>154,85</w:t>
      </w:r>
    </w:p>
    <w:p w14:paraId="3DBE6A2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46.455,20</w:t>
      </w:r>
      <w:r>
        <w:rPr>
          <w:rFonts w:ascii="Arial" w:hAnsi="Arial" w:cs="Arial"/>
          <w:sz w:val="24"/>
          <w:szCs w:val="24"/>
        </w:rPr>
        <w:tab/>
      </w:r>
      <w:r>
        <w:rPr>
          <w:rFonts w:ascii="Arial" w:hAnsi="Arial" w:cs="Arial"/>
          <w:b/>
          <w:bCs/>
          <w:color w:val="000000"/>
          <w:sz w:val="16"/>
          <w:szCs w:val="16"/>
        </w:rPr>
        <w:t>154,85</w:t>
      </w:r>
    </w:p>
    <w:p w14:paraId="4CFBAA9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46.455,20</w:t>
      </w:r>
      <w:r>
        <w:rPr>
          <w:rFonts w:ascii="Arial" w:hAnsi="Arial" w:cs="Arial"/>
          <w:sz w:val="24"/>
          <w:szCs w:val="24"/>
        </w:rPr>
        <w:tab/>
      </w:r>
      <w:r>
        <w:rPr>
          <w:rFonts w:ascii="Arial" w:hAnsi="Arial" w:cs="Arial"/>
          <w:b/>
          <w:bCs/>
          <w:color w:val="000000"/>
          <w:sz w:val="16"/>
          <w:szCs w:val="16"/>
        </w:rPr>
        <w:t>154,85</w:t>
      </w:r>
    </w:p>
    <w:p w14:paraId="6DCD55AC" w14:textId="77777777" w:rsidR="00D3377D" w:rsidRDefault="00D3377D" w:rsidP="00D3377D">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795CA55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
        <w:rPr>
          <w:rFonts w:ascii="Arial" w:hAnsi="Arial" w:cs="Arial"/>
          <w:b/>
          <w:bCs/>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46.455,20</w:t>
      </w:r>
      <w:r>
        <w:rPr>
          <w:rFonts w:ascii="Arial" w:hAnsi="Arial" w:cs="Arial"/>
          <w:sz w:val="24"/>
          <w:szCs w:val="24"/>
        </w:rPr>
        <w:tab/>
      </w:r>
      <w:r>
        <w:rPr>
          <w:rFonts w:ascii="Arial" w:hAnsi="Arial" w:cs="Arial"/>
          <w:b/>
          <w:bCs/>
          <w:color w:val="000000"/>
          <w:sz w:val="16"/>
          <w:szCs w:val="16"/>
        </w:rPr>
        <w:t>154,85</w:t>
      </w:r>
    </w:p>
    <w:p w14:paraId="7240C09E"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r>
        <w:rPr>
          <w:rFonts w:ascii="Arial" w:hAnsi="Arial" w:cs="Arial"/>
          <w:sz w:val="24"/>
          <w:szCs w:val="24"/>
        </w:rPr>
        <w:tab/>
      </w:r>
      <w:r>
        <w:rPr>
          <w:rFonts w:ascii="Arial" w:hAnsi="Arial" w:cs="Arial"/>
          <w:color w:val="000000"/>
          <w:sz w:val="16"/>
          <w:szCs w:val="16"/>
        </w:rPr>
        <w:t>1.540.000,00</w:t>
      </w:r>
      <w:r>
        <w:rPr>
          <w:rFonts w:ascii="Arial" w:hAnsi="Arial" w:cs="Arial"/>
          <w:sz w:val="24"/>
          <w:szCs w:val="24"/>
        </w:rPr>
        <w:tab/>
      </w:r>
      <w:r>
        <w:rPr>
          <w:rFonts w:ascii="Arial" w:hAnsi="Arial" w:cs="Arial"/>
          <w:color w:val="000000"/>
          <w:sz w:val="16"/>
          <w:szCs w:val="16"/>
        </w:rPr>
        <w:t>1.554.039,48</w:t>
      </w:r>
      <w:r>
        <w:rPr>
          <w:rFonts w:ascii="Arial" w:hAnsi="Arial" w:cs="Arial"/>
          <w:sz w:val="24"/>
          <w:szCs w:val="24"/>
        </w:rPr>
        <w:tab/>
      </w:r>
      <w:r>
        <w:rPr>
          <w:rFonts w:ascii="Arial" w:hAnsi="Arial" w:cs="Arial"/>
          <w:b/>
          <w:bCs/>
          <w:color w:val="000000"/>
          <w:sz w:val="16"/>
          <w:szCs w:val="16"/>
        </w:rPr>
        <w:t>100,91</w:t>
      </w:r>
    </w:p>
    <w:p w14:paraId="392A5387"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27D32BB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6B403AB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1.540.000,00</w:t>
      </w:r>
      <w:r>
        <w:rPr>
          <w:rFonts w:ascii="Arial" w:hAnsi="Arial" w:cs="Arial"/>
          <w:sz w:val="24"/>
          <w:szCs w:val="24"/>
        </w:rPr>
        <w:tab/>
      </w:r>
      <w:r>
        <w:rPr>
          <w:rFonts w:ascii="Arial" w:hAnsi="Arial" w:cs="Arial"/>
          <w:color w:val="000000"/>
          <w:sz w:val="16"/>
          <w:szCs w:val="16"/>
        </w:rPr>
        <w:t>1.554.039,48</w:t>
      </w:r>
      <w:r>
        <w:rPr>
          <w:rFonts w:ascii="Arial" w:hAnsi="Arial" w:cs="Arial"/>
          <w:sz w:val="24"/>
          <w:szCs w:val="24"/>
        </w:rPr>
        <w:tab/>
      </w:r>
      <w:r>
        <w:rPr>
          <w:rFonts w:ascii="Arial" w:hAnsi="Arial" w:cs="Arial"/>
          <w:b/>
          <w:bCs/>
          <w:color w:val="000000"/>
          <w:sz w:val="16"/>
          <w:szCs w:val="16"/>
        </w:rPr>
        <w:t>100,91</w:t>
      </w:r>
    </w:p>
    <w:p w14:paraId="1A1912F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1.540.000,00</w:t>
      </w:r>
      <w:r>
        <w:rPr>
          <w:rFonts w:ascii="Arial" w:hAnsi="Arial" w:cs="Arial"/>
          <w:sz w:val="24"/>
          <w:szCs w:val="24"/>
        </w:rPr>
        <w:tab/>
      </w:r>
      <w:r>
        <w:rPr>
          <w:rFonts w:ascii="Arial" w:hAnsi="Arial" w:cs="Arial"/>
          <w:b/>
          <w:bCs/>
          <w:color w:val="000000"/>
          <w:sz w:val="16"/>
          <w:szCs w:val="16"/>
        </w:rPr>
        <w:t>1.554.039,48</w:t>
      </w:r>
      <w:r>
        <w:rPr>
          <w:rFonts w:ascii="Arial" w:hAnsi="Arial" w:cs="Arial"/>
          <w:sz w:val="24"/>
          <w:szCs w:val="24"/>
        </w:rPr>
        <w:tab/>
      </w:r>
      <w:r>
        <w:rPr>
          <w:rFonts w:ascii="Arial" w:hAnsi="Arial" w:cs="Arial"/>
          <w:b/>
          <w:bCs/>
          <w:color w:val="000000"/>
          <w:sz w:val="16"/>
          <w:szCs w:val="16"/>
        </w:rPr>
        <w:t>100,91</w:t>
      </w:r>
    </w:p>
    <w:p w14:paraId="4EF84B4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1.540.000,00</w:t>
      </w:r>
      <w:r>
        <w:rPr>
          <w:rFonts w:ascii="Arial" w:hAnsi="Arial" w:cs="Arial"/>
          <w:sz w:val="24"/>
          <w:szCs w:val="24"/>
        </w:rPr>
        <w:tab/>
      </w:r>
      <w:r>
        <w:rPr>
          <w:rFonts w:ascii="Arial" w:hAnsi="Arial" w:cs="Arial"/>
          <w:b/>
          <w:bCs/>
          <w:color w:val="000000"/>
          <w:sz w:val="16"/>
          <w:szCs w:val="16"/>
        </w:rPr>
        <w:t>1.554.039,48</w:t>
      </w:r>
      <w:r>
        <w:rPr>
          <w:rFonts w:ascii="Arial" w:hAnsi="Arial" w:cs="Arial"/>
          <w:sz w:val="24"/>
          <w:szCs w:val="24"/>
        </w:rPr>
        <w:tab/>
      </w:r>
      <w:r>
        <w:rPr>
          <w:rFonts w:ascii="Arial" w:hAnsi="Arial" w:cs="Arial"/>
          <w:b/>
          <w:bCs/>
          <w:color w:val="000000"/>
          <w:sz w:val="16"/>
          <w:szCs w:val="16"/>
        </w:rPr>
        <w:t>100,91</w:t>
      </w:r>
    </w:p>
    <w:p w14:paraId="266D486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1.540.000,00</w:t>
      </w:r>
      <w:r>
        <w:rPr>
          <w:rFonts w:ascii="Arial" w:hAnsi="Arial" w:cs="Arial"/>
          <w:sz w:val="24"/>
          <w:szCs w:val="24"/>
        </w:rPr>
        <w:tab/>
      </w:r>
      <w:r>
        <w:rPr>
          <w:rFonts w:ascii="Arial" w:hAnsi="Arial" w:cs="Arial"/>
          <w:color w:val="000000"/>
          <w:sz w:val="16"/>
          <w:szCs w:val="16"/>
        </w:rPr>
        <w:t>1.554.039,48</w:t>
      </w:r>
      <w:r>
        <w:rPr>
          <w:rFonts w:ascii="Arial" w:hAnsi="Arial" w:cs="Arial"/>
          <w:sz w:val="24"/>
          <w:szCs w:val="24"/>
        </w:rPr>
        <w:tab/>
      </w:r>
      <w:r>
        <w:rPr>
          <w:rFonts w:ascii="Arial" w:hAnsi="Arial" w:cs="Arial"/>
          <w:b/>
          <w:bCs/>
          <w:color w:val="000000"/>
          <w:sz w:val="16"/>
          <w:szCs w:val="16"/>
        </w:rPr>
        <w:t>100,91</w:t>
      </w:r>
    </w:p>
    <w:p w14:paraId="497E5355"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110.541,63</w:t>
      </w:r>
      <w:r>
        <w:rPr>
          <w:rFonts w:ascii="Arial" w:hAnsi="Arial" w:cs="Arial"/>
          <w:sz w:val="24"/>
          <w:szCs w:val="24"/>
        </w:rPr>
        <w:tab/>
      </w:r>
      <w:r>
        <w:rPr>
          <w:rFonts w:ascii="Arial" w:hAnsi="Arial" w:cs="Arial"/>
          <w:b/>
          <w:bCs/>
          <w:color w:val="000000"/>
          <w:sz w:val="16"/>
          <w:szCs w:val="16"/>
        </w:rPr>
        <w:t>77,30</w:t>
      </w:r>
    </w:p>
    <w:p w14:paraId="0E4FB02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143.000,00</w:t>
      </w:r>
      <w:r>
        <w:rPr>
          <w:rFonts w:ascii="Arial" w:hAnsi="Arial" w:cs="Arial"/>
          <w:sz w:val="24"/>
          <w:szCs w:val="24"/>
        </w:rPr>
        <w:tab/>
      </w:r>
      <w:r>
        <w:rPr>
          <w:rFonts w:ascii="Arial" w:hAnsi="Arial" w:cs="Arial"/>
          <w:color w:val="000000"/>
          <w:sz w:val="16"/>
          <w:szCs w:val="16"/>
        </w:rPr>
        <w:t>110.541,63</w:t>
      </w:r>
      <w:r>
        <w:rPr>
          <w:rFonts w:ascii="Arial" w:hAnsi="Arial" w:cs="Arial"/>
          <w:sz w:val="24"/>
          <w:szCs w:val="24"/>
        </w:rPr>
        <w:tab/>
      </w:r>
      <w:r>
        <w:rPr>
          <w:rFonts w:ascii="Arial" w:hAnsi="Arial" w:cs="Arial"/>
          <w:b/>
          <w:bCs/>
          <w:color w:val="000000"/>
          <w:sz w:val="16"/>
          <w:szCs w:val="16"/>
        </w:rPr>
        <w:t>77,30</w:t>
      </w:r>
    </w:p>
    <w:p w14:paraId="2225C4ED"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1E007C2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3A6FB7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83.000,00</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b/>
          <w:bCs/>
          <w:color w:val="000000"/>
          <w:sz w:val="16"/>
          <w:szCs w:val="16"/>
        </w:rPr>
        <w:t>86,75</w:t>
      </w:r>
    </w:p>
    <w:p w14:paraId="06AE3343" w14:textId="76536CF3" w:rsidR="00D3377D" w:rsidRDefault="00D3377D" w:rsidP="00BB7325">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7"/>
          <w:szCs w:val="27"/>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83.000,00</w:t>
      </w:r>
      <w:r>
        <w:rPr>
          <w:rFonts w:ascii="Arial" w:hAnsi="Arial" w:cs="Arial"/>
          <w:sz w:val="24"/>
          <w:szCs w:val="24"/>
        </w:rPr>
        <w:tab/>
      </w:r>
      <w:r>
        <w:rPr>
          <w:rFonts w:ascii="Arial" w:hAnsi="Arial" w:cs="Arial"/>
          <w:b/>
          <w:bCs/>
          <w:color w:val="000000"/>
          <w:sz w:val="16"/>
          <w:szCs w:val="16"/>
        </w:rPr>
        <w:t>72.000,00</w:t>
      </w:r>
      <w:r>
        <w:rPr>
          <w:rFonts w:ascii="Arial" w:hAnsi="Arial" w:cs="Arial"/>
          <w:sz w:val="24"/>
          <w:szCs w:val="24"/>
        </w:rPr>
        <w:tab/>
      </w:r>
      <w:r>
        <w:rPr>
          <w:rFonts w:ascii="Arial" w:hAnsi="Arial" w:cs="Arial"/>
          <w:b/>
          <w:bCs/>
          <w:color w:val="000000"/>
          <w:sz w:val="16"/>
          <w:szCs w:val="16"/>
        </w:rPr>
        <w:t>86,75</w:t>
      </w:r>
      <w:r>
        <w:rPr>
          <w:rFonts w:ascii="Arial" w:hAnsi="Arial" w:cs="Arial"/>
          <w:sz w:val="24"/>
          <w:szCs w:val="24"/>
        </w:rPr>
        <w:tab/>
      </w: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w:t>
      </w:r>
      <w:r w:rsidR="00BB7325">
        <w:rPr>
          <w:rFonts w:ascii="Arial" w:hAnsi="Arial" w:cs="Arial"/>
          <w:b/>
          <w:bCs/>
          <w:color w:val="000000"/>
          <w:sz w:val="18"/>
          <w:szCs w:val="18"/>
        </w:rPr>
        <w:t>o</w:t>
      </w:r>
      <w:r>
        <w:rPr>
          <w:rFonts w:ascii="Arial" w:hAnsi="Arial" w:cs="Arial"/>
          <w:b/>
          <w:bCs/>
          <w:color w:val="000000"/>
          <w:sz w:val="18"/>
          <w:szCs w:val="18"/>
        </w:rPr>
        <w:t xml:space="preserve">risnik </w:t>
      </w:r>
      <w:proofErr w:type="spellStart"/>
      <w:r>
        <w:rPr>
          <w:rFonts w:ascii="Arial" w:hAnsi="Arial" w:cs="Arial"/>
          <w:b/>
          <w:bCs/>
          <w:color w:val="000000"/>
          <w:sz w:val="18"/>
          <w:szCs w:val="18"/>
        </w:rPr>
        <w:t>proračuna:</w:t>
      </w:r>
      <w:r>
        <w:rPr>
          <w:rFonts w:ascii="Arial" w:hAnsi="Arial" w:cs="Arial"/>
          <w:b/>
          <w:bCs/>
          <w:color w:val="000000"/>
        </w:rPr>
        <w:t>OPĆINA</w:t>
      </w:r>
      <w:proofErr w:type="spellEnd"/>
      <w:r>
        <w:rPr>
          <w:rFonts w:ascii="Arial" w:hAnsi="Arial" w:cs="Arial"/>
          <w:b/>
          <w:bCs/>
          <w:color w:val="000000"/>
        </w:rPr>
        <w:t xml:space="preserve"> ŠANDROVAC</w:t>
      </w:r>
      <w:r>
        <w:rPr>
          <w:rFonts w:ascii="Arial" w:hAnsi="Arial" w:cs="Arial"/>
          <w:sz w:val="24"/>
          <w:szCs w:val="24"/>
        </w:rPr>
        <w:tab/>
      </w:r>
      <w:r>
        <w:rPr>
          <w:rFonts w:ascii="Arial" w:hAnsi="Arial" w:cs="Arial"/>
          <w:b/>
          <w:bCs/>
          <w:color w:val="000000"/>
        </w:rPr>
        <w:t>Bjelovarska 6     OIB  35024150994</w:t>
      </w:r>
    </w:p>
    <w:p w14:paraId="63F1426A" w14:textId="77777777" w:rsidR="00D3377D" w:rsidRPr="00BB7325"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24"/>
          <w:szCs w:val="24"/>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398DDBBD" w14:textId="6A3D9431"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1233A57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83.000,00</w:t>
      </w:r>
      <w:r>
        <w:rPr>
          <w:rFonts w:ascii="Arial" w:hAnsi="Arial" w:cs="Arial"/>
          <w:sz w:val="24"/>
          <w:szCs w:val="24"/>
        </w:rPr>
        <w:tab/>
      </w:r>
      <w:r>
        <w:rPr>
          <w:rFonts w:ascii="Arial" w:hAnsi="Arial" w:cs="Arial"/>
          <w:b/>
          <w:bCs/>
          <w:color w:val="000000"/>
          <w:sz w:val="16"/>
          <w:szCs w:val="16"/>
        </w:rPr>
        <w:t>72.000,00</w:t>
      </w:r>
      <w:r>
        <w:rPr>
          <w:rFonts w:ascii="Arial" w:hAnsi="Arial" w:cs="Arial"/>
          <w:sz w:val="24"/>
          <w:szCs w:val="24"/>
        </w:rPr>
        <w:tab/>
      </w:r>
      <w:r>
        <w:rPr>
          <w:rFonts w:ascii="Arial" w:hAnsi="Arial" w:cs="Arial"/>
          <w:b/>
          <w:bCs/>
          <w:color w:val="000000"/>
          <w:sz w:val="16"/>
          <w:szCs w:val="16"/>
        </w:rPr>
        <w:t>86,75</w:t>
      </w:r>
    </w:p>
    <w:p w14:paraId="625FD53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83.000,00</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b/>
          <w:bCs/>
          <w:color w:val="000000"/>
          <w:sz w:val="16"/>
          <w:szCs w:val="16"/>
        </w:rPr>
        <w:t>86,75</w:t>
      </w:r>
    </w:p>
    <w:p w14:paraId="1182A886"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C87C97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0498BB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6.300,00</w:t>
      </w:r>
      <w:r>
        <w:rPr>
          <w:rFonts w:ascii="Arial" w:hAnsi="Arial" w:cs="Arial"/>
          <w:sz w:val="24"/>
          <w:szCs w:val="24"/>
        </w:rPr>
        <w:tab/>
      </w:r>
      <w:r>
        <w:rPr>
          <w:rFonts w:ascii="Arial" w:hAnsi="Arial" w:cs="Arial"/>
          <w:b/>
          <w:bCs/>
          <w:color w:val="000000"/>
          <w:sz w:val="16"/>
          <w:szCs w:val="16"/>
        </w:rPr>
        <w:t>63,00</w:t>
      </w:r>
    </w:p>
    <w:p w14:paraId="0081B40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6.300,00</w:t>
      </w:r>
      <w:r>
        <w:rPr>
          <w:rFonts w:ascii="Arial" w:hAnsi="Arial" w:cs="Arial"/>
          <w:sz w:val="24"/>
          <w:szCs w:val="24"/>
        </w:rPr>
        <w:tab/>
      </w:r>
      <w:r>
        <w:rPr>
          <w:rFonts w:ascii="Arial" w:hAnsi="Arial" w:cs="Arial"/>
          <w:b/>
          <w:bCs/>
          <w:color w:val="000000"/>
          <w:sz w:val="16"/>
          <w:szCs w:val="16"/>
        </w:rPr>
        <w:t>63,00</w:t>
      </w:r>
    </w:p>
    <w:p w14:paraId="0AE3AA5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6.300,00</w:t>
      </w:r>
      <w:r>
        <w:rPr>
          <w:rFonts w:ascii="Arial" w:hAnsi="Arial" w:cs="Arial"/>
          <w:sz w:val="24"/>
          <w:szCs w:val="24"/>
        </w:rPr>
        <w:tab/>
      </w:r>
      <w:r>
        <w:rPr>
          <w:rFonts w:ascii="Arial" w:hAnsi="Arial" w:cs="Arial"/>
          <w:b/>
          <w:bCs/>
          <w:color w:val="000000"/>
          <w:sz w:val="16"/>
          <w:szCs w:val="16"/>
        </w:rPr>
        <w:t>63,00</w:t>
      </w:r>
    </w:p>
    <w:p w14:paraId="5B0A778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6.300,00</w:t>
      </w:r>
      <w:r>
        <w:rPr>
          <w:rFonts w:ascii="Arial" w:hAnsi="Arial" w:cs="Arial"/>
          <w:sz w:val="24"/>
          <w:szCs w:val="24"/>
        </w:rPr>
        <w:tab/>
      </w:r>
      <w:r>
        <w:rPr>
          <w:rFonts w:ascii="Arial" w:hAnsi="Arial" w:cs="Arial"/>
          <w:b/>
          <w:bCs/>
          <w:color w:val="000000"/>
          <w:sz w:val="16"/>
          <w:szCs w:val="16"/>
        </w:rPr>
        <w:t>63,00</w:t>
      </w:r>
    </w:p>
    <w:p w14:paraId="3B97D2DD"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4A814A97"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D1768A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32.241,63</w:t>
      </w:r>
      <w:r>
        <w:rPr>
          <w:rFonts w:ascii="Arial" w:hAnsi="Arial" w:cs="Arial"/>
          <w:sz w:val="24"/>
          <w:szCs w:val="24"/>
        </w:rPr>
        <w:tab/>
      </w:r>
      <w:r>
        <w:rPr>
          <w:rFonts w:ascii="Arial" w:hAnsi="Arial" w:cs="Arial"/>
          <w:b/>
          <w:bCs/>
          <w:color w:val="000000"/>
          <w:sz w:val="16"/>
          <w:szCs w:val="16"/>
        </w:rPr>
        <w:t>64,48</w:t>
      </w:r>
    </w:p>
    <w:p w14:paraId="6617D5A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32.241,63</w:t>
      </w:r>
      <w:r>
        <w:rPr>
          <w:rFonts w:ascii="Arial" w:hAnsi="Arial" w:cs="Arial"/>
          <w:sz w:val="24"/>
          <w:szCs w:val="24"/>
        </w:rPr>
        <w:tab/>
      </w:r>
      <w:r>
        <w:rPr>
          <w:rFonts w:ascii="Arial" w:hAnsi="Arial" w:cs="Arial"/>
          <w:b/>
          <w:bCs/>
          <w:color w:val="000000"/>
          <w:sz w:val="16"/>
          <w:szCs w:val="16"/>
        </w:rPr>
        <w:t>64,48</w:t>
      </w:r>
    </w:p>
    <w:p w14:paraId="3B6BED2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32.241,63</w:t>
      </w:r>
      <w:r>
        <w:rPr>
          <w:rFonts w:ascii="Arial" w:hAnsi="Arial" w:cs="Arial"/>
          <w:sz w:val="24"/>
          <w:szCs w:val="24"/>
        </w:rPr>
        <w:tab/>
      </w:r>
      <w:r>
        <w:rPr>
          <w:rFonts w:ascii="Arial" w:hAnsi="Arial" w:cs="Arial"/>
          <w:b/>
          <w:bCs/>
          <w:color w:val="000000"/>
          <w:sz w:val="16"/>
          <w:szCs w:val="16"/>
        </w:rPr>
        <w:t>64,48</w:t>
      </w:r>
    </w:p>
    <w:p w14:paraId="36753B8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32.241,63</w:t>
      </w:r>
      <w:r>
        <w:rPr>
          <w:rFonts w:ascii="Arial" w:hAnsi="Arial" w:cs="Arial"/>
          <w:sz w:val="24"/>
          <w:szCs w:val="24"/>
        </w:rPr>
        <w:tab/>
      </w:r>
      <w:r>
        <w:rPr>
          <w:rFonts w:ascii="Arial" w:hAnsi="Arial" w:cs="Arial"/>
          <w:b/>
          <w:bCs/>
          <w:color w:val="000000"/>
          <w:sz w:val="16"/>
          <w:szCs w:val="16"/>
        </w:rPr>
        <w:t>64,48</w:t>
      </w:r>
    </w:p>
    <w:p w14:paraId="4A79350F"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271.700,00</w:t>
      </w:r>
      <w:r>
        <w:rPr>
          <w:rFonts w:ascii="Arial" w:hAnsi="Arial" w:cs="Arial"/>
          <w:sz w:val="24"/>
          <w:szCs w:val="24"/>
        </w:rPr>
        <w:tab/>
      </w:r>
      <w:r>
        <w:rPr>
          <w:rFonts w:ascii="Arial" w:hAnsi="Arial" w:cs="Arial"/>
          <w:color w:val="000000"/>
          <w:sz w:val="16"/>
          <w:szCs w:val="16"/>
        </w:rPr>
        <w:t>274.815,83</w:t>
      </w:r>
      <w:r>
        <w:rPr>
          <w:rFonts w:ascii="Arial" w:hAnsi="Arial" w:cs="Arial"/>
          <w:sz w:val="24"/>
          <w:szCs w:val="24"/>
        </w:rPr>
        <w:tab/>
      </w:r>
      <w:r>
        <w:rPr>
          <w:rFonts w:ascii="Arial" w:hAnsi="Arial" w:cs="Arial"/>
          <w:b/>
          <w:bCs/>
          <w:color w:val="000000"/>
          <w:sz w:val="16"/>
          <w:szCs w:val="16"/>
        </w:rPr>
        <w:t>101,15</w:t>
      </w:r>
    </w:p>
    <w:p w14:paraId="26F54ED3"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271.700,00</w:t>
      </w:r>
      <w:r>
        <w:rPr>
          <w:rFonts w:ascii="Arial" w:hAnsi="Arial" w:cs="Arial"/>
          <w:sz w:val="24"/>
          <w:szCs w:val="24"/>
        </w:rPr>
        <w:tab/>
      </w:r>
      <w:r>
        <w:rPr>
          <w:rFonts w:ascii="Arial" w:hAnsi="Arial" w:cs="Arial"/>
          <w:color w:val="000000"/>
          <w:sz w:val="16"/>
          <w:szCs w:val="16"/>
        </w:rPr>
        <w:t>274.815,83</w:t>
      </w:r>
      <w:r>
        <w:rPr>
          <w:rFonts w:ascii="Arial" w:hAnsi="Arial" w:cs="Arial"/>
          <w:sz w:val="24"/>
          <w:szCs w:val="24"/>
        </w:rPr>
        <w:tab/>
      </w:r>
      <w:r>
        <w:rPr>
          <w:rFonts w:ascii="Arial" w:hAnsi="Arial" w:cs="Arial"/>
          <w:b/>
          <w:bCs/>
          <w:color w:val="000000"/>
          <w:sz w:val="16"/>
          <w:szCs w:val="16"/>
        </w:rPr>
        <w:t>101,15</w:t>
      </w:r>
    </w:p>
    <w:p w14:paraId="2BDDCE58"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7741C9B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1E3E00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b/>
          <w:bCs/>
          <w:color w:val="000000"/>
          <w:sz w:val="16"/>
          <w:szCs w:val="16"/>
        </w:rPr>
        <w:t>120,00</w:t>
      </w:r>
    </w:p>
    <w:p w14:paraId="0E1613B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120,00</w:t>
      </w:r>
    </w:p>
    <w:p w14:paraId="7FFFC6B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120,00</w:t>
      </w:r>
    </w:p>
    <w:p w14:paraId="12768BB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b/>
          <w:bCs/>
          <w:color w:val="000000"/>
          <w:sz w:val="16"/>
          <w:szCs w:val="16"/>
        </w:rPr>
        <w:t>120,00</w:t>
      </w:r>
    </w:p>
    <w:p w14:paraId="68DB6284"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435F5D2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C84D2D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67.056,13</w:t>
      </w:r>
      <w:r>
        <w:rPr>
          <w:rFonts w:ascii="Arial" w:hAnsi="Arial" w:cs="Arial"/>
          <w:sz w:val="24"/>
          <w:szCs w:val="24"/>
        </w:rPr>
        <w:tab/>
      </w:r>
      <w:r>
        <w:rPr>
          <w:rFonts w:ascii="Arial" w:hAnsi="Arial" w:cs="Arial"/>
          <w:b/>
          <w:bCs/>
          <w:color w:val="000000"/>
          <w:sz w:val="16"/>
          <w:szCs w:val="16"/>
        </w:rPr>
        <w:t>93,13</w:t>
      </w:r>
    </w:p>
    <w:p w14:paraId="4E9A6F9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34.000,00</w:t>
      </w:r>
      <w:r>
        <w:rPr>
          <w:rFonts w:ascii="Arial" w:hAnsi="Arial" w:cs="Arial"/>
          <w:sz w:val="24"/>
          <w:szCs w:val="24"/>
        </w:rPr>
        <w:tab/>
      </w:r>
      <w:r>
        <w:rPr>
          <w:rFonts w:ascii="Arial" w:hAnsi="Arial" w:cs="Arial"/>
          <w:b/>
          <w:bCs/>
          <w:color w:val="000000"/>
          <w:sz w:val="16"/>
          <w:szCs w:val="16"/>
        </w:rPr>
        <w:t>29.257,00</w:t>
      </w:r>
      <w:r>
        <w:rPr>
          <w:rFonts w:ascii="Arial" w:hAnsi="Arial" w:cs="Arial"/>
          <w:sz w:val="24"/>
          <w:szCs w:val="24"/>
        </w:rPr>
        <w:tab/>
      </w:r>
      <w:r>
        <w:rPr>
          <w:rFonts w:ascii="Arial" w:hAnsi="Arial" w:cs="Arial"/>
          <w:b/>
          <w:bCs/>
          <w:color w:val="000000"/>
          <w:sz w:val="16"/>
          <w:szCs w:val="16"/>
        </w:rPr>
        <w:t>86,05</w:t>
      </w:r>
    </w:p>
    <w:p w14:paraId="15B868CD" w14:textId="416ABE8C" w:rsidR="00BB7325" w:rsidRDefault="00D3377D" w:rsidP="00BB7325">
      <w:pPr>
        <w:widowControl w:val="0"/>
        <w:tabs>
          <w:tab w:val="left" w:pos="12812"/>
        </w:tabs>
        <w:autoSpaceDE w:val="0"/>
        <w:autoSpaceDN w:val="0"/>
        <w:adjustRightInd w:val="0"/>
        <w:spacing w:before="413"/>
        <w:rPr>
          <w:rFonts w:ascii="Arial" w:hAnsi="Arial" w:cs="Arial"/>
          <w:sz w:val="24"/>
          <w:szCs w:val="24"/>
        </w:rPr>
      </w:pPr>
      <w:r>
        <w:rPr>
          <w:rFonts w:ascii="Arial" w:hAnsi="Arial" w:cs="Arial"/>
          <w:sz w:val="24"/>
          <w:szCs w:val="24"/>
        </w:rPr>
        <w:lastRenderedPageBreak/>
        <w:tab/>
      </w:r>
    </w:p>
    <w:p w14:paraId="5E992BA1" w14:textId="576B127C"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352BB14E" w14:textId="77777777" w:rsidR="00D3377D" w:rsidRPr="00BB7325"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24"/>
          <w:szCs w:val="24"/>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683DD3CD" w14:textId="4845A01F"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26F350D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34.000,00</w:t>
      </w:r>
      <w:r>
        <w:rPr>
          <w:rFonts w:ascii="Arial" w:hAnsi="Arial" w:cs="Arial"/>
          <w:sz w:val="24"/>
          <w:szCs w:val="24"/>
        </w:rPr>
        <w:tab/>
      </w:r>
      <w:r>
        <w:rPr>
          <w:rFonts w:ascii="Arial" w:hAnsi="Arial" w:cs="Arial"/>
          <w:b/>
          <w:bCs/>
          <w:color w:val="000000"/>
          <w:sz w:val="16"/>
          <w:szCs w:val="16"/>
        </w:rPr>
        <w:t>29.257,00</w:t>
      </w:r>
      <w:r>
        <w:rPr>
          <w:rFonts w:ascii="Arial" w:hAnsi="Arial" w:cs="Arial"/>
          <w:sz w:val="24"/>
          <w:szCs w:val="24"/>
        </w:rPr>
        <w:tab/>
      </w:r>
      <w:r>
        <w:rPr>
          <w:rFonts w:ascii="Arial" w:hAnsi="Arial" w:cs="Arial"/>
          <w:b/>
          <w:bCs/>
          <w:color w:val="000000"/>
          <w:sz w:val="16"/>
          <w:szCs w:val="16"/>
        </w:rPr>
        <w:t>86,05</w:t>
      </w:r>
    </w:p>
    <w:p w14:paraId="5F711B2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17.060,00</w:t>
      </w:r>
      <w:r>
        <w:rPr>
          <w:rFonts w:ascii="Arial" w:hAnsi="Arial" w:cs="Arial"/>
          <w:sz w:val="24"/>
          <w:szCs w:val="24"/>
        </w:rPr>
        <w:tab/>
      </w:r>
      <w:r>
        <w:rPr>
          <w:rFonts w:ascii="Arial" w:hAnsi="Arial" w:cs="Arial"/>
          <w:b/>
          <w:bCs/>
          <w:color w:val="000000"/>
          <w:sz w:val="16"/>
          <w:szCs w:val="16"/>
        </w:rPr>
        <w:t>85,30</w:t>
      </w:r>
    </w:p>
    <w:p w14:paraId="112A7E5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14.000,00</w:t>
      </w:r>
      <w:r>
        <w:rPr>
          <w:rFonts w:ascii="Arial" w:hAnsi="Arial" w:cs="Arial"/>
          <w:sz w:val="24"/>
          <w:szCs w:val="24"/>
        </w:rPr>
        <w:tab/>
      </w:r>
      <w:r>
        <w:rPr>
          <w:rFonts w:ascii="Arial" w:hAnsi="Arial" w:cs="Arial"/>
          <w:color w:val="000000"/>
          <w:sz w:val="16"/>
          <w:szCs w:val="16"/>
        </w:rPr>
        <w:t>12.197,00</w:t>
      </w:r>
      <w:r>
        <w:rPr>
          <w:rFonts w:ascii="Arial" w:hAnsi="Arial" w:cs="Arial"/>
          <w:sz w:val="24"/>
          <w:szCs w:val="24"/>
        </w:rPr>
        <w:tab/>
      </w:r>
      <w:r>
        <w:rPr>
          <w:rFonts w:ascii="Arial" w:hAnsi="Arial" w:cs="Arial"/>
          <w:b/>
          <w:bCs/>
          <w:color w:val="000000"/>
          <w:sz w:val="16"/>
          <w:szCs w:val="16"/>
        </w:rPr>
        <w:t>87,12</w:t>
      </w:r>
    </w:p>
    <w:p w14:paraId="263E39D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38.000,00</w:t>
      </w:r>
      <w:r>
        <w:rPr>
          <w:rFonts w:ascii="Arial" w:hAnsi="Arial" w:cs="Arial"/>
          <w:sz w:val="24"/>
          <w:szCs w:val="24"/>
        </w:rPr>
        <w:tab/>
      </w:r>
      <w:r>
        <w:rPr>
          <w:rFonts w:ascii="Arial" w:hAnsi="Arial" w:cs="Arial"/>
          <w:b/>
          <w:bCs/>
          <w:color w:val="000000"/>
          <w:sz w:val="16"/>
          <w:szCs w:val="16"/>
        </w:rPr>
        <w:t>37.799,13</w:t>
      </w:r>
      <w:r>
        <w:rPr>
          <w:rFonts w:ascii="Arial" w:hAnsi="Arial" w:cs="Arial"/>
          <w:sz w:val="24"/>
          <w:szCs w:val="24"/>
        </w:rPr>
        <w:tab/>
      </w:r>
      <w:r>
        <w:rPr>
          <w:rFonts w:ascii="Arial" w:hAnsi="Arial" w:cs="Arial"/>
          <w:b/>
          <w:bCs/>
          <w:color w:val="000000"/>
          <w:sz w:val="16"/>
          <w:szCs w:val="16"/>
        </w:rPr>
        <w:t>99,47</w:t>
      </w:r>
    </w:p>
    <w:p w14:paraId="3C3D72E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38.000,00</w:t>
      </w:r>
      <w:r>
        <w:rPr>
          <w:rFonts w:ascii="Arial" w:hAnsi="Arial" w:cs="Arial"/>
          <w:sz w:val="24"/>
          <w:szCs w:val="24"/>
        </w:rPr>
        <w:tab/>
      </w:r>
      <w:r>
        <w:rPr>
          <w:rFonts w:ascii="Arial" w:hAnsi="Arial" w:cs="Arial"/>
          <w:b/>
          <w:bCs/>
          <w:color w:val="000000"/>
          <w:sz w:val="16"/>
          <w:szCs w:val="16"/>
        </w:rPr>
        <w:t>37.799,13</w:t>
      </w:r>
      <w:r>
        <w:rPr>
          <w:rFonts w:ascii="Arial" w:hAnsi="Arial" w:cs="Arial"/>
          <w:sz w:val="24"/>
          <w:szCs w:val="24"/>
        </w:rPr>
        <w:tab/>
      </w:r>
      <w:r>
        <w:rPr>
          <w:rFonts w:ascii="Arial" w:hAnsi="Arial" w:cs="Arial"/>
          <w:b/>
          <w:bCs/>
          <w:color w:val="000000"/>
          <w:sz w:val="16"/>
          <w:szCs w:val="16"/>
        </w:rPr>
        <w:t>99,47</w:t>
      </w:r>
    </w:p>
    <w:p w14:paraId="1C6CD4B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38.000,00</w:t>
      </w:r>
      <w:r>
        <w:rPr>
          <w:rFonts w:ascii="Arial" w:hAnsi="Arial" w:cs="Arial"/>
          <w:sz w:val="24"/>
          <w:szCs w:val="24"/>
        </w:rPr>
        <w:tab/>
      </w:r>
      <w:r>
        <w:rPr>
          <w:rFonts w:ascii="Arial" w:hAnsi="Arial" w:cs="Arial"/>
          <w:color w:val="000000"/>
          <w:sz w:val="16"/>
          <w:szCs w:val="16"/>
        </w:rPr>
        <w:t>37.799,13</w:t>
      </w:r>
      <w:r>
        <w:rPr>
          <w:rFonts w:ascii="Arial" w:hAnsi="Arial" w:cs="Arial"/>
          <w:sz w:val="24"/>
          <w:szCs w:val="24"/>
        </w:rPr>
        <w:tab/>
      </w:r>
      <w:r>
        <w:rPr>
          <w:rFonts w:ascii="Arial" w:hAnsi="Arial" w:cs="Arial"/>
          <w:b/>
          <w:bCs/>
          <w:color w:val="000000"/>
          <w:sz w:val="16"/>
          <w:szCs w:val="16"/>
        </w:rPr>
        <w:t>99,47</w:t>
      </w:r>
    </w:p>
    <w:p w14:paraId="1628518F"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23CDAAD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34.700,00</w:t>
      </w:r>
      <w:r>
        <w:rPr>
          <w:rFonts w:ascii="Arial" w:hAnsi="Arial" w:cs="Arial"/>
          <w:sz w:val="24"/>
          <w:szCs w:val="24"/>
        </w:rPr>
        <w:tab/>
      </w:r>
      <w:r>
        <w:rPr>
          <w:rFonts w:ascii="Arial" w:hAnsi="Arial" w:cs="Arial"/>
          <w:color w:val="000000"/>
          <w:sz w:val="16"/>
          <w:szCs w:val="16"/>
        </w:rPr>
        <w:t>34.650,00</w:t>
      </w:r>
      <w:r>
        <w:rPr>
          <w:rFonts w:ascii="Arial" w:hAnsi="Arial" w:cs="Arial"/>
          <w:sz w:val="24"/>
          <w:szCs w:val="24"/>
        </w:rPr>
        <w:tab/>
      </w:r>
      <w:r>
        <w:rPr>
          <w:rFonts w:ascii="Arial" w:hAnsi="Arial" w:cs="Arial"/>
          <w:b/>
          <w:bCs/>
          <w:color w:val="000000"/>
          <w:sz w:val="16"/>
          <w:szCs w:val="16"/>
        </w:rPr>
        <w:t>99,86</w:t>
      </w:r>
    </w:p>
    <w:p w14:paraId="241F2C4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34.700,00</w:t>
      </w:r>
      <w:r>
        <w:rPr>
          <w:rFonts w:ascii="Arial" w:hAnsi="Arial" w:cs="Arial"/>
          <w:sz w:val="24"/>
          <w:szCs w:val="24"/>
        </w:rPr>
        <w:tab/>
      </w:r>
      <w:r>
        <w:rPr>
          <w:rFonts w:ascii="Arial" w:hAnsi="Arial" w:cs="Arial"/>
          <w:b/>
          <w:bCs/>
          <w:color w:val="000000"/>
          <w:sz w:val="16"/>
          <w:szCs w:val="16"/>
        </w:rPr>
        <w:t>34.650,00</w:t>
      </w:r>
      <w:r>
        <w:rPr>
          <w:rFonts w:ascii="Arial" w:hAnsi="Arial" w:cs="Arial"/>
          <w:sz w:val="24"/>
          <w:szCs w:val="24"/>
        </w:rPr>
        <w:tab/>
      </w:r>
      <w:r>
        <w:rPr>
          <w:rFonts w:ascii="Arial" w:hAnsi="Arial" w:cs="Arial"/>
          <w:b/>
          <w:bCs/>
          <w:color w:val="000000"/>
          <w:sz w:val="16"/>
          <w:szCs w:val="16"/>
        </w:rPr>
        <w:t>99,86</w:t>
      </w:r>
    </w:p>
    <w:p w14:paraId="5AF19E0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34.700,00</w:t>
      </w:r>
      <w:r>
        <w:rPr>
          <w:rFonts w:ascii="Arial" w:hAnsi="Arial" w:cs="Arial"/>
          <w:sz w:val="24"/>
          <w:szCs w:val="24"/>
        </w:rPr>
        <w:tab/>
      </w:r>
      <w:r>
        <w:rPr>
          <w:rFonts w:ascii="Arial" w:hAnsi="Arial" w:cs="Arial"/>
          <w:b/>
          <w:bCs/>
          <w:color w:val="000000"/>
          <w:sz w:val="16"/>
          <w:szCs w:val="16"/>
        </w:rPr>
        <w:t>34.650,00</w:t>
      </w:r>
      <w:r>
        <w:rPr>
          <w:rFonts w:ascii="Arial" w:hAnsi="Arial" w:cs="Arial"/>
          <w:sz w:val="24"/>
          <w:szCs w:val="24"/>
        </w:rPr>
        <w:tab/>
      </w:r>
      <w:r>
        <w:rPr>
          <w:rFonts w:ascii="Arial" w:hAnsi="Arial" w:cs="Arial"/>
          <w:b/>
          <w:bCs/>
          <w:color w:val="000000"/>
          <w:sz w:val="16"/>
          <w:szCs w:val="16"/>
        </w:rPr>
        <w:t>99,86</w:t>
      </w:r>
    </w:p>
    <w:p w14:paraId="0247E89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34.700,00</w:t>
      </w:r>
      <w:r>
        <w:rPr>
          <w:rFonts w:ascii="Arial" w:hAnsi="Arial" w:cs="Arial"/>
          <w:sz w:val="24"/>
          <w:szCs w:val="24"/>
        </w:rPr>
        <w:tab/>
      </w:r>
      <w:r>
        <w:rPr>
          <w:rFonts w:ascii="Arial" w:hAnsi="Arial" w:cs="Arial"/>
          <w:color w:val="000000"/>
          <w:sz w:val="16"/>
          <w:szCs w:val="16"/>
        </w:rPr>
        <w:t>34.650,00</w:t>
      </w:r>
      <w:r>
        <w:rPr>
          <w:rFonts w:ascii="Arial" w:hAnsi="Arial" w:cs="Arial"/>
          <w:sz w:val="24"/>
          <w:szCs w:val="24"/>
        </w:rPr>
        <w:tab/>
      </w:r>
      <w:r>
        <w:rPr>
          <w:rFonts w:ascii="Arial" w:hAnsi="Arial" w:cs="Arial"/>
          <w:b/>
          <w:bCs/>
          <w:color w:val="000000"/>
          <w:sz w:val="16"/>
          <w:szCs w:val="16"/>
        </w:rPr>
        <w:t>99,86</w:t>
      </w:r>
    </w:p>
    <w:p w14:paraId="1BB2498A"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21BBE976"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0F8126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155.109,70</w:t>
      </w:r>
      <w:r>
        <w:rPr>
          <w:rFonts w:ascii="Arial" w:hAnsi="Arial" w:cs="Arial"/>
          <w:sz w:val="24"/>
          <w:szCs w:val="24"/>
        </w:rPr>
        <w:tab/>
      </w:r>
      <w:r>
        <w:rPr>
          <w:rFonts w:ascii="Arial" w:hAnsi="Arial" w:cs="Arial"/>
          <w:b/>
          <w:bCs/>
          <w:color w:val="000000"/>
          <w:sz w:val="16"/>
          <w:szCs w:val="16"/>
        </w:rPr>
        <w:t>103,41</w:t>
      </w:r>
    </w:p>
    <w:p w14:paraId="07E7F98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150.000,00</w:t>
      </w:r>
      <w:r>
        <w:rPr>
          <w:rFonts w:ascii="Arial" w:hAnsi="Arial" w:cs="Arial"/>
          <w:sz w:val="24"/>
          <w:szCs w:val="24"/>
        </w:rPr>
        <w:tab/>
      </w:r>
      <w:r>
        <w:rPr>
          <w:rFonts w:ascii="Arial" w:hAnsi="Arial" w:cs="Arial"/>
          <w:b/>
          <w:bCs/>
          <w:color w:val="000000"/>
          <w:sz w:val="16"/>
          <w:szCs w:val="16"/>
        </w:rPr>
        <w:t>155.109,70</w:t>
      </w:r>
      <w:r>
        <w:rPr>
          <w:rFonts w:ascii="Arial" w:hAnsi="Arial" w:cs="Arial"/>
          <w:sz w:val="24"/>
          <w:szCs w:val="24"/>
        </w:rPr>
        <w:tab/>
      </w:r>
      <w:r>
        <w:rPr>
          <w:rFonts w:ascii="Arial" w:hAnsi="Arial" w:cs="Arial"/>
          <w:b/>
          <w:bCs/>
          <w:color w:val="000000"/>
          <w:sz w:val="16"/>
          <w:szCs w:val="16"/>
        </w:rPr>
        <w:t>103,41</w:t>
      </w:r>
    </w:p>
    <w:p w14:paraId="695B80C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150.000,00</w:t>
      </w:r>
      <w:r>
        <w:rPr>
          <w:rFonts w:ascii="Arial" w:hAnsi="Arial" w:cs="Arial"/>
          <w:sz w:val="24"/>
          <w:szCs w:val="24"/>
        </w:rPr>
        <w:tab/>
      </w:r>
      <w:r>
        <w:rPr>
          <w:rFonts w:ascii="Arial" w:hAnsi="Arial" w:cs="Arial"/>
          <w:b/>
          <w:bCs/>
          <w:color w:val="000000"/>
          <w:sz w:val="16"/>
          <w:szCs w:val="16"/>
        </w:rPr>
        <w:t>155.109,70</w:t>
      </w:r>
      <w:r>
        <w:rPr>
          <w:rFonts w:ascii="Arial" w:hAnsi="Arial" w:cs="Arial"/>
          <w:sz w:val="24"/>
          <w:szCs w:val="24"/>
        </w:rPr>
        <w:tab/>
      </w:r>
      <w:r>
        <w:rPr>
          <w:rFonts w:ascii="Arial" w:hAnsi="Arial" w:cs="Arial"/>
          <w:b/>
          <w:bCs/>
          <w:color w:val="000000"/>
          <w:sz w:val="16"/>
          <w:szCs w:val="16"/>
        </w:rPr>
        <w:t>103,41</w:t>
      </w:r>
    </w:p>
    <w:p w14:paraId="76687E5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155.109,70</w:t>
      </w:r>
      <w:r>
        <w:rPr>
          <w:rFonts w:ascii="Arial" w:hAnsi="Arial" w:cs="Arial"/>
          <w:sz w:val="24"/>
          <w:szCs w:val="24"/>
        </w:rPr>
        <w:tab/>
      </w:r>
      <w:r>
        <w:rPr>
          <w:rFonts w:ascii="Arial" w:hAnsi="Arial" w:cs="Arial"/>
          <w:b/>
          <w:bCs/>
          <w:color w:val="000000"/>
          <w:sz w:val="16"/>
          <w:szCs w:val="16"/>
        </w:rPr>
        <w:t>103,41</w:t>
      </w:r>
    </w:p>
    <w:p w14:paraId="21C33828" w14:textId="77777777" w:rsidR="00D3377D" w:rsidRDefault="00D3377D" w:rsidP="00D3377D">
      <w:pPr>
        <w:widowControl w:val="0"/>
        <w:tabs>
          <w:tab w:val="left" w:pos="90"/>
          <w:tab w:val="left" w:pos="1303"/>
          <w:tab w:val="right" w:pos="10324"/>
          <w:tab w:val="right" w:pos="11968"/>
          <w:tab w:val="right" w:pos="1359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9.255.500,00</w:t>
      </w:r>
      <w:r>
        <w:rPr>
          <w:rFonts w:ascii="Arial" w:hAnsi="Arial" w:cs="Arial"/>
          <w:sz w:val="24"/>
          <w:szCs w:val="24"/>
        </w:rPr>
        <w:tab/>
      </w:r>
      <w:r>
        <w:rPr>
          <w:rFonts w:ascii="Arial" w:hAnsi="Arial" w:cs="Arial"/>
          <w:color w:val="000000"/>
          <w:sz w:val="16"/>
          <w:szCs w:val="16"/>
        </w:rPr>
        <w:t>9.158.411,27</w:t>
      </w:r>
      <w:r>
        <w:rPr>
          <w:rFonts w:ascii="Arial" w:hAnsi="Arial" w:cs="Arial"/>
          <w:sz w:val="24"/>
          <w:szCs w:val="24"/>
        </w:rPr>
        <w:tab/>
      </w:r>
      <w:r>
        <w:rPr>
          <w:rFonts w:ascii="Arial" w:hAnsi="Arial" w:cs="Arial"/>
          <w:b/>
          <w:bCs/>
          <w:color w:val="000000"/>
          <w:sz w:val="16"/>
          <w:szCs w:val="16"/>
        </w:rPr>
        <w:t>98,95</w:t>
      </w:r>
    </w:p>
    <w:p w14:paraId="594E0FB3"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4.305.500,00</w:t>
      </w:r>
      <w:r>
        <w:rPr>
          <w:rFonts w:ascii="Arial" w:hAnsi="Arial" w:cs="Arial"/>
          <w:sz w:val="24"/>
          <w:szCs w:val="24"/>
        </w:rPr>
        <w:tab/>
      </w:r>
      <w:r>
        <w:rPr>
          <w:rFonts w:ascii="Arial" w:hAnsi="Arial" w:cs="Arial"/>
          <w:color w:val="000000"/>
          <w:sz w:val="16"/>
          <w:szCs w:val="16"/>
        </w:rPr>
        <w:t>4.299.488,65</w:t>
      </w:r>
      <w:r>
        <w:rPr>
          <w:rFonts w:ascii="Arial" w:hAnsi="Arial" w:cs="Arial"/>
          <w:sz w:val="24"/>
          <w:szCs w:val="24"/>
        </w:rPr>
        <w:tab/>
      </w:r>
      <w:r>
        <w:rPr>
          <w:rFonts w:ascii="Arial" w:hAnsi="Arial" w:cs="Arial"/>
          <w:b/>
          <w:bCs/>
          <w:color w:val="000000"/>
          <w:sz w:val="16"/>
          <w:szCs w:val="16"/>
        </w:rPr>
        <w:t>99,86</w:t>
      </w:r>
    </w:p>
    <w:p w14:paraId="22BD3692"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4.220.000,00</w:t>
      </w:r>
      <w:r>
        <w:rPr>
          <w:rFonts w:ascii="Arial" w:hAnsi="Arial" w:cs="Arial"/>
          <w:sz w:val="24"/>
          <w:szCs w:val="24"/>
        </w:rPr>
        <w:tab/>
      </w:r>
      <w:r>
        <w:rPr>
          <w:rFonts w:ascii="Arial" w:hAnsi="Arial" w:cs="Arial"/>
          <w:color w:val="000000"/>
          <w:sz w:val="16"/>
          <w:szCs w:val="16"/>
        </w:rPr>
        <w:t>4.219.999,96</w:t>
      </w:r>
      <w:r>
        <w:rPr>
          <w:rFonts w:ascii="Arial" w:hAnsi="Arial" w:cs="Arial"/>
          <w:sz w:val="24"/>
          <w:szCs w:val="24"/>
        </w:rPr>
        <w:tab/>
      </w:r>
      <w:r>
        <w:rPr>
          <w:rFonts w:ascii="Arial" w:hAnsi="Arial" w:cs="Arial"/>
          <w:b/>
          <w:bCs/>
          <w:color w:val="000000"/>
          <w:sz w:val="16"/>
          <w:szCs w:val="16"/>
        </w:rPr>
        <w:t>100,00</w:t>
      </w:r>
    </w:p>
    <w:p w14:paraId="4FE35222"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4.220.000,00</w:t>
      </w:r>
      <w:r>
        <w:rPr>
          <w:rFonts w:ascii="Arial" w:hAnsi="Arial" w:cs="Arial"/>
          <w:sz w:val="24"/>
          <w:szCs w:val="24"/>
        </w:rPr>
        <w:tab/>
      </w:r>
      <w:r>
        <w:rPr>
          <w:rFonts w:ascii="Arial" w:hAnsi="Arial" w:cs="Arial"/>
          <w:color w:val="000000"/>
          <w:sz w:val="16"/>
          <w:szCs w:val="16"/>
        </w:rPr>
        <w:t>4.219.999,96</w:t>
      </w:r>
      <w:r>
        <w:rPr>
          <w:rFonts w:ascii="Arial" w:hAnsi="Arial" w:cs="Arial"/>
          <w:sz w:val="24"/>
          <w:szCs w:val="24"/>
        </w:rPr>
        <w:tab/>
      </w:r>
      <w:r>
        <w:rPr>
          <w:rFonts w:ascii="Arial" w:hAnsi="Arial" w:cs="Arial"/>
          <w:b/>
          <w:bCs/>
          <w:color w:val="000000"/>
          <w:sz w:val="16"/>
          <w:szCs w:val="16"/>
        </w:rPr>
        <w:t>100,00</w:t>
      </w:r>
    </w:p>
    <w:p w14:paraId="5ED2CD0C"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58113860"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7AC8DB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4.000.000,00</w:t>
      </w:r>
      <w:r>
        <w:rPr>
          <w:rFonts w:ascii="Arial" w:hAnsi="Arial" w:cs="Arial"/>
          <w:sz w:val="24"/>
          <w:szCs w:val="24"/>
        </w:rPr>
        <w:tab/>
      </w:r>
      <w:r>
        <w:rPr>
          <w:rFonts w:ascii="Arial" w:hAnsi="Arial" w:cs="Arial"/>
          <w:color w:val="000000"/>
          <w:sz w:val="16"/>
          <w:szCs w:val="16"/>
        </w:rPr>
        <w:t>4.000.000,00</w:t>
      </w:r>
      <w:r>
        <w:rPr>
          <w:rFonts w:ascii="Arial" w:hAnsi="Arial" w:cs="Arial"/>
          <w:sz w:val="24"/>
          <w:szCs w:val="24"/>
        </w:rPr>
        <w:tab/>
      </w:r>
      <w:r>
        <w:rPr>
          <w:rFonts w:ascii="Arial" w:hAnsi="Arial" w:cs="Arial"/>
          <w:b/>
          <w:bCs/>
          <w:color w:val="000000"/>
          <w:sz w:val="16"/>
          <w:szCs w:val="16"/>
        </w:rPr>
        <w:t>100,00</w:t>
      </w:r>
    </w:p>
    <w:p w14:paraId="21C6AE2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4.000.000,00</w:t>
      </w:r>
      <w:r>
        <w:rPr>
          <w:rFonts w:ascii="Arial" w:hAnsi="Arial" w:cs="Arial"/>
          <w:sz w:val="24"/>
          <w:szCs w:val="24"/>
        </w:rPr>
        <w:tab/>
      </w:r>
      <w:r>
        <w:rPr>
          <w:rFonts w:ascii="Arial" w:hAnsi="Arial" w:cs="Arial"/>
          <w:b/>
          <w:bCs/>
          <w:color w:val="000000"/>
          <w:sz w:val="16"/>
          <w:szCs w:val="16"/>
        </w:rPr>
        <w:t>4.000.000,00</w:t>
      </w:r>
      <w:r>
        <w:rPr>
          <w:rFonts w:ascii="Arial" w:hAnsi="Arial" w:cs="Arial"/>
          <w:sz w:val="24"/>
          <w:szCs w:val="24"/>
        </w:rPr>
        <w:tab/>
      </w:r>
      <w:r>
        <w:rPr>
          <w:rFonts w:ascii="Arial" w:hAnsi="Arial" w:cs="Arial"/>
          <w:b/>
          <w:bCs/>
          <w:color w:val="000000"/>
          <w:sz w:val="16"/>
          <w:szCs w:val="16"/>
        </w:rPr>
        <w:t>100,00</w:t>
      </w:r>
    </w:p>
    <w:p w14:paraId="5E14F3B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b/>
          <w:bCs/>
          <w:color w:val="000000"/>
          <w:sz w:val="16"/>
          <w:szCs w:val="16"/>
        </w:rPr>
        <w:t>4.000.000,00</w:t>
      </w:r>
      <w:r>
        <w:rPr>
          <w:rFonts w:ascii="Arial" w:hAnsi="Arial" w:cs="Arial"/>
          <w:sz w:val="24"/>
          <w:szCs w:val="24"/>
        </w:rPr>
        <w:tab/>
      </w:r>
      <w:r>
        <w:rPr>
          <w:rFonts w:ascii="Arial" w:hAnsi="Arial" w:cs="Arial"/>
          <w:b/>
          <w:bCs/>
          <w:color w:val="000000"/>
          <w:sz w:val="16"/>
          <w:szCs w:val="16"/>
        </w:rPr>
        <w:t>4.000.000,00</w:t>
      </w:r>
      <w:r>
        <w:rPr>
          <w:rFonts w:ascii="Arial" w:hAnsi="Arial" w:cs="Arial"/>
          <w:sz w:val="24"/>
          <w:szCs w:val="24"/>
        </w:rPr>
        <w:tab/>
      </w:r>
      <w:r>
        <w:rPr>
          <w:rFonts w:ascii="Arial" w:hAnsi="Arial" w:cs="Arial"/>
          <w:b/>
          <w:bCs/>
          <w:color w:val="000000"/>
          <w:sz w:val="16"/>
          <w:szCs w:val="16"/>
        </w:rPr>
        <w:t>100,00</w:t>
      </w:r>
    </w:p>
    <w:p w14:paraId="64D6F851" w14:textId="11A9A089" w:rsidR="00BB7325" w:rsidRDefault="00D3377D" w:rsidP="00BB7325">
      <w:pPr>
        <w:widowControl w:val="0"/>
        <w:tabs>
          <w:tab w:val="left" w:pos="12812"/>
        </w:tabs>
        <w:autoSpaceDE w:val="0"/>
        <w:autoSpaceDN w:val="0"/>
        <w:adjustRightInd w:val="0"/>
        <w:spacing w:before="304"/>
        <w:rPr>
          <w:rFonts w:ascii="Arial" w:hAnsi="Arial" w:cs="Arial"/>
          <w:sz w:val="24"/>
          <w:szCs w:val="24"/>
        </w:rPr>
      </w:pPr>
      <w:r>
        <w:rPr>
          <w:rFonts w:ascii="Arial" w:hAnsi="Arial" w:cs="Arial"/>
          <w:sz w:val="24"/>
          <w:szCs w:val="24"/>
        </w:rPr>
        <w:lastRenderedPageBreak/>
        <w:tab/>
      </w:r>
    </w:p>
    <w:p w14:paraId="26011BC9" w14:textId="321CABA2"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393B820"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250B6FC1" w14:textId="1F6F9170"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42CB079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544-31-   </w:t>
      </w:r>
      <w:r>
        <w:rPr>
          <w:rFonts w:ascii="Arial" w:hAnsi="Arial" w:cs="Arial"/>
          <w:sz w:val="24"/>
          <w:szCs w:val="24"/>
        </w:rPr>
        <w:tab/>
      </w:r>
      <w:proofErr w:type="spellStart"/>
      <w:r>
        <w:rPr>
          <w:rFonts w:ascii="Arial" w:hAnsi="Arial" w:cs="Arial"/>
          <w:color w:val="000000"/>
          <w:sz w:val="16"/>
          <w:szCs w:val="16"/>
        </w:rPr>
        <w:t>Otpl.gl.kred.od</w:t>
      </w:r>
      <w:proofErr w:type="spellEnd"/>
      <w:r>
        <w:rPr>
          <w:rFonts w:ascii="Arial" w:hAnsi="Arial" w:cs="Arial"/>
          <w:color w:val="000000"/>
          <w:sz w:val="16"/>
          <w:szCs w:val="16"/>
        </w:rPr>
        <w:t xml:space="preserve"> </w:t>
      </w:r>
      <w:proofErr w:type="spellStart"/>
      <w:r>
        <w:rPr>
          <w:rFonts w:ascii="Arial" w:hAnsi="Arial" w:cs="Arial"/>
          <w:color w:val="000000"/>
          <w:sz w:val="16"/>
          <w:szCs w:val="16"/>
        </w:rPr>
        <w:t>tuz.kred.izvan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4.000.000,00</w:t>
      </w:r>
      <w:r>
        <w:rPr>
          <w:rFonts w:ascii="Arial" w:hAnsi="Arial" w:cs="Arial"/>
          <w:sz w:val="24"/>
          <w:szCs w:val="24"/>
        </w:rPr>
        <w:tab/>
      </w:r>
      <w:r>
        <w:rPr>
          <w:rFonts w:ascii="Arial" w:hAnsi="Arial" w:cs="Arial"/>
          <w:color w:val="000000"/>
          <w:sz w:val="16"/>
          <w:szCs w:val="16"/>
        </w:rPr>
        <w:t>4.000.000,00</w:t>
      </w:r>
      <w:r>
        <w:rPr>
          <w:rFonts w:ascii="Arial" w:hAnsi="Arial" w:cs="Arial"/>
          <w:sz w:val="24"/>
          <w:szCs w:val="24"/>
        </w:rPr>
        <w:tab/>
      </w:r>
      <w:r>
        <w:rPr>
          <w:rFonts w:ascii="Arial" w:hAnsi="Arial" w:cs="Arial"/>
          <w:b/>
          <w:bCs/>
          <w:color w:val="000000"/>
          <w:sz w:val="16"/>
          <w:szCs w:val="16"/>
        </w:rPr>
        <w:t>100,00</w:t>
      </w:r>
    </w:p>
    <w:p w14:paraId="01EE3852"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AF351D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219.999,96</w:t>
      </w:r>
      <w:r>
        <w:rPr>
          <w:rFonts w:ascii="Arial" w:hAnsi="Arial" w:cs="Arial"/>
          <w:sz w:val="24"/>
          <w:szCs w:val="24"/>
        </w:rPr>
        <w:tab/>
      </w:r>
      <w:r>
        <w:rPr>
          <w:rFonts w:ascii="Arial" w:hAnsi="Arial" w:cs="Arial"/>
          <w:b/>
          <w:bCs/>
          <w:color w:val="000000"/>
          <w:sz w:val="16"/>
          <w:szCs w:val="16"/>
        </w:rPr>
        <w:t>100,00</w:t>
      </w:r>
    </w:p>
    <w:p w14:paraId="5396A95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219.999,96</w:t>
      </w:r>
      <w:r>
        <w:rPr>
          <w:rFonts w:ascii="Arial" w:hAnsi="Arial" w:cs="Arial"/>
          <w:sz w:val="24"/>
          <w:szCs w:val="24"/>
        </w:rPr>
        <w:tab/>
      </w:r>
      <w:r>
        <w:rPr>
          <w:rFonts w:ascii="Arial" w:hAnsi="Arial" w:cs="Arial"/>
          <w:b/>
          <w:bCs/>
          <w:color w:val="000000"/>
          <w:sz w:val="16"/>
          <w:szCs w:val="16"/>
        </w:rPr>
        <w:t>100,00</w:t>
      </w:r>
    </w:p>
    <w:p w14:paraId="55EAC34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b/>
          <w:bCs/>
          <w:color w:val="000000"/>
          <w:sz w:val="16"/>
          <w:szCs w:val="16"/>
        </w:rPr>
        <w:t>220.000,00</w:t>
      </w:r>
      <w:r>
        <w:rPr>
          <w:rFonts w:ascii="Arial" w:hAnsi="Arial" w:cs="Arial"/>
          <w:sz w:val="24"/>
          <w:szCs w:val="24"/>
        </w:rPr>
        <w:tab/>
      </w:r>
      <w:r>
        <w:rPr>
          <w:rFonts w:ascii="Arial" w:hAnsi="Arial" w:cs="Arial"/>
          <w:b/>
          <w:bCs/>
          <w:color w:val="000000"/>
          <w:sz w:val="16"/>
          <w:szCs w:val="16"/>
        </w:rPr>
        <w:t>219.999,96</w:t>
      </w:r>
      <w:r>
        <w:rPr>
          <w:rFonts w:ascii="Arial" w:hAnsi="Arial" w:cs="Arial"/>
          <w:sz w:val="24"/>
          <w:szCs w:val="24"/>
        </w:rPr>
        <w:tab/>
      </w:r>
      <w:r>
        <w:rPr>
          <w:rFonts w:ascii="Arial" w:hAnsi="Arial" w:cs="Arial"/>
          <w:b/>
          <w:bCs/>
          <w:color w:val="000000"/>
          <w:sz w:val="16"/>
          <w:szCs w:val="16"/>
        </w:rPr>
        <w:t>100,00</w:t>
      </w:r>
    </w:p>
    <w:p w14:paraId="2A5314E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220.000,00</w:t>
      </w:r>
      <w:r>
        <w:rPr>
          <w:rFonts w:ascii="Arial" w:hAnsi="Arial" w:cs="Arial"/>
          <w:sz w:val="24"/>
          <w:szCs w:val="24"/>
        </w:rPr>
        <w:tab/>
      </w:r>
      <w:r>
        <w:rPr>
          <w:rFonts w:ascii="Arial" w:hAnsi="Arial" w:cs="Arial"/>
          <w:color w:val="000000"/>
          <w:sz w:val="16"/>
          <w:szCs w:val="16"/>
        </w:rPr>
        <w:t>219.999,96</w:t>
      </w:r>
      <w:r>
        <w:rPr>
          <w:rFonts w:ascii="Arial" w:hAnsi="Arial" w:cs="Arial"/>
          <w:sz w:val="24"/>
          <w:szCs w:val="24"/>
        </w:rPr>
        <w:tab/>
      </w:r>
      <w:r>
        <w:rPr>
          <w:rFonts w:ascii="Arial" w:hAnsi="Arial" w:cs="Arial"/>
          <w:b/>
          <w:bCs/>
          <w:color w:val="000000"/>
          <w:sz w:val="16"/>
          <w:szCs w:val="16"/>
        </w:rPr>
        <w:t>100,00</w:t>
      </w:r>
    </w:p>
    <w:p w14:paraId="505590AC"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7D9BFD82"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A100902</w:t>
      </w:r>
      <w:r>
        <w:rPr>
          <w:rFonts w:ascii="Arial" w:hAnsi="Arial" w:cs="Arial"/>
          <w:sz w:val="24"/>
          <w:szCs w:val="24"/>
        </w:rPr>
        <w:tab/>
      </w:r>
      <w:proofErr w:type="spellStart"/>
      <w:r>
        <w:rPr>
          <w:rFonts w:ascii="Arial" w:hAnsi="Arial" w:cs="Arial"/>
          <w:b/>
          <w:bCs/>
          <w:color w:val="000000"/>
          <w:sz w:val="20"/>
          <w:szCs w:val="20"/>
        </w:rPr>
        <w:t>Djelat.zaštite</w:t>
      </w:r>
      <w:proofErr w:type="spellEnd"/>
      <w:r>
        <w:rPr>
          <w:rFonts w:ascii="Arial" w:hAnsi="Arial" w:cs="Arial"/>
          <w:b/>
          <w:bCs/>
          <w:color w:val="000000"/>
          <w:sz w:val="20"/>
          <w:szCs w:val="20"/>
        </w:rPr>
        <w:t xml:space="preserve"> i </w:t>
      </w:r>
      <w:proofErr w:type="spellStart"/>
      <w:r>
        <w:rPr>
          <w:rFonts w:ascii="Arial" w:hAnsi="Arial" w:cs="Arial"/>
          <w:b/>
          <w:bCs/>
          <w:color w:val="000000"/>
          <w:sz w:val="20"/>
          <w:szCs w:val="20"/>
        </w:rPr>
        <w:t>spaš</w:t>
      </w:r>
      <w:proofErr w:type="spellEnd"/>
      <w:r>
        <w:rPr>
          <w:rFonts w:ascii="Arial" w:hAnsi="Arial" w:cs="Arial"/>
          <w:b/>
          <w:bCs/>
          <w:color w:val="000000"/>
          <w:sz w:val="20"/>
          <w:szCs w:val="20"/>
        </w:rPr>
        <w:t xml:space="preserve">. Od </w:t>
      </w:r>
      <w:proofErr w:type="spellStart"/>
      <w:r>
        <w:rPr>
          <w:rFonts w:ascii="Arial" w:hAnsi="Arial" w:cs="Arial"/>
          <w:b/>
          <w:bCs/>
          <w:color w:val="000000"/>
          <w:sz w:val="20"/>
          <w:szCs w:val="20"/>
        </w:rPr>
        <w:t>element.nepogoda</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64595B10"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530751F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ADFA8A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5155CC2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638705C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4DF5BA4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381-29-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100,00</w:t>
      </w:r>
    </w:p>
    <w:p w14:paraId="66F7E97E"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65.500,00</w:t>
      </w:r>
      <w:r>
        <w:rPr>
          <w:rFonts w:ascii="Arial" w:hAnsi="Arial" w:cs="Arial"/>
          <w:sz w:val="24"/>
          <w:szCs w:val="24"/>
        </w:rPr>
        <w:tab/>
      </w:r>
      <w:r>
        <w:rPr>
          <w:rFonts w:ascii="Arial" w:hAnsi="Arial" w:cs="Arial"/>
          <w:color w:val="000000"/>
          <w:sz w:val="16"/>
          <w:szCs w:val="16"/>
        </w:rPr>
        <w:t>59.488,69</w:t>
      </w:r>
      <w:r>
        <w:rPr>
          <w:rFonts w:ascii="Arial" w:hAnsi="Arial" w:cs="Arial"/>
          <w:sz w:val="24"/>
          <w:szCs w:val="24"/>
        </w:rPr>
        <w:tab/>
      </w:r>
      <w:r>
        <w:rPr>
          <w:rFonts w:ascii="Arial" w:hAnsi="Arial" w:cs="Arial"/>
          <w:b/>
          <w:bCs/>
          <w:color w:val="000000"/>
          <w:sz w:val="16"/>
          <w:szCs w:val="16"/>
        </w:rPr>
        <w:t>90,82</w:t>
      </w:r>
    </w:p>
    <w:p w14:paraId="4FC56D5A"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65.500,00</w:t>
      </w:r>
      <w:r>
        <w:rPr>
          <w:rFonts w:ascii="Arial" w:hAnsi="Arial" w:cs="Arial"/>
          <w:sz w:val="24"/>
          <w:szCs w:val="24"/>
        </w:rPr>
        <w:tab/>
      </w:r>
      <w:r>
        <w:rPr>
          <w:rFonts w:ascii="Arial" w:hAnsi="Arial" w:cs="Arial"/>
          <w:color w:val="000000"/>
          <w:sz w:val="16"/>
          <w:szCs w:val="16"/>
        </w:rPr>
        <w:t>59.488,69</w:t>
      </w:r>
      <w:r>
        <w:rPr>
          <w:rFonts w:ascii="Arial" w:hAnsi="Arial" w:cs="Arial"/>
          <w:sz w:val="24"/>
          <w:szCs w:val="24"/>
        </w:rPr>
        <w:tab/>
      </w:r>
      <w:r>
        <w:rPr>
          <w:rFonts w:ascii="Arial" w:hAnsi="Arial" w:cs="Arial"/>
          <w:b/>
          <w:bCs/>
          <w:color w:val="000000"/>
          <w:sz w:val="16"/>
          <w:szCs w:val="16"/>
        </w:rPr>
        <w:t>90,82</w:t>
      </w:r>
    </w:p>
    <w:p w14:paraId="1106A28F" w14:textId="11837A2C" w:rsidR="00D3377D" w:rsidRDefault="00D3377D" w:rsidP="00BB7325">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r w:rsidR="00BB7325">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697092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b/>
          <w:bCs/>
          <w:color w:val="000000"/>
          <w:sz w:val="16"/>
          <w:szCs w:val="16"/>
        </w:rPr>
        <w:t>100,00</w:t>
      </w:r>
    </w:p>
    <w:p w14:paraId="2B465E9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100,00</w:t>
      </w:r>
    </w:p>
    <w:p w14:paraId="45A8207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18.000,00</w:t>
      </w:r>
      <w:r>
        <w:rPr>
          <w:rFonts w:ascii="Arial" w:hAnsi="Arial" w:cs="Arial"/>
          <w:sz w:val="24"/>
          <w:szCs w:val="24"/>
        </w:rPr>
        <w:tab/>
      </w:r>
      <w:r>
        <w:rPr>
          <w:rFonts w:ascii="Arial" w:hAnsi="Arial" w:cs="Arial"/>
          <w:b/>
          <w:bCs/>
          <w:color w:val="000000"/>
          <w:sz w:val="16"/>
          <w:szCs w:val="16"/>
        </w:rPr>
        <w:t>100,00</w:t>
      </w:r>
    </w:p>
    <w:p w14:paraId="5DF1A1D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b/>
          <w:bCs/>
          <w:color w:val="000000"/>
          <w:sz w:val="16"/>
          <w:szCs w:val="16"/>
        </w:rPr>
        <w:t>100,00</w:t>
      </w:r>
    </w:p>
    <w:p w14:paraId="19DA6237"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9F698CB"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450822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34.727,65</w:t>
      </w:r>
      <w:r>
        <w:rPr>
          <w:rFonts w:ascii="Arial" w:hAnsi="Arial" w:cs="Arial"/>
          <w:sz w:val="24"/>
          <w:szCs w:val="24"/>
        </w:rPr>
        <w:tab/>
      </w:r>
      <w:r>
        <w:rPr>
          <w:rFonts w:ascii="Arial" w:hAnsi="Arial" w:cs="Arial"/>
          <w:b/>
          <w:bCs/>
          <w:color w:val="000000"/>
          <w:sz w:val="16"/>
          <w:szCs w:val="16"/>
        </w:rPr>
        <w:t>86,82</w:t>
      </w:r>
    </w:p>
    <w:p w14:paraId="0F9E0D4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34.727,65</w:t>
      </w:r>
      <w:r>
        <w:rPr>
          <w:rFonts w:ascii="Arial" w:hAnsi="Arial" w:cs="Arial"/>
          <w:sz w:val="24"/>
          <w:szCs w:val="24"/>
        </w:rPr>
        <w:tab/>
      </w:r>
      <w:r>
        <w:rPr>
          <w:rFonts w:ascii="Arial" w:hAnsi="Arial" w:cs="Arial"/>
          <w:b/>
          <w:bCs/>
          <w:color w:val="000000"/>
          <w:sz w:val="16"/>
          <w:szCs w:val="16"/>
        </w:rPr>
        <w:t>86,82</w:t>
      </w:r>
    </w:p>
    <w:p w14:paraId="3D7020F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40.000,00</w:t>
      </w:r>
      <w:r>
        <w:rPr>
          <w:rFonts w:ascii="Arial" w:hAnsi="Arial" w:cs="Arial"/>
          <w:sz w:val="24"/>
          <w:szCs w:val="24"/>
        </w:rPr>
        <w:tab/>
      </w:r>
      <w:r>
        <w:rPr>
          <w:rFonts w:ascii="Arial" w:hAnsi="Arial" w:cs="Arial"/>
          <w:b/>
          <w:bCs/>
          <w:color w:val="000000"/>
          <w:sz w:val="16"/>
          <w:szCs w:val="16"/>
        </w:rPr>
        <w:t>34.727,65</w:t>
      </w:r>
      <w:r>
        <w:rPr>
          <w:rFonts w:ascii="Arial" w:hAnsi="Arial" w:cs="Arial"/>
          <w:sz w:val="24"/>
          <w:szCs w:val="24"/>
        </w:rPr>
        <w:tab/>
      </w:r>
      <w:r>
        <w:rPr>
          <w:rFonts w:ascii="Arial" w:hAnsi="Arial" w:cs="Arial"/>
          <w:b/>
          <w:bCs/>
          <w:color w:val="000000"/>
          <w:sz w:val="16"/>
          <w:szCs w:val="16"/>
        </w:rPr>
        <w:t>86,82</w:t>
      </w:r>
    </w:p>
    <w:p w14:paraId="11ADFBE7" w14:textId="4F134A20" w:rsidR="00BB7325" w:rsidRDefault="00D3377D" w:rsidP="00BB7325">
      <w:pPr>
        <w:widowControl w:val="0"/>
        <w:tabs>
          <w:tab w:val="left" w:pos="12812"/>
        </w:tabs>
        <w:autoSpaceDE w:val="0"/>
        <w:autoSpaceDN w:val="0"/>
        <w:adjustRightInd w:val="0"/>
        <w:spacing w:before="123"/>
        <w:rPr>
          <w:rFonts w:ascii="Arial" w:hAnsi="Arial" w:cs="Arial"/>
          <w:sz w:val="24"/>
          <w:szCs w:val="24"/>
        </w:rPr>
      </w:pPr>
      <w:r>
        <w:rPr>
          <w:rFonts w:ascii="Arial" w:hAnsi="Arial" w:cs="Arial"/>
          <w:sz w:val="24"/>
          <w:szCs w:val="24"/>
        </w:rPr>
        <w:lastRenderedPageBreak/>
        <w:tab/>
      </w:r>
    </w:p>
    <w:p w14:paraId="5AA581AB" w14:textId="7BF2B249"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1A6C522B"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4898F551" w14:textId="50A8AA18"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2F07F90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34.727,65</w:t>
      </w:r>
      <w:r>
        <w:rPr>
          <w:rFonts w:ascii="Arial" w:hAnsi="Arial" w:cs="Arial"/>
          <w:sz w:val="24"/>
          <w:szCs w:val="24"/>
        </w:rPr>
        <w:tab/>
      </w:r>
      <w:r>
        <w:rPr>
          <w:rFonts w:ascii="Arial" w:hAnsi="Arial" w:cs="Arial"/>
          <w:b/>
          <w:bCs/>
          <w:color w:val="000000"/>
          <w:sz w:val="16"/>
          <w:szCs w:val="16"/>
        </w:rPr>
        <w:t>86,82</w:t>
      </w:r>
    </w:p>
    <w:p w14:paraId="5FE9116D"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0B4E6FE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B2864B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6.761,04</w:t>
      </w:r>
      <w:r>
        <w:rPr>
          <w:rFonts w:ascii="Arial" w:hAnsi="Arial" w:cs="Arial"/>
          <w:sz w:val="24"/>
          <w:szCs w:val="24"/>
        </w:rPr>
        <w:tab/>
      </w:r>
      <w:r>
        <w:rPr>
          <w:rFonts w:ascii="Arial" w:hAnsi="Arial" w:cs="Arial"/>
          <w:b/>
          <w:bCs/>
          <w:color w:val="000000"/>
          <w:sz w:val="16"/>
          <w:szCs w:val="16"/>
        </w:rPr>
        <w:t>90,15</w:t>
      </w:r>
    </w:p>
    <w:p w14:paraId="37AD5C6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7.500,00</w:t>
      </w:r>
      <w:r>
        <w:rPr>
          <w:rFonts w:ascii="Arial" w:hAnsi="Arial" w:cs="Arial"/>
          <w:sz w:val="24"/>
          <w:szCs w:val="24"/>
        </w:rPr>
        <w:tab/>
      </w:r>
      <w:r>
        <w:rPr>
          <w:rFonts w:ascii="Arial" w:hAnsi="Arial" w:cs="Arial"/>
          <w:b/>
          <w:bCs/>
          <w:color w:val="000000"/>
          <w:sz w:val="16"/>
          <w:szCs w:val="16"/>
        </w:rPr>
        <w:t>6.761,04</w:t>
      </w:r>
      <w:r>
        <w:rPr>
          <w:rFonts w:ascii="Arial" w:hAnsi="Arial" w:cs="Arial"/>
          <w:sz w:val="24"/>
          <w:szCs w:val="24"/>
        </w:rPr>
        <w:tab/>
      </w:r>
      <w:r>
        <w:rPr>
          <w:rFonts w:ascii="Arial" w:hAnsi="Arial" w:cs="Arial"/>
          <w:b/>
          <w:bCs/>
          <w:color w:val="000000"/>
          <w:sz w:val="16"/>
          <w:szCs w:val="16"/>
        </w:rPr>
        <w:t>90,15</w:t>
      </w:r>
    </w:p>
    <w:p w14:paraId="10BDFE8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7.500,00</w:t>
      </w:r>
      <w:r>
        <w:rPr>
          <w:rFonts w:ascii="Arial" w:hAnsi="Arial" w:cs="Arial"/>
          <w:sz w:val="24"/>
          <w:szCs w:val="24"/>
        </w:rPr>
        <w:tab/>
      </w:r>
      <w:r>
        <w:rPr>
          <w:rFonts w:ascii="Arial" w:hAnsi="Arial" w:cs="Arial"/>
          <w:b/>
          <w:bCs/>
          <w:color w:val="000000"/>
          <w:sz w:val="16"/>
          <w:szCs w:val="16"/>
        </w:rPr>
        <w:t>6.761,04</w:t>
      </w:r>
      <w:r>
        <w:rPr>
          <w:rFonts w:ascii="Arial" w:hAnsi="Arial" w:cs="Arial"/>
          <w:sz w:val="24"/>
          <w:szCs w:val="24"/>
        </w:rPr>
        <w:tab/>
      </w:r>
      <w:r>
        <w:rPr>
          <w:rFonts w:ascii="Arial" w:hAnsi="Arial" w:cs="Arial"/>
          <w:b/>
          <w:bCs/>
          <w:color w:val="000000"/>
          <w:sz w:val="16"/>
          <w:szCs w:val="16"/>
        </w:rPr>
        <w:t>90,15</w:t>
      </w:r>
    </w:p>
    <w:p w14:paraId="63D9921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6.761,04</w:t>
      </w:r>
      <w:r>
        <w:rPr>
          <w:rFonts w:ascii="Arial" w:hAnsi="Arial" w:cs="Arial"/>
          <w:sz w:val="24"/>
          <w:szCs w:val="24"/>
        </w:rPr>
        <w:tab/>
      </w:r>
      <w:r>
        <w:rPr>
          <w:rFonts w:ascii="Arial" w:hAnsi="Arial" w:cs="Arial"/>
          <w:b/>
          <w:bCs/>
          <w:color w:val="000000"/>
          <w:sz w:val="16"/>
          <w:szCs w:val="16"/>
        </w:rPr>
        <w:t>90,15</w:t>
      </w:r>
    </w:p>
    <w:p w14:paraId="2CC5BC5E"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1.847.300,00</w:t>
      </w:r>
      <w:r>
        <w:rPr>
          <w:rFonts w:ascii="Arial" w:hAnsi="Arial" w:cs="Arial"/>
          <w:sz w:val="24"/>
          <w:szCs w:val="24"/>
        </w:rPr>
        <w:tab/>
      </w:r>
      <w:r>
        <w:rPr>
          <w:rFonts w:ascii="Arial" w:hAnsi="Arial" w:cs="Arial"/>
          <w:color w:val="000000"/>
          <w:sz w:val="16"/>
          <w:szCs w:val="16"/>
        </w:rPr>
        <w:t>1.812.672,25</w:t>
      </w:r>
      <w:r>
        <w:rPr>
          <w:rFonts w:ascii="Arial" w:hAnsi="Arial" w:cs="Arial"/>
          <w:sz w:val="24"/>
          <w:szCs w:val="24"/>
        </w:rPr>
        <w:tab/>
      </w:r>
      <w:r>
        <w:rPr>
          <w:rFonts w:ascii="Arial" w:hAnsi="Arial" w:cs="Arial"/>
          <w:b/>
          <w:bCs/>
          <w:color w:val="000000"/>
          <w:sz w:val="16"/>
          <w:szCs w:val="16"/>
        </w:rPr>
        <w:t>98,13</w:t>
      </w:r>
    </w:p>
    <w:p w14:paraId="38D83758"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1.265.300,00</w:t>
      </w:r>
      <w:r>
        <w:rPr>
          <w:rFonts w:ascii="Arial" w:hAnsi="Arial" w:cs="Arial"/>
          <w:sz w:val="24"/>
          <w:szCs w:val="24"/>
        </w:rPr>
        <w:tab/>
      </w:r>
      <w:r>
        <w:rPr>
          <w:rFonts w:ascii="Arial" w:hAnsi="Arial" w:cs="Arial"/>
          <w:color w:val="000000"/>
          <w:sz w:val="16"/>
          <w:szCs w:val="16"/>
        </w:rPr>
        <w:t>1.234.032,24</w:t>
      </w:r>
      <w:r>
        <w:rPr>
          <w:rFonts w:ascii="Arial" w:hAnsi="Arial" w:cs="Arial"/>
          <w:sz w:val="24"/>
          <w:szCs w:val="24"/>
        </w:rPr>
        <w:tab/>
      </w:r>
      <w:r>
        <w:rPr>
          <w:rFonts w:ascii="Arial" w:hAnsi="Arial" w:cs="Arial"/>
          <w:b/>
          <w:bCs/>
          <w:color w:val="000000"/>
          <w:sz w:val="16"/>
          <w:szCs w:val="16"/>
        </w:rPr>
        <w:t>97,53</w:t>
      </w:r>
    </w:p>
    <w:p w14:paraId="59CFF29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1.188.300,00</w:t>
      </w:r>
      <w:r>
        <w:rPr>
          <w:rFonts w:ascii="Arial" w:hAnsi="Arial" w:cs="Arial"/>
          <w:sz w:val="24"/>
          <w:szCs w:val="24"/>
        </w:rPr>
        <w:tab/>
      </w:r>
      <w:r>
        <w:rPr>
          <w:rFonts w:ascii="Arial" w:hAnsi="Arial" w:cs="Arial"/>
          <w:color w:val="000000"/>
          <w:sz w:val="16"/>
          <w:szCs w:val="16"/>
        </w:rPr>
        <w:t>1.156.679,71</w:t>
      </w:r>
      <w:r>
        <w:rPr>
          <w:rFonts w:ascii="Arial" w:hAnsi="Arial" w:cs="Arial"/>
          <w:sz w:val="24"/>
          <w:szCs w:val="24"/>
        </w:rPr>
        <w:tab/>
      </w:r>
      <w:r>
        <w:rPr>
          <w:rFonts w:ascii="Arial" w:hAnsi="Arial" w:cs="Arial"/>
          <w:b/>
          <w:bCs/>
          <w:color w:val="000000"/>
          <w:sz w:val="16"/>
          <w:szCs w:val="16"/>
        </w:rPr>
        <w:t>97,34</w:t>
      </w:r>
    </w:p>
    <w:p w14:paraId="199ACA4D"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24FA2F8"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42BEA5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7.775,47</w:t>
      </w:r>
      <w:r>
        <w:rPr>
          <w:rFonts w:ascii="Arial" w:hAnsi="Arial" w:cs="Arial"/>
          <w:sz w:val="24"/>
          <w:szCs w:val="24"/>
        </w:rPr>
        <w:tab/>
      </w:r>
      <w:r>
        <w:rPr>
          <w:rFonts w:ascii="Arial" w:hAnsi="Arial" w:cs="Arial"/>
          <w:b/>
          <w:bCs/>
          <w:color w:val="000000"/>
          <w:sz w:val="16"/>
          <w:szCs w:val="16"/>
        </w:rPr>
        <w:t>77,75</w:t>
      </w:r>
    </w:p>
    <w:p w14:paraId="43CB160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7.775,47</w:t>
      </w:r>
      <w:r>
        <w:rPr>
          <w:rFonts w:ascii="Arial" w:hAnsi="Arial" w:cs="Arial"/>
          <w:sz w:val="24"/>
          <w:szCs w:val="24"/>
        </w:rPr>
        <w:tab/>
      </w:r>
      <w:r>
        <w:rPr>
          <w:rFonts w:ascii="Arial" w:hAnsi="Arial" w:cs="Arial"/>
          <w:b/>
          <w:bCs/>
          <w:color w:val="000000"/>
          <w:sz w:val="16"/>
          <w:szCs w:val="16"/>
        </w:rPr>
        <w:t>77,75</w:t>
      </w:r>
    </w:p>
    <w:p w14:paraId="6118EA6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7.775,47</w:t>
      </w:r>
      <w:r>
        <w:rPr>
          <w:rFonts w:ascii="Arial" w:hAnsi="Arial" w:cs="Arial"/>
          <w:sz w:val="24"/>
          <w:szCs w:val="24"/>
        </w:rPr>
        <w:tab/>
      </w:r>
      <w:r>
        <w:rPr>
          <w:rFonts w:ascii="Arial" w:hAnsi="Arial" w:cs="Arial"/>
          <w:b/>
          <w:bCs/>
          <w:color w:val="000000"/>
          <w:sz w:val="16"/>
          <w:szCs w:val="16"/>
        </w:rPr>
        <w:t>77,75</w:t>
      </w:r>
    </w:p>
    <w:p w14:paraId="13E44AE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7.775,47</w:t>
      </w:r>
      <w:r>
        <w:rPr>
          <w:rFonts w:ascii="Arial" w:hAnsi="Arial" w:cs="Arial"/>
          <w:sz w:val="24"/>
          <w:szCs w:val="24"/>
        </w:rPr>
        <w:tab/>
      </w:r>
      <w:r>
        <w:rPr>
          <w:rFonts w:ascii="Arial" w:hAnsi="Arial" w:cs="Arial"/>
          <w:b/>
          <w:bCs/>
          <w:color w:val="000000"/>
          <w:sz w:val="16"/>
          <w:szCs w:val="16"/>
        </w:rPr>
        <w:t>77,75</w:t>
      </w:r>
    </w:p>
    <w:p w14:paraId="0AB551BD" w14:textId="0FAC927F" w:rsidR="00D3377D" w:rsidRDefault="00D3377D" w:rsidP="00BB7325">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r w:rsidR="00BB7325">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90D7E3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879.800,00</w:t>
      </w:r>
      <w:r>
        <w:rPr>
          <w:rFonts w:ascii="Arial" w:hAnsi="Arial" w:cs="Arial"/>
          <w:sz w:val="24"/>
          <w:szCs w:val="24"/>
        </w:rPr>
        <w:tab/>
      </w:r>
      <w:r>
        <w:rPr>
          <w:rFonts w:ascii="Arial" w:hAnsi="Arial" w:cs="Arial"/>
          <w:color w:val="000000"/>
          <w:sz w:val="16"/>
          <w:szCs w:val="16"/>
        </w:rPr>
        <w:t>861.059,69</w:t>
      </w:r>
      <w:r>
        <w:rPr>
          <w:rFonts w:ascii="Arial" w:hAnsi="Arial" w:cs="Arial"/>
          <w:sz w:val="24"/>
          <w:szCs w:val="24"/>
        </w:rPr>
        <w:tab/>
      </w:r>
      <w:r>
        <w:rPr>
          <w:rFonts w:ascii="Arial" w:hAnsi="Arial" w:cs="Arial"/>
          <w:b/>
          <w:bCs/>
          <w:color w:val="000000"/>
          <w:sz w:val="16"/>
          <w:szCs w:val="16"/>
        </w:rPr>
        <w:t>97,87</w:t>
      </w:r>
    </w:p>
    <w:p w14:paraId="45B0443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823.500,00</w:t>
      </w:r>
      <w:r>
        <w:rPr>
          <w:rFonts w:ascii="Arial" w:hAnsi="Arial" w:cs="Arial"/>
          <w:sz w:val="24"/>
          <w:szCs w:val="24"/>
        </w:rPr>
        <w:tab/>
      </w:r>
      <w:r>
        <w:rPr>
          <w:rFonts w:ascii="Arial" w:hAnsi="Arial" w:cs="Arial"/>
          <w:b/>
          <w:bCs/>
          <w:color w:val="000000"/>
          <w:sz w:val="16"/>
          <w:szCs w:val="16"/>
        </w:rPr>
        <w:t>807.761,25</w:t>
      </w:r>
      <w:r>
        <w:rPr>
          <w:rFonts w:ascii="Arial" w:hAnsi="Arial" w:cs="Arial"/>
          <w:sz w:val="24"/>
          <w:szCs w:val="24"/>
        </w:rPr>
        <w:tab/>
      </w:r>
      <w:r>
        <w:rPr>
          <w:rFonts w:ascii="Arial" w:hAnsi="Arial" w:cs="Arial"/>
          <w:b/>
          <w:bCs/>
          <w:color w:val="000000"/>
          <w:sz w:val="16"/>
          <w:szCs w:val="16"/>
        </w:rPr>
        <w:t>98,09</w:t>
      </w:r>
    </w:p>
    <w:p w14:paraId="1637022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670.000,00</w:t>
      </w:r>
      <w:r>
        <w:rPr>
          <w:rFonts w:ascii="Arial" w:hAnsi="Arial" w:cs="Arial"/>
          <w:sz w:val="24"/>
          <w:szCs w:val="24"/>
        </w:rPr>
        <w:tab/>
      </w:r>
      <w:r>
        <w:rPr>
          <w:rFonts w:ascii="Arial" w:hAnsi="Arial" w:cs="Arial"/>
          <w:b/>
          <w:bCs/>
          <w:color w:val="000000"/>
          <w:sz w:val="16"/>
          <w:szCs w:val="16"/>
        </w:rPr>
        <w:t>664.580,29</w:t>
      </w:r>
      <w:r>
        <w:rPr>
          <w:rFonts w:ascii="Arial" w:hAnsi="Arial" w:cs="Arial"/>
          <w:sz w:val="24"/>
          <w:szCs w:val="24"/>
        </w:rPr>
        <w:tab/>
      </w:r>
      <w:r>
        <w:rPr>
          <w:rFonts w:ascii="Arial" w:hAnsi="Arial" w:cs="Arial"/>
          <w:b/>
          <w:bCs/>
          <w:color w:val="000000"/>
          <w:sz w:val="16"/>
          <w:szCs w:val="16"/>
        </w:rPr>
        <w:t>99,19</w:t>
      </w:r>
    </w:p>
    <w:p w14:paraId="575B314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670.000,00</w:t>
      </w:r>
      <w:r>
        <w:rPr>
          <w:rFonts w:ascii="Arial" w:hAnsi="Arial" w:cs="Arial"/>
          <w:sz w:val="24"/>
          <w:szCs w:val="24"/>
        </w:rPr>
        <w:tab/>
      </w:r>
      <w:r>
        <w:rPr>
          <w:rFonts w:ascii="Arial" w:hAnsi="Arial" w:cs="Arial"/>
          <w:color w:val="000000"/>
          <w:sz w:val="16"/>
          <w:szCs w:val="16"/>
        </w:rPr>
        <w:t>664.580,29</w:t>
      </w:r>
      <w:r>
        <w:rPr>
          <w:rFonts w:ascii="Arial" w:hAnsi="Arial" w:cs="Arial"/>
          <w:sz w:val="24"/>
          <w:szCs w:val="24"/>
        </w:rPr>
        <w:tab/>
      </w:r>
      <w:r>
        <w:rPr>
          <w:rFonts w:ascii="Arial" w:hAnsi="Arial" w:cs="Arial"/>
          <w:b/>
          <w:bCs/>
          <w:color w:val="000000"/>
          <w:sz w:val="16"/>
          <w:szCs w:val="16"/>
        </w:rPr>
        <w:t>99,19</w:t>
      </w:r>
    </w:p>
    <w:p w14:paraId="607EE5E2" w14:textId="77777777" w:rsidR="00D3377D" w:rsidRDefault="00D3377D" w:rsidP="00D3377D">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311-26-   </w:t>
      </w:r>
      <w:r>
        <w:rPr>
          <w:rFonts w:ascii="Arial" w:hAnsi="Arial" w:cs="Arial"/>
          <w:sz w:val="24"/>
          <w:szCs w:val="24"/>
        </w:rPr>
        <w:tab/>
      </w:r>
      <w:r>
        <w:rPr>
          <w:rFonts w:ascii="Arial" w:hAnsi="Arial" w:cs="Arial"/>
          <w:color w:val="000000"/>
          <w:sz w:val="16"/>
          <w:szCs w:val="16"/>
        </w:rPr>
        <w:t>Dnevni obroci</w:t>
      </w:r>
      <w:r>
        <w:rPr>
          <w:rFonts w:ascii="Arial" w:hAnsi="Arial" w:cs="Arial"/>
          <w:sz w:val="24"/>
          <w:szCs w:val="24"/>
        </w:rPr>
        <w:tab/>
      </w:r>
      <w:r>
        <w:rPr>
          <w:rFonts w:ascii="Arial" w:hAnsi="Arial" w:cs="Arial"/>
          <w:color w:val="000000"/>
          <w:sz w:val="16"/>
          <w:szCs w:val="16"/>
        </w:rPr>
        <w:t>0,00</w:t>
      </w:r>
    </w:p>
    <w:p w14:paraId="7F45EE8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b/>
          <w:bCs/>
          <w:color w:val="000000"/>
          <w:sz w:val="16"/>
          <w:szCs w:val="16"/>
        </w:rPr>
        <w:t>44.000,00</w:t>
      </w:r>
      <w:r>
        <w:rPr>
          <w:rFonts w:ascii="Arial" w:hAnsi="Arial" w:cs="Arial"/>
          <w:sz w:val="24"/>
          <w:szCs w:val="24"/>
        </w:rPr>
        <w:tab/>
      </w:r>
      <w:r>
        <w:rPr>
          <w:rFonts w:ascii="Arial" w:hAnsi="Arial" w:cs="Arial"/>
          <w:b/>
          <w:bCs/>
          <w:color w:val="000000"/>
          <w:sz w:val="16"/>
          <w:szCs w:val="16"/>
        </w:rPr>
        <w:t>33.525,15</w:t>
      </w:r>
      <w:r>
        <w:rPr>
          <w:rFonts w:ascii="Arial" w:hAnsi="Arial" w:cs="Arial"/>
          <w:sz w:val="24"/>
          <w:szCs w:val="24"/>
        </w:rPr>
        <w:tab/>
      </w:r>
      <w:r>
        <w:rPr>
          <w:rFonts w:ascii="Arial" w:hAnsi="Arial" w:cs="Arial"/>
          <w:b/>
          <w:bCs/>
          <w:color w:val="000000"/>
          <w:sz w:val="16"/>
          <w:szCs w:val="16"/>
        </w:rPr>
        <w:t>76,19</w:t>
      </w:r>
    </w:p>
    <w:p w14:paraId="38DDCD8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312-12-   </w:t>
      </w:r>
      <w:r>
        <w:rPr>
          <w:rFonts w:ascii="Arial" w:hAnsi="Arial" w:cs="Arial"/>
          <w:sz w:val="24"/>
          <w:szCs w:val="24"/>
        </w:rPr>
        <w:tab/>
      </w:r>
      <w:r>
        <w:rPr>
          <w:rFonts w:ascii="Arial" w:hAnsi="Arial" w:cs="Arial"/>
          <w:color w:val="000000"/>
          <w:sz w:val="16"/>
          <w:szCs w:val="16"/>
        </w:rPr>
        <w:t>jubilarne i prigodne nagrade</w:t>
      </w:r>
      <w:r>
        <w:rPr>
          <w:rFonts w:ascii="Arial" w:hAnsi="Arial" w:cs="Arial"/>
          <w:sz w:val="24"/>
          <w:szCs w:val="24"/>
        </w:rPr>
        <w:tab/>
      </w:r>
      <w:r>
        <w:rPr>
          <w:rFonts w:ascii="Arial" w:hAnsi="Arial" w:cs="Arial"/>
          <w:color w:val="000000"/>
          <w:sz w:val="16"/>
          <w:szCs w:val="16"/>
        </w:rPr>
        <w:t>19.000,00</w:t>
      </w:r>
      <w:r>
        <w:rPr>
          <w:rFonts w:ascii="Arial" w:hAnsi="Arial" w:cs="Arial"/>
          <w:sz w:val="24"/>
          <w:szCs w:val="24"/>
        </w:rPr>
        <w:tab/>
      </w:r>
      <w:r>
        <w:rPr>
          <w:rFonts w:ascii="Arial" w:hAnsi="Arial" w:cs="Arial"/>
          <w:color w:val="000000"/>
          <w:sz w:val="16"/>
          <w:szCs w:val="16"/>
        </w:rPr>
        <w:t>21.525,15</w:t>
      </w:r>
      <w:r>
        <w:rPr>
          <w:rFonts w:ascii="Arial" w:hAnsi="Arial" w:cs="Arial"/>
          <w:sz w:val="24"/>
          <w:szCs w:val="24"/>
        </w:rPr>
        <w:tab/>
      </w:r>
      <w:r>
        <w:rPr>
          <w:rFonts w:ascii="Arial" w:hAnsi="Arial" w:cs="Arial"/>
          <w:b/>
          <w:bCs/>
          <w:color w:val="000000"/>
          <w:sz w:val="16"/>
          <w:szCs w:val="16"/>
        </w:rPr>
        <w:t>113,29</w:t>
      </w:r>
    </w:p>
    <w:p w14:paraId="302264F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b/>
          <w:bCs/>
          <w:color w:val="000000"/>
          <w:sz w:val="16"/>
          <w:szCs w:val="16"/>
        </w:rPr>
        <w:t>48,00</w:t>
      </w:r>
    </w:p>
    <w:p w14:paraId="32886F63" w14:textId="613C6AE6" w:rsidR="00BB7325" w:rsidRDefault="00D3377D" w:rsidP="00BB7325">
      <w:pPr>
        <w:widowControl w:val="0"/>
        <w:tabs>
          <w:tab w:val="left" w:pos="12812"/>
        </w:tabs>
        <w:autoSpaceDE w:val="0"/>
        <w:autoSpaceDN w:val="0"/>
        <w:adjustRightInd w:val="0"/>
        <w:spacing w:before="192"/>
        <w:rPr>
          <w:rFonts w:ascii="Arial" w:hAnsi="Arial" w:cs="Arial"/>
          <w:sz w:val="24"/>
          <w:szCs w:val="24"/>
        </w:rPr>
      </w:pPr>
      <w:r>
        <w:rPr>
          <w:rFonts w:ascii="Arial" w:hAnsi="Arial" w:cs="Arial"/>
          <w:sz w:val="24"/>
          <w:szCs w:val="24"/>
        </w:rPr>
        <w:lastRenderedPageBreak/>
        <w:tab/>
      </w:r>
    </w:p>
    <w:p w14:paraId="3725F505" w14:textId="6A7CD2CC"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635824E"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0DD4BABD" w14:textId="0454A492"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sidR="00BB7325">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350C945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109.500,00</w:t>
      </w:r>
      <w:r>
        <w:rPr>
          <w:rFonts w:ascii="Arial" w:hAnsi="Arial" w:cs="Arial"/>
          <w:sz w:val="24"/>
          <w:szCs w:val="24"/>
        </w:rPr>
        <w:tab/>
      </w:r>
      <w:r>
        <w:rPr>
          <w:rFonts w:ascii="Arial" w:hAnsi="Arial" w:cs="Arial"/>
          <w:b/>
          <w:bCs/>
          <w:color w:val="000000"/>
          <w:sz w:val="16"/>
          <w:szCs w:val="16"/>
        </w:rPr>
        <w:t>109.655,81</w:t>
      </w:r>
      <w:r>
        <w:rPr>
          <w:rFonts w:ascii="Arial" w:hAnsi="Arial" w:cs="Arial"/>
          <w:sz w:val="24"/>
          <w:szCs w:val="24"/>
        </w:rPr>
        <w:tab/>
      </w:r>
      <w:r>
        <w:rPr>
          <w:rFonts w:ascii="Arial" w:hAnsi="Arial" w:cs="Arial"/>
          <w:b/>
          <w:bCs/>
          <w:color w:val="000000"/>
          <w:sz w:val="16"/>
          <w:szCs w:val="16"/>
        </w:rPr>
        <w:t>100,14</w:t>
      </w:r>
    </w:p>
    <w:p w14:paraId="3EA2AEF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109.500,00</w:t>
      </w:r>
      <w:r>
        <w:rPr>
          <w:rFonts w:ascii="Arial" w:hAnsi="Arial" w:cs="Arial"/>
          <w:sz w:val="24"/>
          <w:szCs w:val="24"/>
        </w:rPr>
        <w:tab/>
      </w:r>
      <w:r>
        <w:rPr>
          <w:rFonts w:ascii="Arial" w:hAnsi="Arial" w:cs="Arial"/>
          <w:color w:val="000000"/>
          <w:sz w:val="16"/>
          <w:szCs w:val="16"/>
        </w:rPr>
        <w:t>109.655,81</w:t>
      </w:r>
      <w:r>
        <w:rPr>
          <w:rFonts w:ascii="Arial" w:hAnsi="Arial" w:cs="Arial"/>
          <w:sz w:val="24"/>
          <w:szCs w:val="24"/>
        </w:rPr>
        <w:tab/>
      </w:r>
      <w:r>
        <w:rPr>
          <w:rFonts w:ascii="Arial" w:hAnsi="Arial" w:cs="Arial"/>
          <w:b/>
          <w:bCs/>
          <w:color w:val="000000"/>
          <w:sz w:val="16"/>
          <w:szCs w:val="16"/>
        </w:rPr>
        <w:t>100,14</w:t>
      </w:r>
    </w:p>
    <w:p w14:paraId="021FBEE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45.800,00</w:t>
      </w:r>
      <w:r>
        <w:rPr>
          <w:rFonts w:ascii="Arial" w:hAnsi="Arial" w:cs="Arial"/>
          <w:sz w:val="24"/>
          <w:szCs w:val="24"/>
        </w:rPr>
        <w:tab/>
      </w:r>
      <w:r>
        <w:rPr>
          <w:rFonts w:ascii="Arial" w:hAnsi="Arial" w:cs="Arial"/>
          <w:b/>
          <w:bCs/>
          <w:color w:val="000000"/>
          <w:sz w:val="16"/>
          <w:szCs w:val="16"/>
        </w:rPr>
        <w:t>42.352,55</w:t>
      </w:r>
      <w:r>
        <w:rPr>
          <w:rFonts w:ascii="Arial" w:hAnsi="Arial" w:cs="Arial"/>
          <w:sz w:val="24"/>
          <w:szCs w:val="24"/>
        </w:rPr>
        <w:tab/>
      </w:r>
      <w:r>
        <w:rPr>
          <w:rFonts w:ascii="Arial" w:hAnsi="Arial" w:cs="Arial"/>
          <w:b/>
          <w:bCs/>
          <w:color w:val="000000"/>
          <w:sz w:val="16"/>
          <w:szCs w:val="16"/>
        </w:rPr>
        <w:t>92,47</w:t>
      </w:r>
    </w:p>
    <w:p w14:paraId="16EC91F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b/>
          <w:bCs/>
          <w:color w:val="000000"/>
          <w:sz w:val="16"/>
          <w:szCs w:val="16"/>
        </w:rPr>
        <w:t>22.800,00</w:t>
      </w:r>
      <w:r>
        <w:rPr>
          <w:rFonts w:ascii="Arial" w:hAnsi="Arial" w:cs="Arial"/>
          <w:sz w:val="24"/>
          <w:szCs w:val="24"/>
        </w:rPr>
        <w:tab/>
      </w:r>
      <w:r>
        <w:rPr>
          <w:rFonts w:ascii="Arial" w:hAnsi="Arial" w:cs="Arial"/>
          <w:b/>
          <w:bCs/>
          <w:color w:val="000000"/>
          <w:sz w:val="16"/>
          <w:szCs w:val="16"/>
        </w:rPr>
        <w:t>22.156,00</w:t>
      </w:r>
      <w:r>
        <w:rPr>
          <w:rFonts w:ascii="Arial" w:hAnsi="Arial" w:cs="Arial"/>
          <w:sz w:val="24"/>
          <w:szCs w:val="24"/>
        </w:rPr>
        <w:tab/>
      </w:r>
      <w:r>
        <w:rPr>
          <w:rFonts w:ascii="Arial" w:hAnsi="Arial" w:cs="Arial"/>
          <w:b/>
          <w:bCs/>
          <w:color w:val="000000"/>
          <w:sz w:val="16"/>
          <w:szCs w:val="16"/>
        </w:rPr>
        <w:t>97,18</w:t>
      </w:r>
    </w:p>
    <w:p w14:paraId="0CA7B07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color w:val="000000"/>
          <w:sz w:val="16"/>
          <w:szCs w:val="16"/>
        </w:rPr>
        <w:t>300,00</w:t>
      </w:r>
      <w:r>
        <w:rPr>
          <w:rFonts w:ascii="Arial" w:hAnsi="Arial" w:cs="Arial"/>
          <w:sz w:val="24"/>
          <w:szCs w:val="24"/>
        </w:rPr>
        <w:tab/>
      </w:r>
      <w:r>
        <w:rPr>
          <w:rFonts w:ascii="Arial" w:hAnsi="Arial" w:cs="Arial"/>
          <w:b/>
          <w:bCs/>
          <w:color w:val="000000"/>
          <w:sz w:val="16"/>
          <w:szCs w:val="16"/>
        </w:rPr>
        <w:t>100,00</w:t>
      </w:r>
    </w:p>
    <w:p w14:paraId="1829442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color w:val="000000"/>
          <w:sz w:val="16"/>
          <w:szCs w:val="16"/>
        </w:rPr>
        <w:t>20.820,00</w:t>
      </w:r>
      <w:r>
        <w:rPr>
          <w:rFonts w:ascii="Arial" w:hAnsi="Arial" w:cs="Arial"/>
          <w:sz w:val="24"/>
          <w:szCs w:val="24"/>
        </w:rPr>
        <w:tab/>
      </w:r>
      <w:r>
        <w:rPr>
          <w:rFonts w:ascii="Arial" w:hAnsi="Arial" w:cs="Arial"/>
          <w:b/>
          <w:bCs/>
          <w:color w:val="000000"/>
          <w:sz w:val="16"/>
          <w:szCs w:val="16"/>
        </w:rPr>
        <w:t>99,14</w:t>
      </w:r>
    </w:p>
    <w:p w14:paraId="0229841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1.036,00</w:t>
      </w:r>
      <w:r>
        <w:rPr>
          <w:rFonts w:ascii="Arial" w:hAnsi="Arial" w:cs="Arial"/>
          <w:sz w:val="24"/>
          <w:szCs w:val="24"/>
        </w:rPr>
        <w:tab/>
      </w:r>
      <w:r>
        <w:rPr>
          <w:rFonts w:ascii="Arial" w:hAnsi="Arial" w:cs="Arial"/>
          <w:b/>
          <w:bCs/>
          <w:color w:val="000000"/>
          <w:sz w:val="16"/>
          <w:szCs w:val="16"/>
        </w:rPr>
        <w:t>69,07</w:t>
      </w:r>
    </w:p>
    <w:p w14:paraId="0DBCFEA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23.000,00</w:t>
      </w:r>
      <w:r>
        <w:rPr>
          <w:rFonts w:ascii="Arial" w:hAnsi="Arial" w:cs="Arial"/>
          <w:sz w:val="24"/>
          <w:szCs w:val="24"/>
        </w:rPr>
        <w:tab/>
      </w:r>
      <w:r>
        <w:rPr>
          <w:rFonts w:ascii="Arial" w:hAnsi="Arial" w:cs="Arial"/>
          <w:b/>
          <w:bCs/>
          <w:color w:val="000000"/>
          <w:sz w:val="16"/>
          <w:szCs w:val="16"/>
        </w:rPr>
        <w:t>20.196,55</w:t>
      </w:r>
      <w:r>
        <w:rPr>
          <w:rFonts w:ascii="Arial" w:hAnsi="Arial" w:cs="Arial"/>
          <w:sz w:val="24"/>
          <w:szCs w:val="24"/>
        </w:rPr>
        <w:tab/>
      </w:r>
      <w:r>
        <w:rPr>
          <w:rFonts w:ascii="Arial" w:hAnsi="Arial" w:cs="Arial"/>
          <w:b/>
          <w:bCs/>
          <w:color w:val="000000"/>
          <w:sz w:val="16"/>
          <w:szCs w:val="16"/>
        </w:rPr>
        <w:t>87,81</w:t>
      </w:r>
    </w:p>
    <w:p w14:paraId="2681610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8.558,65</w:t>
      </w:r>
      <w:r>
        <w:rPr>
          <w:rFonts w:ascii="Arial" w:hAnsi="Arial" w:cs="Arial"/>
          <w:sz w:val="24"/>
          <w:szCs w:val="24"/>
        </w:rPr>
        <w:tab/>
      </w:r>
      <w:r>
        <w:rPr>
          <w:rFonts w:ascii="Arial" w:hAnsi="Arial" w:cs="Arial"/>
          <w:b/>
          <w:bCs/>
          <w:color w:val="000000"/>
          <w:sz w:val="16"/>
          <w:szCs w:val="16"/>
        </w:rPr>
        <w:t>95,10</w:t>
      </w:r>
    </w:p>
    <w:p w14:paraId="4C7306C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2.158,00</w:t>
      </w:r>
      <w:r>
        <w:rPr>
          <w:rFonts w:ascii="Arial" w:hAnsi="Arial" w:cs="Arial"/>
          <w:sz w:val="24"/>
          <w:szCs w:val="24"/>
        </w:rPr>
        <w:tab/>
      </w:r>
      <w:r>
        <w:rPr>
          <w:rFonts w:ascii="Arial" w:hAnsi="Arial" w:cs="Arial"/>
          <w:b/>
          <w:bCs/>
          <w:color w:val="000000"/>
          <w:sz w:val="16"/>
          <w:szCs w:val="16"/>
        </w:rPr>
        <w:t>71,93</w:t>
      </w:r>
    </w:p>
    <w:p w14:paraId="73D8E37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6.959,94</w:t>
      </w:r>
      <w:r>
        <w:rPr>
          <w:rFonts w:ascii="Arial" w:hAnsi="Arial" w:cs="Arial"/>
          <w:sz w:val="24"/>
          <w:szCs w:val="24"/>
        </w:rPr>
        <w:tab/>
      </w:r>
      <w:r>
        <w:rPr>
          <w:rFonts w:ascii="Arial" w:hAnsi="Arial" w:cs="Arial"/>
          <w:b/>
          <w:bCs/>
          <w:color w:val="000000"/>
          <w:sz w:val="16"/>
          <w:szCs w:val="16"/>
        </w:rPr>
        <w:t>99,43</w:t>
      </w:r>
    </w:p>
    <w:p w14:paraId="629AB21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2.519,96</w:t>
      </w:r>
      <w:r>
        <w:rPr>
          <w:rFonts w:ascii="Arial" w:hAnsi="Arial" w:cs="Arial"/>
          <w:sz w:val="24"/>
          <w:szCs w:val="24"/>
        </w:rPr>
        <w:tab/>
      </w:r>
      <w:r>
        <w:rPr>
          <w:rFonts w:ascii="Arial" w:hAnsi="Arial" w:cs="Arial"/>
          <w:b/>
          <w:bCs/>
          <w:color w:val="000000"/>
          <w:sz w:val="16"/>
          <w:szCs w:val="16"/>
        </w:rPr>
        <w:t>84,00</w:t>
      </w:r>
    </w:p>
    <w:p w14:paraId="63AE9A7B" w14:textId="77777777" w:rsidR="00D3377D" w:rsidRDefault="00D3377D" w:rsidP="00D3377D">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1.000,00</w:t>
      </w:r>
    </w:p>
    <w:p w14:paraId="3C694C2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10.500,00</w:t>
      </w:r>
      <w:r>
        <w:rPr>
          <w:rFonts w:ascii="Arial" w:hAnsi="Arial" w:cs="Arial"/>
          <w:sz w:val="24"/>
          <w:szCs w:val="24"/>
        </w:rPr>
        <w:tab/>
      </w:r>
      <w:r>
        <w:rPr>
          <w:rFonts w:ascii="Arial" w:hAnsi="Arial" w:cs="Arial"/>
          <w:b/>
          <w:bCs/>
          <w:color w:val="000000"/>
          <w:sz w:val="16"/>
          <w:szCs w:val="16"/>
        </w:rPr>
        <w:t>10.945,89</w:t>
      </w:r>
      <w:r>
        <w:rPr>
          <w:rFonts w:ascii="Arial" w:hAnsi="Arial" w:cs="Arial"/>
          <w:sz w:val="24"/>
          <w:szCs w:val="24"/>
        </w:rPr>
        <w:tab/>
      </w:r>
      <w:r>
        <w:rPr>
          <w:rFonts w:ascii="Arial" w:hAnsi="Arial" w:cs="Arial"/>
          <w:b/>
          <w:bCs/>
          <w:color w:val="000000"/>
          <w:sz w:val="16"/>
          <w:szCs w:val="16"/>
        </w:rPr>
        <w:t>104,25</w:t>
      </w:r>
    </w:p>
    <w:p w14:paraId="2E9A79F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b/>
          <w:bCs/>
          <w:color w:val="000000"/>
          <w:sz w:val="16"/>
          <w:szCs w:val="16"/>
        </w:rPr>
        <w:t>10.500,00</w:t>
      </w:r>
      <w:r>
        <w:rPr>
          <w:rFonts w:ascii="Arial" w:hAnsi="Arial" w:cs="Arial"/>
          <w:sz w:val="24"/>
          <w:szCs w:val="24"/>
        </w:rPr>
        <w:tab/>
      </w:r>
      <w:r>
        <w:rPr>
          <w:rFonts w:ascii="Arial" w:hAnsi="Arial" w:cs="Arial"/>
          <w:b/>
          <w:bCs/>
          <w:color w:val="000000"/>
          <w:sz w:val="16"/>
          <w:szCs w:val="16"/>
        </w:rPr>
        <w:t>10.945,89</w:t>
      </w:r>
      <w:r>
        <w:rPr>
          <w:rFonts w:ascii="Arial" w:hAnsi="Arial" w:cs="Arial"/>
          <w:sz w:val="24"/>
          <w:szCs w:val="24"/>
        </w:rPr>
        <w:tab/>
      </w:r>
      <w:r>
        <w:rPr>
          <w:rFonts w:ascii="Arial" w:hAnsi="Arial" w:cs="Arial"/>
          <w:b/>
          <w:bCs/>
          <w:color w:val="000000"/>
          <w:sz w:val="16"/>
          <w:szCs w:val="16"/>
        </w:rPr>
        <w:t>104,25</w:t>
      </w:r>
    </w:p>
    <w:p w14:paraId="7745A26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343-11-   </w:t>
      </w:r>
      <w:r>
        <w:rPr>
          <w:rFonts w:ascii="Arial" w:hAnsi="Arial" w:cs="Arial"/>
          <w:sz w:val="24"/>
          <w:szCs w:val="24"/>
        </w:rPr>
        <w:tab/>
      </w:r>
      <w:r>
        <w:rPr>
          <w:rFonts w:ascii="Arial" w:hAnsi="Arial" w:cs="Arial"/>
          <w:color w:val="000000"/>
          <w:sz w:val="16"/>
          <w:szCs w:val="16"/>
        </w:rPr>
        <w:t>Usluge banaka</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b/>
          <w:bCs/>
          <w:color w:val="000000"/>
          <w:sz w:val="16"/>
          <w:szCs w:val="16"/>
        </w:rPr>
        <w:t>100,00</w:t>
      </w:r>
    </w:p>
    <w:p w14:paraId="4573AFD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9.445,89</w:t>
      </w:r>
      <w:r>
        <w:rPr>
          <w:rFonts w:ascii="Arial" w:hAnsi="Arial" w:cs="Arial"/>
          <w:sz w:val="24"/>
          <w:szCs w:val="24"/>
        </w:rPr>
        <w:tab/>
      </w:r>
      <w:r>
        <w:rPr>
          <w:rFonts w:ascii="Arial" w:hAnsi="Arial" w:cs="Arial"/>
          <w:b/>
          <w:bCs/>
          <w:color w:val="000000"/>
          <w:sz w:val="16"/>
          <w:szCs w:val="16"/>
        </w:rPr>
        <w:t>104,95</w:t>
      </w:r>
    </w:p>
    <w:p w14:paraId="022EB3E4"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4B7D5F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78.000,00</w:t>
      </w:r>
      <w:r>
        <w:rPr>
          <w:rFonts w:ascii="Arial" w:hAnsi="Arial" w:cs="Arial"/>
          <w:sz w:val="24"/>
          <w:szCs w:val="24"/>
        </w:rPr>
        <w:tab/>
      </w:r>
      <w:r>
        <w:rPr>
          <w:rFonts w:ascii="Arial" w:hAnsi="Arial" w:cs="Arial"/>
          <w:color w:val="000000"/>
          <w:sz w:val="16"/>
          <w:szCs w:val="16"/>
        </w:rPr>
        <w:t>77.931,04</w:t>
      </w:r>
      <w:r>
        <w:rPr>
          <w:rFonts w:ascii="Arial" w:hAnsi="Arial" w:cs="Arial"/>
          <w:sz w:val="24"/>
          <w:szCs w:val="24"/>
        </w:rPr>
        <w:tab/>
      </w:r>
      <w:r>
        <w:rPr>
          <w:rFonts w:ascii="Arial" w:hAnsi="Arial" w:cs="Arial"/>
          <w:b/>
          <w:bCs/>
          <w:color w:val="000000"/>
          <w:sz w:val="16"/>
          <w:szCs w:val="16"/>
        </w:rPr>
        <w:t>99,91</w:t>
      </w:r>
    </w:p>
    <w:p w14:paraId="2B976D8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24.843,52</w:t>
      </w:r>
      <w:r>
        <w:rPr>
          <w:rFonts w:ascii="Arial" w:hAnsi="Arial" w:cs="Arial"/>
          <w:sz w:val="24"/>
          <w:szCs w:val="24"/>
        </w:rPr>
        <w:tab/>
      </w:r>
      <w:r>
        <w:rPr>
          <w:rFonts w:ascii="Arial" w:hAnsi="Arial" w:cs="Arial"/>
          <w:b/>
          <w:bCs/>
          <w:color w:val="000000"/>
          <w:sz w:val="16"/>
          <w:szCs w:val="16"/>
        </w:rPr>
        <w:t>99,37</w:t>
      </w:r>
    </w:p>
    <w:p w14:paraId="6B51788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25.000,00</w:t>
      </w:r>
      <w:r>
        <w:rPr>
          <w:rFonts w:ascii="Arial" w:hAnsi="Arial" w:cs="Arial"/>
          <w:sz w:val="24"/>
          <w:szCs w:val="24"/>
        </w:rPr>
        <w:tab/>
      </w:r>
      <w:r>
        <w:rPr>
          <w:rFonts w:ascii="Arial" w:hAnsi="Arial" w:cs="Arial"/>
          <w:b/>
          <w:bCs/>
          <w:color w:val="000000"/>
          <w:sz w:val="16"/>
          <w:szCs w:val="16"/>
        </w:rPr>
        <w:t>24.843,52</w:t>
      </w:r>
      <w:r>
        <w:rPr>
          <w:rFonts w:ascii="Arial" w:hAnsi="Arial" w:cs="Arial"/>
          <w:sz w:val="24"/>
          <w:szCs w:val="24"/>
        </w:rPr>
        <w:tab/>
      </w:r>
      <w:r>
        <w:rPr>
          <w:rFonts w:ascii="Arial" w:hAnsi="Arial" w:cs="Arial"/>
          <w:b/>
          <w:bCs/>
          <w:color w:val="000000"/>
          <w:sz w:val="16"/>
          <w:szCs w:val="16"/>
        </w:rPr>
        <w:t>99,37</w:t>
      </w:r>
    </w:p>
    <w:p w14:paraId="2F89E4D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24.843,52</w:t>
      </w:r>
      <w:r>
        <w:rPr>
          <w:rFonts w:ascii="Arial" w:hAnsi="Arial" w:cs="Arial"/>
          <w:sz w:val="24"/>
          <w:szCs w:val="24"/>
        </w:rPr>
        <w:tab/>
      </w:r>
      <w:r>
        <w:rPr>
          <w:rFonts w:ascii="Arial" w:hAnsi="Arial" w:cs="Arial"/>
          <w:b/>
          <w:bCs/>
          <w:color w:val="000000"/>
          <w:sz w:val="16"/>
          <w:szCs w:val="16"/>
        </w:rPr>
        <w:t>99,37</w:t>
      </w:r>
    </w:p>
    <w:p w14:paraId="581D6B5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53.000,00</w:t>
      </w:r>
      <w:r>
        <w:rPr>
          <w:rFonts w:ascii="Arial" w:hAnsi="Arial" w:cs="Arial"/>
          <w:sz w:val="24"/>
          <w:szCs w:val="24"/>
        </w:rPr>
        <w:tab/>
      </w:r>
      <w:r>
        <w:rPr>
          <w:rFonts w:ascii="Arial" w:hAnsi="Arial" w:cs="Arial"/>
          <w:b/>
          <w:bCs/>
          <w:color w:val="000000"/>
          <w:sz w:val="16"/>
          <w:szCs w:val="16"/>
        </w:rPr>
        <w:t>53.087,52</w:t>
      </w:r>
      <w:r>
        <w:rPr>
          <w:rFonts w:ascii="Arial" w:hAnsi="Arial" w:cs="Arial"/>
          <w:sz w:val="24"/>
          <w:szCs w:val="24"/>
        </w:rPr>
        <w:tab/>
      </w:r>
      <w:r>
        <w:rPr>
          <w:rFonts w:ascii="Arial" w:hAnsi="Arial" w:cs="Arial"/>
          <w:b/>
          <w:bCs/>
          <w:color w:val="000000"/>
          <w:sz w:val="16"/>
          <w:szCs w:val="16"/>
        </w:rPr>
        <w:t>100,17</w:t>
      </w:r>
    </w:p>
    <w:p w14:paraId="7BAAE06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b/>
          <w:bCs/>
          <w:color w:val="000000"/>
          <w:sz w:val="16"/>
          <w:szCs w:val="16"/>
        </w:rPr>
        <w:t>53.000,00</w:t>
      </w:r>
      <w:r>
        <w:rPr>
          <w:rFonts w:ascii="Arial" w:hAnsi="Arial" w:cs="Arial"/>
          <w:sz w:val="24"/>
          <w:szCs w:val="24"/>
        </w:rPr>
        <w:tab/>
      </w:r>
      <w:r>
        <w:rPr>
          <w:rFonts w:ascii="Arial" w:hAnsi="Arial" w:cs="Arial"/>
          <w:b/>
          <w:bCs/>
          <w:color w:val="000000"/>
          <w:sz w:val="16"/>
          <w:szCs w:val="16"/>
        </w:rPr>
        <w:t>53.087,52</w:t>
      </w:r>
      <w:r>
        <w:rPr>
          <w:rFonts w:ascii="Arial" w:hAnsi="Arial" w:cs="Arial"/>
          <w:sz w:val="24"/>
          <w:szCs w:val="24"/>
        </w:rPr>
        <w:tab/>
      </w:r>
      <w:r>
        <w:rPr>
          <w:rFonts w:ascii="Arial" w:hAnsi="Arial" w:cs="Arial"/>
          <w:b/>
          <w:bCs/>
          <w:color w:val="000000"/>
          <w:sz w:val="16"/>
          <w:szCs w:val="16"/>
        </w:rPr>
        <w:t>100,17</w:t>
      </w:r>
    </w:p>
    <w:p w14:paraId="656F0743" w14:textId="3B146582" w:rsidR="00BB7325" w:rsidRDefault="00D3377D" w:rsidP="00BB7325">
      <w:pPr>
        <w:widowControl w:val="0"/>
        <w:tabs>
          <w:tab w:val="left" w:pos="12812"/>
        </w:tabs>
        <w:autoSpaceDE w:val="0"/>
        <w:autoSpaceDN w:val="0"/>
        <w:adjustRightInd w:val="0"/>
        <w:spacing w:before="466"/>
        <w:rPr>
          <w:rFonts w:ascii="Arial" w:hAnsi="Arial" w:cs="Arial"/>
          <w:sz w:val="24"/>
          <w:szCs w:val="24"/>
        </w:rPr>
      </w:pPr>
      <w:r>
        <w:rPr>
          <w:rFonts w:ascii="Arial" w:hAnsi="Arial" w:cs="Arial"/>
          <w:sz w:val="24"/>
          <w:szCs w:val="24"/>
        </w:rPr>
        <w:lastRenderedPageBreak/>
        <w:tab/>
      </w:r>
    </w:p>
    <w:p w14:paraId="6F767253" w14:textId="3E3A1A21"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E0CC3F4"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3AC62D66" w14:textId="300C1D6D"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sidR="00BB7325">
        <w:rPr>
          <w:rFonts w:ascii="Arial" w:hAnsi="Arial" w:cs="Arial"/>
          <w:sz w:val="24"/>
          <w:szCs w:val="24"/>
        </w:rPr>
        <w:t xml:space="preserve"> </w:t>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5FC8800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342-33-   </w:t>
      </w:r>
      <w:r>
        <w:rPr>
          <w:rFonts w:ascii="Arial" w:hAnsi="Arial" w:cs="Arial"/>
          <w:sz w:val="24"/>
          <w:szCs w:val="24"/>
        </w:rPr>
        <w:tab/>
      </w:r>
      <w:r>
        <w:rPr>
          <w:rFonts w:ascii="Arial" w:hAnsi="Arial" w:cs="Arial"/>
          <w:color w:val="000000"/>
          <w:sz w:val="16"/>
          <w:szCs w:val="16"/>
        </w:rPr>
        <w:t>KAMATE NA ZAJMOVE OD BANAKA</w:t>
      </w:r>
      <w:r>
        <w:rPr>
          <w:rFonts w:ascii="Arial" w:hAnsi="Arial" w:cs="Arial"/>
          <w:sz w:val="24"/>
          <w:szCs w:val="24"/>
        </w:rPr>
        <w:tab/>
      </w:r>
      <w:r>
        <w:rPr>
          <w:rFonts w:ascii="Arial" w:hAnsi="Arial" w:cs="Arial"/>
          <w:color w:val="000000"/>
          <w:sz w:val="16"/>
          <w:szCs w:val="16"/>
        </w:rPr>
        <w:t>53.000,00</w:t>
      </w:r>
      <w:r>
        <w:rPr>
          <w:rFonts w:ascii="Arial" w:hAnsi="Arial" w:cs="Arial"/>
          <w:sz w:val="24"/>
          <w:szCs w:val="24"/>
        </w:rPr>
        <w:tab/>
      </w:r>
      <w:r>
        <w:rPr>
          <w:rFonts w:ascii="Arial" w:hAnsi="Arial" w:cs="Arial"/>
          <w:color w:val="000000"/>
          <w:sz w:val="16"/>
          <w:szCs w:val="16"/>
        </w:rPr>
        <w:t>53.087,52</w:t>
      </w:r>
      <w:r>
        <w:rPr>
          <w:rFonts w:ascii="Arial" w:hAnsi="Arial" w:cs="Arial"/>
          <w:sz w:val="24"/>
          <w:szCs w:val="24"/>
        </w:rPr>
        <w:tab/>
      </w:r>
      <w:r>
        <w:rPr>
          <w:rFonts w:ascii="Arial" w:hAnsi="Arial" w:cs="Arial"/>
          <w:b/>
          <w:bCs/>
          <w:color w:val="000000"/>
          <w:sz w:val="16"/>
          <w:szCs w:val="16"/>
        </w:rPr>
        <w:t>100,17</w:t>
      </w:r>
    </w:p>
    <w:p w14:paraId="29E3EAC1"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7B1A4AA"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506CA3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194.000,00</w:t>
      </w:r>
      <w:r>
        <w:rPr>
          <w:rFonts w:ascii="Arial" w:hAnsi="Arial" w:cs="Arial"/>
          <w:sz w:val="24"/>
          <w:szCs w:val="24"/>
        </w:rPr>
        <w:tab/>
      </w:r>
      <w:r>
        <w:rPr>
          <w:rFonts w:ascii="Arial" w:hAnsi="Arial" w:cs="Arial"/>
          <w:color w:val="000000"/>
          <w:sz w:val="16"/>
          <w:szCs w:val="16"/>
        </w:rPr>
        <w:t>180.902,78</w:t>
      </w:r>
      <w:r>
        <w:rPr>
          <w:rFonts w:ascii="Arial" w:hAnsi="Arial" w:cs="Arial"/>
          <w:sz w:val="24"/>
          <w:szCs w:val="24"/>
        </w:rPr>
        <w:tab/>
      </w:r>
      <w:r>
        <w:rPr>
          <w:rFonts w:ascii="Arial" w:hAnsi="Arial" w:cs="Arial"/>
          <w:b/>
          <w:bCs/>
          <w:color w:val="000000"/>
          <w:sz w:val="16"/>
          <w:szCs w:val="16"/>
        </w:rPr>
        <w:t>93,25</w:t>
      </w:r>
    </w:p>
    <w:p w14:paraId="5088DCF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194.000,00</w:t>
      </w:r>
      <w:r>
        <w:rPr>
          <w:rFonts w:ascii="Arial" w:hAnsi="Arial" w:cs="Arial"/>
          <w:sz w:val="24"/>
          <w:szCs w:val="24"/>
        </w:rPr>
        <w:tab/>
      </w:r>
      <w:r>
        <w:rPr>
          <w:rFonts w:ascii="Arial" w:hAnsi="Arial" w:cs="Arial"/>
          <w:b/>
          <w:bCs/>
          <w:color w:val="000000"/>
          <w:sz w:val="16"/>
          <w:szCs w:val="16"/>
        </w:rPr>
        <w:t>180.902,78</w:t>
      </w:r>
      <w:r>
        <w:rPr>
          <w:rFonts w:ascii="Arial" w:hAnsi="Arial" w:cs="Arial"/>
          <w:sz w:val="24"/>
          <w:szCs w:val="24"/>
        </w:rPr>
        <w:tab/>
      </w:r>
      <w:r>
        <w:rPr>
          <w:rFonts w:ascii="Arial" w:hAnsi="Arial" w:cs="Arial"/>
          <w:b/>
          <w:bCs/>
          <w:color w:val="000000"/>
          <w:sz w:val="16"/>
          <w:szCs w:val="16"/>
        </w:rPr>
        <w:t>93,25</w:t>
      </w:r>
    </w:p>
    <w:p w14:paraId="2D9133D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96.000,00</w:t>
      </w:r>
      <w:r>
        <w:rPr>
          <w:rFonts w:ascii="Arial" w:hAnsi="Arial" w:cs="Arial"/>
          <w:sz w:val="24"/>
          <w:szCs w:val="24"/>
        </w:rPr>
        <w:tab/>
      </w:r>
      <w:r>
        <w:rPr>
          <w:rFonts w:ascii="Arial" w:hAnsi="Arial" w:cs="Arial"/>
          <w:b/>
          <w:bCs/>
          <w:color w:val="000000"/>
          <w:sz w:val="16"/>
          <w:szCs w:val="16"/>
        </w:rPr>
        <w:t>93.713,92</w:t>
      </w:r>
      <w:r>
        <w:rPr>
          <w:rFonts w:ascii="Arial" w:hAnsi="Arial" w:cs="Arial"/>
          <w:sz w:val="24"/>
          <w:szCs w:val="24"/>
        </w:rPr>
        <w:tab/>
      </w:r>
      <w:r>
        <w:rPr>
          <w:rFonts w:ascii="Arial" w:hAnsi="Arial" w:cs="Arial"/>
          <w:b/>
          <w:bCs/>
          <w:color w:val="000000"/>
          <w:sz w:val="16"/>
          <w:szCs w:val="16"/>
        </w:rPr>
        <w:t>97,62</w:t>
      </w:r>
    </w:p>
    <w:p w14:paraId="367F7A1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960,00</w:t>
      </w:r>
      <w:r>
        <w:rPr>
          <w:rFonts w:ascii="Arial" w:hAnsi="Arial" w:cs="Arial"/>
          <w:sz w:val="24"/>
          <w:szCs w:val="24"/>
        </w:rPr>
        <w:tab/>
      </w:r>
      <w:r>
        <w:rPr>
          <w:rFonts w:ascii="Arial" w:hAnsi="Arial" w:cs="Arial"/>
          <w:b/>
          <w:bCs/>
          <w:color w:val="000000"/>
          <w:sz w:val="16"/>
          <w:szCs w:val="16"/>
        </w:rPr>
        <w:t>96,00</w:t>
      </w:r>
    </w:p>
    <w:p w14:paraId="537C28F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19.000,00</w:t>
      </w:r>
      <w:r>
        <w:rPr>
          <w:rFonts w:ascii="Arial" w:hAnsi="Arial" w:cs="Arial"/>
          <w:sz w:val="24"/>
          <w:szCs w:val="24"/>
        </w:rPr>
        <w:tab/>
      </w:r>
      <w:r>
        <w:rPr>
          <w:rFonts w:ascii="Arial" w:hAnsi="Arial" w:cs="Arial"/>
          <w:b/>
          <w:bCs/>
          <w:color w:val="000000"/>
          <w:sz w:val="16"/>
          <w:szCs w:val="16"/>
        </w:rPr>
        <w:t>95,00</w:t>
      </w:r>
    </w:p>
    <w:p w14:paraId="5D3C465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50,00</w:t>
      </w:r>
    </w:p>
    <w:p w14:paraId="6C62B9A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color w:val="000000"/>
          <w:sz w:val="16"/>
          <w:szCs w:val="16"/>
        </w:rPr>
        <w:t>20.746,03</w:t>
      </w:r>
      <w:r>
        <w:rPr>
          <w:rFonts w:ascii="Arial" w:hAnsi="Arial" w:cs="Arial"/>
          <w:sz w:val="24"/>
          <w:szCs w:val="24"/>
        </w:rPr>
        <w:tab/>
      </w:r>
      <w:r>
        <w:rPr>
          <w:rFonts w:ascii="Arial" w:hAnsi="Arial" w:cs="Arial"/>
          <w:b/>
          <w:bCs/>
          <w:color w:val="000000"/>
          <w:sz w:val="16"/>
          <w:szCs w:val="16"/>
        </w:rPr>
        <w:t>98,79</w:t>
      </w:r>
    </w:p>
    <w:p w14:paraId="22789A1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14.625,00</w:t>
      </w:r>
      <w:r>
        <w:rPr>
          <w:rFonts w:ascii="Arial" w:hAnsi="Arial" w:cs="Arial"/>
          <w:sz w:val="24"/>
          <w:szCs w:val="24"/>
        </w:rPr>
        <w:tab/>
      </w:r>
      <w:r>
        <w:rPr>
          <w:rFonts w:ascii="Arial" w:hAnsi="Arial" w:cs="Arial"/>
          <w:b/>
          <w:bCs/>
          <w:color w:val="000000"/>
          <w:sz w:val="16"/>
          <w:szCs w:val="16"/>
        </w:rPr>
        <w:t>97,50</w:t>
      </w:r>
    </w:p>
    <w:p w14:paraId="07BCA2E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3.840,00</w:t>
      </w:r>
      <w:r>
        <w:rPr>
          <w:rFonts w:ascii="Arial" w:hAnsi="Arial" w:cs="Arial"/>
          <w:sz w:val="24"/>
          <w:szCs w:val="24"/>
        </w:rPr>
        <w:tab/>
      </w:r>
      <w:r>
        <w:rPr>
          <w:rFonts w:ascii="Arial" w:hAnsi="Arial" w:cs="Arial"/>
          <w:b/>
          <w:bCs/>
          <w:color w:val="000000"/>
          <w:sz w:val="16"/>
          <w:szCs w:val="16"/>
        </w:rPr>
        <w:t>76,80</w:t>
      </w:r>
    </w:p>
    <w:p w14:paraId="6AC2280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32.542,89</w:t>
      </w:r>
      <w:r>
        <w:rPr>
          <w:rFonts w:ascii="Arial" w:hAnsi="Arial" w:cs="Arial"/>
          <w:sz w:val="24"/>
          <w:szCs w:val="24"/>
        </w:rPr>
        <w:tab/>
      </w:r>
      <w:r>
        <w:rPr>
          <w:rFonts w:ascii="Arial" w:hAnsi="Arial" w:cs="Arial"/>
          <w:b/>
          <w:bCs/>
          <w:color w:val="000000"/>
          <w:sz w:val="16"/>
          <w:szCs w:val="16"/>
        </w:rPr>
        <w:t>108,48</w:t>
      </w:r>
    </w:p>
    <w:p w14:paraId="3586392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98.000,00</w:t>
      </w:r>
      <w:r>
        <w:rPr>
          <w:rFonts w:ascii="Arial" w:hAnsi="Arial" w:cs="Arial"/>
          <w:sz w:val="24"/>
          <w:szCs w:val="24"/>
        </w:rPr>
        <w:tab/>
      </w:r>
      <w:r>
        <w:rPr>
          <w:rFonts w:ascii="Arial" w:hAnsi="Arial" w:cs="Arial"/>
          <w:b/>
          <w:bCs/>
          <w:color w:val="000000"/>
          <w:sz w:val="16"/>
          <w:szCs w:val="16"/>
        </w:rPr>
        <w:t>87.188,86</w:t>
      </w:r>
      <w:r>
        <w:rPr>
          <w:rFonts w:ascii="Arial" w:hAnsi="Arial" w:cs="Arial"/>
          <w:sz w:val="24"/>
          <w:szCs w:val="24"/>
        </w:rPr>
        <w:tab/>
      </w:r>
      <w:r>
        <w:rPr>
          <w:rFonts w:ascii="Arial" w:hAnsi="Arial" w:cs="Arial"/>
          <w:b/>
          <w:bCs/>
          <w:color w:val="000000"/>
          <w:sz w:val="16"/>
          <w:szCs w:val="16"/>
        </w:rPr>
        <w:t>88,97</w:t>
      </w:r>
    </w:p>
    <w:p w14:paraId="794C931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5.890,83</w:t>
      </w:r>
      <w:r>
        <w:rPr>
          <w:rFonts w:ascii="Arial" w:hAnsi="Arial" w:cs="Arial"/>
          <w:sz w:val="24"/>
          <w:szCs w:val="24"/>
        </w:rPr>
        <w:tab/>
      </w:r>
      <w:r>
        <w:rPr>
          <w:rFonts w:ascii="Arial" w:hAnsi="Arial" w:cs="Arial"/>
          <w:b/>
          <w:bCs/>
          <w:color w:val="000000"/>
          <w:sz w:val="16"/>
          <w:szCs w:val="16"/>
        </w:rPr>
        <w:t>84,15</w:t>
      </w:r>
    </w:p>
    <w:p w14:paraId="09B3E37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14.853,48</w:t>
      </w:r>
      <w:r>
        <w:rPr>
          <w:rFonts w:ascii="Arial" w:hAnsi="Arial" w:cs="Arial"/>
          <w:sz w:val="24"/>
          <w:szCs w:val="24"/>
        </w:rPr>
        <w:tab/>
      </w:r>
      <w:r>
        <w:rPr>
          <w:rFonts w:ascii="Arial" w:hAnsi="Arial" w:cs="Arial"/>
          <w:b/>
          <w:bCs/>
          <w:color w:val="000000"/>
          <w:sz w:val="16"/>
          <w:szCs w:val="16"/>
        </w:rPr>
        <w:t>99,02</w:t>
      </w:r>
    </w:p>
    <w:p w14:paraId="552983A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4.582,75</w:t>
      </w:r>
      <w:r>
        <w:rPr>
          <w:rFonts w:ascii="Arial" w:hAnsi="Arial" w:cs="Arial"/>
          <w:sz w:val="24"/>
          <w:szCs w:val="24"/>
        </w:rPr>
        <w:tab/>
      </w:r>
      <w:r>
        <w:rPr>
          <w:rFonts w:ascii="Arial" w:hAnsi="Arial" w:cs="Arial"/>
          <w:b/>
          <w:bCs/>
          <w:color w:val="000000"/>
          <w:sz w:val="16"/>
          <w:szCs w:val="16"/>
        </w:rPr>
        <w:t>76,38</w:t>
      </w:r>
    </w:p>
    <w:p w14:paraId="34AB6A9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49.268,53</w:t>
      </w:r>
      <w:r>
        <w:rPr>
          <w:rFonts w:ascii="Arial" w:hAnsi="Arial" w:cs="Arial"/>
          <w:sz w:val="24"/>
          <w:szCs w:val="24"/>
        </w:rPr>
        <w:tab/>
      </w:r>
      <w:r>
        <w:rPr>
          <w:rFonts w:ascii="Arial" w:hAnsi="Arial" w:cs="Arial"/>
          <w:b/>
          <w:bCs/>
          <w:color w:val="000000"/>
          <w:sz w:val="16"/>
          <w:szCs w:val="16"/>
        </w:rPr>
        <w:t>98,54</w:t>
      </w:r>
    </w:p>
    <w:p w14:paraId="2F24F80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12.593,27</w:t>
      </w:r>
      <w:r>
        <w:rPr>
          <w:rFonts w:ascii="Arial" w:hAnsi="Arial" w:cs="Arial"/>
          <w:sz w:val="24"/>
          <w:szCs w:val="24"/>
        </w:rPr>
        <w:tab/>
      </w:r>
      <w:r>
        <w:rPr>
          <w:rFonts w:ascii="Arial" w:hAnsi="Arial" w:cs="Arial"/>
          <w:b/>
          <w:bCs/>
          <w:color w:val="000000"/>
          <w:sz w:val="16"/>
          <w:szCs w:val="16"/>
        </w:rPr>
        <w:t>62,97</w:t>
      </w:r>
    </w:p>
    <w:p w14:paraId="384CD25B"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762EB968"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98BCE8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26.500,00</w:t>
      </w:r>
      <w:r>
        <w:rPr>
          <w:rFonts w:ascii="Arial" w:hAnsi="Arial" w:cs="Arial"/>
          <w:sz w:val="24"/>
          <w:szCs w:val="24"/>
        </w:rPr>
        <w:tab/>
      </w:r>
      <w:r>
        <w:rPr>
          <w:rFonts w:ascii="Arial" w:hAnsi="Arial" w:cs="Arial"/>
          <w:color w:val="000000"/>
          <w:sz w:val="16"/>
          <w:szCs w:val="16"/>
        </w:rPr>
        <w:t>29.010,73</w:t>
      </w:r>
      <w:r>
        <w:rPr>
          <w:rFonts w:ascii="Arial" w:hAnsi="Arial" w:cs="Arial"/>
          <w:sz w:val="24"/>
          <w:szCs w:val="24"/>
        </w:rPr>
        <w:tab/>
      </w:r>
      <w:r>
        <w:rPr>
          <w:rFonts w:ascii="Arial" w:hAnsi="Arial" w:cs="Arial"/>
          <w:b/>
          <w:bCs/>
          <w:color w:val="000000"/>
          <w:sz w:val="16"/>
          <w:szCs w:val="16"/>
        </w:rPr>
        <w:t>109,47</w:t>
      </w:r>
    </w:p>
    <w:p w14:paraId="037E114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26.500,00</w:t>
      </w:r>
      <w:r>
        <w:rPr>
          <w:rFonts w:ascii="Arial" w:hAnsi="Arial" w:cs="Arial"/>
          <w:sz w:val="24"/>
          <w:szCs w:val="24"/>
        </w:rPr>
        <w:tab/>
      </w:r>
      <w:r>
        <w:rPr>
          <w:rFonts w:ascii="Arial" w:hAnsi="Arial" w:cs="Arial"/>
          <w:b/>
          <w:bCs/>
          <w:color w:val="000000"/>
          <w:sz w:val="16"/>
          <w:szCs w:val="16"/>
        </w:rPr>
        <w:t>29.010,73</w:t>
      </w:r>
      <w:r>
        <w:rPr>
          <w:rFonts w:ascii="Arial" w:hAnsi="Arial" w:cs="Arial"/>
          <w:sz w:val="24"/>
          <w:szCs w:val="24"/>
        </w:rPr>
        <w:tab/>
      </w:r>
      <w:r>
        <w:rPr>
          <w:rFonts w:ascii="Arial" w:hAnsi="Arial" w:cs="Arial"/>
          <w:b/>
          <w:bCs/>
          <w:color w:val="000000"/>
          <w:sz w:val="16"/>
          <w:szCs w:val="16"/>
        </w:rPr>
        <w:t>109,47</w:t>
      </w:r>
    </w:p>
    <w:p w14:paraId="166A296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26.500,00</w:t>
      </w:r>
      <w:r>
        <w:rPr>
          <w:rFonts w:ascii="Arial" w:hAnsi="Arial" w:cs="Arial"/>
          <w:sz w:val="24"/>
          <w:szCs w:val="24"/>
        </w:rPr>
        <w:tab/>
      </w:r>
      <w:r>
        <w:rPr>
          <w:rFonts w:ascii="Arial" w:hAnsi="Arial" w:cs="Arial"/>
          <w:b/>
          <w:bCs/>
          <w:color w:val="000000"/>
          <w:sz w:val="16"/>
          <w:szCs w:val="16"/>
        </w:rPr>
        <w:t>29.010,73</w:t>
      </w:r>
      <w:r>
        <w:rPr>
          <w:rFonts w:ascii="Arial" w:hAnsi="Arial" w:cs="Arial"/>
          <w:sz w:val="24"/>
          <w:szCs w:val="24"/>
        </w:rPr>
        <w:tab/>
      </w:r>
      <w:r>
        <w:rPr>
          <w:rFonts w:ascii="Arial" w:hAnsi="Arial" w:cs="Arial"/>
          <w:b/>
          <w:bCs/>
          <w:color w:val="000000"/>
          <w:sz w:val="16"/>
          <w:szCs w:val="16"/>
        </w:rPr>
        <w:t>109,47</w:t>
      </w:r>
    </w:p>
    <w:p w14:paraId="4406FF12" w14:textId="5BD1B7D6"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5B7437D9"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148F564D"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9EE92F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21.500,00</w:t>
      </w:r>
      <w:r>
        <w:rPr>
          <w:rFonts w:ascii="Arial" w:hAnsi="Arial" w:cs="Arial"/>
          <w:sz w:val="24"/>
          <w:szCs w:val="24"/>
        </w:rPr>
        <w:tab/>
      </w:r>
      <w:r>
        <w:rPr>
          <w:rFonts w:ascii="Arial" w:hAnsi="Arial" w:cs="Arial"/>
          <w:color w:val="000000"/>
          <w:sz w:val="16"/>
          <w:szCs w:val="16"/>
        </w:rPr>
        <w:t>24.438,35</w:t>
      </w:r>
      <w:r>
        <w:rPr>
          <w:rFonts w:ascii="Arial" w:hAnsi="Arial" w:cs="Arial"/>
          <w:sz w:val="24"/>
          <w:szCs w:val="24"/>
        </w:rPr>
        <w:tab/>
      </w:r>
      <w:r>
        <w:rPr>
          <w:rFonts w:ascii="Arial" w:hAnsi="Arial" w:cs="Arial"/>
          <w:b/>
          <w:bCs/>
          <w:color w:val="000000"/>
          <w:sz w:val="16"/>
          <w:szCs w:val="16"/>
        </w:rPr>
        <w:t>113,67</w:t>
      </w:r>
    </w:p>
    <w:p w14:paraId="308953D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4.572,38</w:t>
      </w:r>
      <w:r>
        <w:rPr>
          <w:rFonts w:ascii="Arial" w:hAnsi="Arial" w:cs="Arial"/>
          <w:sz w:val="24"/>
          <w:szCs w:val="24"/>
        </w:rPr>
        <w:tab/>
      </w:r>
      <w:r>
        <w:rPr>
          <w:rFonts w:ascii="Arial" w:hAnsi="Arial" w:cs="Arial"/>
          <w:b/>
          <w:bCs/>
          <w:color w:val="000000"/>
          <w:sz w:val="16"/>
          <w:szCs w:val="16"/>
        </w:rPr>
        <w:t>91,45</w:t>
      </w:r>
    </w:p>
    <w:p w14:paraId="1F6242D6"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77.000,00</w:t>
      </w:r>
      <w:r>
        <w:rPr>
          <w:rFonts w:ascii="Arial" w:hAnsi="Arial" w:cs="Arial"/>
          <w:sz w:val="24"/>
          <w:szCs w:val="24"/>
        </w:rPr>
        <w:tab/>
      </w:r>
      <w:r>
        <w:rPr>
          <w:rFonts w:ascii="Arial" w:hAnsi="Arial" w:cs="Arial"/>
          <w:color w:val="000000"/>
          <w:sz w:val="16"/>
          <w:szCs w:val="16"/>
        </w:rPr>
        <w:t>77.352,53</w:t>
      </w:r>
      <w:r>
        <w:rPr>
          <w:rFonts w:ascii="Arial" w:hAnsi="Arial" w:cs="Arial"/>
          <w:sz w:val="24"/>
          <w:szCs w:val="24"/>
        </w:rPr>
        <w:tab/>
      </w:r>
      <w:r>
        <w:rPr>
          <w:rFonts w:ascii="Arial" w:hAnsi="Arial" w:cs="Arial"/>
          <w:b/>
          <w:bCs/>
          <w:color w:val="000000"/>
          <w:sz w:val="16"/>
          <w:szCs w:val="16"/>
        </w:rPr>
        <w:t>100,46</w:t>
      </w:r>
    </w:p>
    <w:p w14:paraId="17AADC85"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10DA8674"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2A64C31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77.000,00</w:t>
      </w:r>
      <w:r>
        <w:rPr>
          <w:rFonts w:ascii="Arial" w:hAnsi="Arial" w:cs="Arial"/>
          <w:sz w:val="24"/>
          <w:szCs w:val="24"/>
        </w:rPr>
        <w:tab/>
      </w:r>
      <w:r>
        <w:rPr>
          <w:rFonts w:ascii="Arial" w:hAnsi="Arial" w:cs="Arial"/>
          <w:color w:val="000000"/>
          <w:sz w:val="16"/>
          <w:szCs w:val="16"/>
        </w:rPr>
        <w:t>77.352,53</w:t>
      </w:r>
      <w:r>
        <w:rPr>
          <w:rFonts w:ascii="Arial" w:hAnsi="Arial" w:cs="Arial"/>
          <w:sz w:val="24"/>
          <w:szCs w:val="24"/>
        </w:rPr>
        <w:tab/>
      </w:r>
      <w:r>
        <w:rPr>
          <w:rFonts w:ascii="Arial" w:hAnsi="Arial" w:cs="Arial"/>
          <w:b/>
          <w:bCs/>
          <w:color w:val="000000"/>
          <w:sz w:val="16"/>
          <w:szCs w:val="16"/>
        </w:rPr>
        <w:t>100,46</w:t>
      </w:r>
    </w:p>
    <w:p w14:paraId="769D36F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77.000,00</w:t>
      </w:r>
      <w:r>
        <w:rPr>
          <w:rFonts w:ascii="Arial" w:hAnsi="Arial" w:cs="Arial"/>
          <w:sz w:val="24"/>
          <w:szCs w:val="24"/>
        </w:rPr>
        <w:tab/>
      </w:r>
      <w:r>
        <w:rPr>
          <w:rFonts w:ascii="Arial" w:hAnsi="Arial" w:cs="Arial"/>
          <w:b/>
          <w:bCs/>
          <w:color w:val="000000"/>
          <w:sz w:val="16"/>
          <w:szCs w:val="16"/>
        </w:rPr>
        <w:t>77.352,53</w:t>
      </w:r>
      <w:r>
        <w:rPr>
          <w:rFonts w:ascii="Arial" w:hAnsi="Arial" w:cs="Arial"/>
          <w:sz w:val="24"/>
          <w:szCs w:val="24"/>
        </w:rPr>
        <w:tab/>
      </w:r>
      <w:r>
        <w:rPr>
          <w:rFonts w:ascii="Arial" w:hAnsi="Arial" w:cs="Arial"/>
          <w:b/>
          <w:bCs/>
          <w:color w:val="000000"/>
          <w:sz w:val="16"/>
          <w:szCs w:val="16"/>
        </w:rPr>
        <w:t>100,46</w:t>
      </w:r>
    </w:p>
    <w:p w14:paraId="0852E4B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b/>
          <w:bCs/>
          <w:color w:val="000000"/>
          <w:sz w:val="16"/>
          <w:szCs w:val="16"/>
        </w:rPr>
        <w:t>77.000,00</w:t>
      </w:r>
      <w:r>
        <w:rPr>
          <w:rFonts w:ascii="Arial" w:hAnsi="Arial" w:cs="Arial"/>
          <w:sz w:val="24"/>
          <w:szCs w:val="24"/>
        </w:rPr>
        <w:tab/>
      </w:r>
      <w:r>
        <w:rPr>
          <w:rFonts w:ascii="Arial" w:hAnsi="Arial" w:cs="Arial"/>
          <w:b/>
          <w:bCs/>
          <w:color w:val="000000"/>
          <w:sz w:val="16"/>
          <w:szCs w:val="16"/>
        </w:rPr>
        <w:t>77.352,53</w:t>
      </w:r>
      <w:r>
        <w:rPr>
          <w:rFonts w:ascii="Arial" w:hAnsi="Arial" w:cs="Arial"/>
          <w:sz w:val="24"/>
          <w:szCs w:val="24"/>
        </w:rPr>
        <w:tab/>
      </w:r>
      <w:r>
        <w:rPr>
          <w:rFonts w:ascii="Arial" w:hAnsi="Arial" w:cs="Arial"/>
          <w:b/>
          <w:bCs/>
          <w:color w:val="000000"/>
          <w:sz w:val="16"/>
          <w:szCs w:val="16"/>
        </w:rPr>
        <w:t>100,46</w:t>
      </w:r>
    </w:p>
    <w:p w14:paraId="6F1C4C6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324-12-2  </w:t>
      </w:r>
      <w:r>
        <w:rPr>
          <w:rFonts w:ascii="Arial" w:hAnsi="Arial" w:cs="Arial"/>
          <w:sz w:val="24"/>
          <w:szCs w:val="24"/>
        </w:rPr>
        <w:tab/>
      </w:r>
      <w:r>
        <w:rPr>
          <w:rFonts w:ascii="Arial" w:hAnsi="Arial" w:cs="Arial"/>
          <w:color w:val="000000"/>
          <w:sz w:val="16"/>
          <w:szCs w:val="16"/>
        </w:rPr>
        <w:t>Javni radovi- plaće</w:t>
      </w:r>
      <w:r>
        <w:rPr>
          <w:rFonts w:ascii="Arial" w:hAnsi="Arial" w:cs="Arial"/>
          <w:sz w:val="24"/>
          <w:szCs w:val="24"/>
        </w:rPr>
        <w:tab/>
      </w:r>
      <w:r>
        <w:rPr>
          <w:rFonts w:ascii="Arial" w:hAnsi="Arial" w:cs="Arial"/>
          <w:color w:val="000000"/>
          <w:sz w:val="16"/>
          <w:szCs w:val="16"/>
        </w:rPr>
        <w:t>77.000,00</w:t>
      </w:r>
      <w:r>
        <w:rPr>
          <w:rFonts w:ascii="Arial" w:hAnsi="Arial" w:cs="Arial"/>
          <w:sz w:val="24"/>
          <w:szCs w:val="24"/>
        </w:rPr>
        <w:tab/>
      </w:r>
      <w:r>
        <w:rPr>
          <w:rFonts w:ascii="Arial" w:hAnsi="Arial" w:cs="Arial"/>
          <w:color w:val="000000"/>
          <w:sz w:val="16"/>
          <w:szCs w:val="16"/>
        </w:rPr>
        <w:t>77.352,53</w:t>
      </w:r>
      <w:r>
        <w:rPr>
          <w:rFonts w:ascii="Arial" w:hAnsi="Arial" w:cs="Arial"/>
          <w:sz w:val="24"/>
          <w:szCs w:val="24"/>
        </w:rPr>
        <w:tab/>
      </w:r>
      <w:r>
        <w:rPr>
          <w:rFonts w:ascii="Arial" w:hAnsi="Arial" w:cs="Arial"/>
          <w:b/>
          <w:bCs/>
          <w:color w:val="000000"/>
          <w:sz w:val="16"/>
          <w:szCs w:val="16"/>
        </w:rPr>
        <w:t>100,46</w:t>
      </w:r>
    </w:p>
    <w:p w14:paraId="2BAC70DA"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122.000,00</w:t>
      </w:r>
      <w:r>
        <w:rPr>
          <w:rFonts w:ascii="Arial" w:hAnsi="Arial" w:cs="Arial"/>
          <w:sz w:val="24"/>
          <w:szCs w:val="24"/>
        </w:rPr>
        <w:tab/>
      </w:r>
      <w:r>
        <w:rPr>
          <w:rFonts w:ascii="Arial" w:hAnsi="Arial" w:cs="Arial"/>
          <w:color w:val="000000"/>
          <w:sz w:val="16"/>
          <w:szCs w:val="16"/>
        </w:rPr>
        <w:t>122.000,00</w:t>
      </w:r>
      <w:r>
        <w:rPr>
          <w:rFonts w:ascii="Arial" w:hAnsi="Arial" w:cs="Arial"/>
          <w:sz w:val="24"/>
          <w:szCs w:val="24"/>
        </w:rPr>
        <w:tab/>
      </w:r>
      <w:r>
        <w:rPr>
          <w:rFonts w:ascii="Arial" w:hAnsi="Arial" w:cs="Arial"/>
          <w:b/>
          <w:bCs/>
          <w:color w:val="000000"/>
          <w:sz w:val="16"/>
          <w:szCs w:val="16"/>
        </w:rPr>
        <w:t>100,00</w:t>
      </w:r>
    </w:p>
    <w:p w14:paraId="117215DE"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60BDA1BD"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65F2C36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D3FF86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0A2A408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11FAF14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630645D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b/>
          <w:bCs/>
          <w:color w:val="000000"/>
          <w:sz w:val="16"/>
          <w:szCs w:val="16"/>
        </w:rPr>
        <w:t>100,00</w:t>
      </w:r>
    </w:p>
    <w:p w14:paraId="02B34E23"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33C94B30"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4C564C4D"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5BA0AF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6D43ECF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61E698E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6684690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b/>
          <w:bCs/>
          <w:color w:val="000000"/>
          <w:sz w:val="16"/>
          <w:szCs w:val="16"/>
        </w:rPr>
        <w:t>100,00</w:t>
      </w:r>
    </w:p>
    <w:p w14:paraId="00BDF13C"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460.000,00</w:t>
      </w:r>
      <w:r>
        <w:rPr>
          <w:rFonts w:ascii="Arial" w:hAnsi="Arial" w:cs="Arial"/>
          <w:sz w:val="24"/>
          <w:szCs w:val="24"/>
        </w:rPr>
        <w:tab/>
      </w:r>
      <w:r>
        <w:rPr>
          <w:rFonts w:ascii="Arial" w:hAnsi="Arial" w:cs="Arial"/>
          <w:color w:val="000000"/>
          <w:sz w:val="16"/>
          <w:szCs w:val="16"/>
        </w:rPr>
        <w:t>456.640,01</w:t>
      </w:r>
      <w:r>
        <w:rPr>
          <w:rFonts w:ascii="Arial" w:hAnsi="Arial" w:cs="Arial"/>
          <w:sz w:val="24"/>
          <w:szCs w:val="24"/>
        </w:rPr>
        <w:tab/>
      </w:r>
      <w:r>
        <w:rPr>
          <w:rFonts w:ascii="Arial" w:hAnsi="Arial" w:cs="Arial"/>
          <w:b/>
          <w:bCs/>
          <w:color w:val="000000"/>
          <w:sz w:val="16"/>
          <w:szCs w:val="16"/>
        </w:rPr>
        <w:t>99,27</w:t>
      </w:r>
    </w:p>
    <w:p w14:paraId="11DC4D6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460.000,00</w:t>
      </w:r>
      <w:r>
        <w:rPr>
          <w:rFonts w:ascii="Arial" w:hAnsi="Arial" w:cs="Arial"/>
          <w:sz w:val="24"/>
          <w:szCs w:val="24"/>
        </w:rPr>
        <w:tab/>
      </w:r>
      <w:r>
        <w:rPr>
          <w:rFonts w:ascii="Arial" w:hAnsi="Arial" w:cs="Arial"/>
          <w:color w:val="000000"/>
          <w:sz w:val="16"/>
          <w:szCs w:val="16"/>
        </w:rPr>
        <w:t>456.640,01</w:t>
      </w:r>
      <w:r>
        <w:rPr>
          <w:rFonts w:ascii="Arial" w:hAnsi="Arial" w:cs="Arial"/>
          <w:sz w:val="24"/>
          <w:szCs w:val="24"/>
        </w:rPr>
        <w:tab/>
      </w:r>
      <w:r>
        <w:rPr>
          <w:rFonts w:ascii="Arial" w:hAnsi="Arial" w:cs="Arial"/>
          <w:b/>
          <w:bCs/>
          <w:color w:val="000000"/>
          <w:sz w:val="16"/>
          <w:szCs w:val="16"/>
        </w:rPr>
        <w:t>99,27</w:t>
      </w:r>
    </w:p>
    <w:p w14:paraId="4D84B940" w14:textId="6AE3DD70"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77C3A81C" w14:textId="77777777" w:rsidR="00D3377D" w:rsidRPr="00BB7325"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24"/>
          <w:szCs w:val="24"/>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28152E8A" w14:textId="3788185F"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4FA71B0E"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58C5C765"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67F495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b/>
          <w:bCs/>
          <w:color w:val="000000"/>
          <w:sz w:val="16"/>
          <w:szCs w:val="16"/>
        </w:rPr>
        <w:t>100,00</w:t>
      </w:r>
    </w:p>
    <w:p w14:paraId="4C2CFAF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360.000,00</w:t>
      </w:r>
      <w:r>
        <w:rPr>
          <w:rFonts w:ascii="Arial" w:hAnsi="Arial" w:cs="Arial"/>
          <w:sz w:val="24"/>
          <w:szCs w:val="24"/>
        </w:rPr>
        <w:tab/>
      </w:r>
      <w:r>
        <w:rPr>
          <w:rFonts w:ascii="Arial" w:hAnsi="Arial" w:cs="Arial"/>
          <w:b/>
          <w:bCs/>
          <w:color w:val="000000"/>
          <w:sz w:val="16"/>
          <w:szCs w:val="16"/>
        </w:rPr>
        <w:t>360.000,00</w:t>
      </w:r>
      <w:r>
        <w:rPr>
          <w:rFonts w:ascii="Arial" w:hAnsi="Arial" w:cs="Arial"/>
          <w:sz w:val="24"/>
          <w:szCs w:val="24"/>
        </w:rPr>
        <w:tab/>
      </w:r>
      <w:r>
        <w:rPr>
          <w:rFonts w:ascii="Arial" w:hAnsi="Arial" w:cs="Arial"/>
          <w:b/>
          <w:bCs/>
          <w:color w:val="000000"/>
          <w:sz w:val="16"/>
          <w:szCs w:val="16"/>
        </w:rPr>
        <w:t>100,00</w:t>
      </w:r>
    </w:p>
    <w:p w14:paraId="74A50C0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b/>
          <w:bCs/>
          <w:color w:val="000000"/>
          <w:sz w:val="16"/>
          <w:szCs w:val="16"/>
        </w:rPr>
        <w:t>360.000,00</w:t>
      </w:r>
      <w:r>
        <w:rPr>
          <w:rFonts w:ascii="Arial" w:hAnsi="Arial" w:cs="Arial"/>
          <w:sz w:val="24"/>
          <w:szCs w:val="24"/>
        </w:rPr>
        <w:tab/>
      </w:r>
      <w:r>
        <w:rPr>
          <w:rFonts w:ascii="Arial" w:hAnsi="Arial" w:cs="Arial"/>
          <w:b/>
          <w:bCs/>
          <w:color w:val="000000"/>
          <w:sz w:val="16"/>
          <w:szCs w:val="16"/>
        </w:rPr>
        <w:t>360.000,00</w:t>
      </w:r>
      <w:r>
        <w:rPr>
          <w:rFonts w:ascii="Arial" w:hAnsi="Arial" w:cs="Arial"/>
          <w:sz w:val="24"/>
          <w:szCs w:val="24"/>
        </w:rPr>
        <w:tab/>
      </w:r>
      <w:r>
        <w:rPr>
          <w:rFonts w:ascii="Arial" w:hAnsi="Arial" w:cs="Arial"/>
          <w:b/>
          <w:bCs/>
          <w:color w:val="000000"/>
          <w:sz w:val="16"/>
          <w:szCs w:val="16"/>
        </w:rPr>
        <w:t>100,00</w:t>
      </w:r>
    </w:p>
    <w:p w14:paraId="7ACB661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b/>
          <w:bCs/>
          <w:color w:val="000000"/>
          <w:sz w:val="16"/>
          <w:szCs w:val="16"/>
        </w:rPr>
        <w:t>100,00</w:t>
      </w:r>
    </w:p>
    <w:p w14:paraId="68199D95"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39BF53BE"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BFC681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49.254,61</w:t>
      </w:r>
      <w:r>
        <w:rPr>
          <w:rFonts w:ascii="Arial" w:hAnsi="Arial" w:cs="Arial"/>
          <w:sz w:val="24"/>
          <w:szCs w:val="24"/>
        </w:rPr>
        <w:tab/>
      </w:r>
      <w:r>
        <w:rPr>
          <w:rFonts w:ascii="Arial" w:hAnsi="Arial" w:cs="Arial"/>
          <w:b/>
          <w:bCs/>
          <w:color w:val="000000"/>
          <w:sz w:val="16"/>
          <w:szCs w:val="16"/>
        </w:rPr>
        <w:t>98,51</w:t>
      </w:r>
    </w:p>
    <w:p w14:paraId="1D32A39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49.254,61</w:t>
      </w:r>
      <w:r>
        <w:rPr>
          <w:rFonts w:ascii="Arial" w:hAnsi="Arial" w:cs="Arial"/>
          <w:sz w:val="24"/>
          <w:szCs w:val="24"/>
        </w:rPr>
        <w:tab/>
      </w:r>
      <w:r>
        <w:rPr>
          <w:rFonts w:ascii="Arial" w:hAnsi="Arial" w:cs="Arial"/>
          <w:b/>
          <w:bCs/>
          <w:color w:val="000000"/>
          <w:sz w:val="16"/>
          <w:szCs w:val="16"/>
        </w:rPr>
        <w:t>98,51</w:t>
      </w:r>
    </w:p>
    <w:p w14:paraId="3ABB5C6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49.254,61</w:t>
      </w:r>
      <w:r>
        <w:rPr>
          <w:rFonts w:ascii="Arial" w:hAnsi="Arial" w:cs="Arial"/>
          <w:sz w:val="24"/>
          <w:szCs w:val="24"/>
        </w:rPr>
        <w:tab/>
      </w:r>
      <w:r>
        <w:rPr>
          <w:rFonts w:ascii="Arial" w:hAnsi="Arial" w:cs="Arial"/>
          <w:b/>
          <w:bCs/>
          <w:color w:val="000000"/>
          <w:sz w:val="16"/>
          <w:szCs w:val="16"/>
        </w:rPr>
        <w:t>98,51</w:t>
      </w:r>
    </w:p>
    <w:p w14:paraId="40D3E4B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49.254,61</w:t>
      </w:r>
      <w:r>
        <w:rPr>
          <w:rFonts w:ascii="Arial" w:hAnsi="Arial" w:cs="Arial"/>
          <w:sz w:val="24"/>
          <w:szCs w:val="24"/>
        </w:rPr>
        <w:tab/>
      </w:r>
      <w:r>
        <w:rPr>
          <w:rFonts w:ascii="Arial" w:hAnsi="Arial" w:cs="Arial"/>
          <w:b/>
          <w:bCs/>
          <w:color w:val="000000"/>
          <w:sz w:val="16"/>
          <w:szCs w:val="16"/>
        </w:rPr>
        <w:t>98,51</w:t>
      </w:r>
    </w:p>
    <w:p w14:paraId="1BFABE91"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7D6D71FA"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ABA719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47.385,40</w:t>
      </w:r>
      <w:r>
        <w:rPr>
          <w:rFonts w:ascii="Arial" w:hAnsi="Arial" w:cs="Arial"/>
          <w:sz w:val="24"/>
          <w:szCs w:val="24"/>
        </w:rPr>
        <w:tab/>
      </w:r>
      <w:r>
        <w:rPr>
          <w:rFonts w:ascii="Arial" w:hAnsi="Arial" w:cs="Arial"/>
          <w:b/>
          <w:bCs/>
          <w:color w:val="000000"/>
          <w:sz w:val="16"/>
          <w:szCs w:val="16"/>
        </w:rPr>
        <w:t>94,77</w:t>
      </w:r>
    </w:p>
    <w:p w14:paraId="0DA48BB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47.385,40</w:t>
      </w:r>
      <w:r>
        <w:rPr>
          <w:rFonts w:ascii="Arial" w:hAnsi="Arial" w:cs="Arial"/>
          <w:sz w:val="24"/>
          <w:szCs w:val="24"/>
        </w:rPr>
        <w:tab/>
      </w:r>
      <w:r>
        <w:rPr>
          <w:rFonts w:ascii="Arial" w:hAnsi="Arial" w:cs="Arial"/>
          <w:b/>
          <w:bCs/>
          <w:color w:val="000000"/>
          <w:sz w:val="16"/>
          <w:szCs w:val="16"/>
        </w:rPr>
        <w:t>94,77</w:t>
      </w:r>
    </w:p>
    <w:p w14:paraId="7C91C25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b/>
          <w:bCs/>
          <w:color w:val="000000"/>
          <w:sz w:val="16"/>
          <w:szCs w:val="16"/>
        </w:rPr>
        <w:t>50.000,00</w:t>
      </w:r>
      <w:r>
        <w:rPr>
          <w:rFonts w:ascii="Arial" w:hAnsi="Arial" w:cs="Arial"/>
          <w:sz w:val="24"/>
          <w:szCs w:val="24"/>
        </w:rPr>
        <w:tab/>
      </w:r>
      <w:r>
        <w:rPr>
          <w:rFonts w:ascii="Arial" w:hAnsi="Arial" w:cs="Arial"/>
          <w:b/>
          <w:bCs/>
          <w:color w:val="000000"/>
          <w:sz w:val="16"/>
          <w:szCs w:val="16"/>
        </w:rPr>
        <w:t>47.385,40</w:t>
      </w:r>
      <w:r>
        <w:rPr>
          <w:rFonts w:ascii="Arial" w:hAnsi="Arial" w:cs="Arial"/>
          <w:sz w:val="24"/>
          <w:szCs w:val="24"/>
        </w:rPr>
        <w:tab/>
      </w:r>
      <w:r>
        <w:rPr>
          <w:rFonts w:ascii="Arial" w:hAnsi="Arial" w:cs="Arial"/>
          <w:b/>
          <w:bCs/>
          <w:color w:val="000000"/>
          <w:sz w:val="16"/>
          <w:szCs w:val="16"/>
        </w:rPr>
        <w:t>94,77</w:t>
      </w:r>
    </w:p>
    <w:p w14:paraId="7ED9D7B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47.385,40</w:t>
      </w:r>
      <w:r>
        <w:rPr>
          <w:rFonts w:ascii="Arial" w:hAnsi="Arial" w:cs="Arial"/>
          <w:sz w:val="24"/>
          <w:szCs w:val="24"/>
        </w:rPr>
        <w:tab/>
      </w:r>
      <w:r>
        <w:rPr>
          <w:rFonts w:ascii="Arial" w:hAnsi="Arial" w:cs="Arial"/>
          <w:b/>
          <w:bCs/>
          <w:color w:val="000000"/>
          <w:sz w:val="16"/>
          <w:szCs w:val="16"/>
        </w:rPr>
        <w:t>94,77</w:t>
      </w:r>
    </w:p>
    <w:p w14:paraId="0635DD1B"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2.946.500,00</w:t>
      </w:r>
      <w:r>
        <w:rPr>
          <w:rFonts w:ascii="Arial" w:hAnsi="Arial" w:cs="Arial"/>
          <w:sz w:val="24"/>
          <w:szCs w:val="24"/>
        </w:rPr>
        <w:tab/>
      </w:r>
      <w:r>
        <w:rPr>
          <w:rFonts w:ascii="Arial" w:hAnsi="Arial" w:cs="Arial"/>
          <w:color w:val="000000"/>
          <w:sz w:val="16"/>
          <w:szCs w:val="16"/>
        </w:rPr>
        <w:t>2.889.661,94</w:t>
      </w:r>
      <w:r>
        <w:rPr>
          <w:rFonts w:ascii="Arial" w:hAnsi="Arial" w:cs="Arial"/>
          <w:sz w:val="24"/>
          <w:szCs w:val="24"/>
        </w:rPr>
        <w:tab/>
      </w:r>
      <w:r>
        <w:rPr>
          <w:rFonts w:ascii="Arial" w:hAnsi="Arial" w:cs="Arial"/>
          <w:b/>
          <w:bCs/>
          <w:color w:val="000000"/>
          <w:sz w:val="16"/>
          <w:szCs w:val="16"/>
        </w:rPr>
        <w:t>98,07</w:t>
      </w:r>
    </w:p>
    <w:p w14:paraId="5B7002E3"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401.500,00</w:t>
      </w:r>
      <w:r>
        <w:rPr>
          <w:rFonts w:ascii="Arial" w:hAnsi="Arial" w:cs="Arial"/>
          <w:sz w:val="24"/>
          <w:szCs w:val="24"/>
        </w:rPr>
        <w:tab/>
      </w:r>
      <w:r>
        <w:rPr>
          <w:rFonts w:ascii="Arial" w:hAnsi="Arial" w:cs="Arial"/>
          <w:color w:val="000000"/>
          <w:sz w:val="16"/>
          <w:szCs w:val="16"/>
        </w:rPr>
        <w:t>393.742,39</w:t>
      </w:r>
      <w:r>
        <w:rPr>
          <w:rFonts w:ascii="Arial" w:hAnsi="Arial" w:cs="Arial"/>
          <w:sz w:val="24"/>
          <w:szCs w:val="24"/>
        </w:rPr>
        <w:tab/>
      </w:r>
      <w:r>
        <w:rPr>
          <w:rFonts w:ascii="Arial" w:hAnsi="Arial" w:cs="Arial"/>
          <w:b/>
          <w:bCs/>
          <w:color w:val="000000"/>
          <w:sz w:val="16"/>
          <w:szCs w:val="16"/>
        </w:rPr>
        <w:t>98,07</w:t>
      </w:r>
    </w:p>
    <w:p w14:paraId="732BB380"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359.000,00</w:t>
      </w:r>
      <w:r>
        <w:rPr>
          <w:rFonts w:ascii="Arial" w:hAnsi="Arial" w:cs="Arial"/>
          <w:sz w:val="24"/>
          <w:szCs w:val="24"/>
        </w:rPr>
        <w:tab/>
      </w:r>
      <w:r>
        <w:rPr>
          <w:rFonts w:ascii="Arial" w:hAnsi="Arial" w:cs="Arial"/>
          <w:color w:val="000000"/>
          <w:sz w:val="16"/>
          <w:szCs w:val="16"/>
        </w:rPr>
        <w:t>362.152,66</w:t>
      </w:r>
      <w:r>
        <w:rPr>
          <w:rFonts w:ascii="Arial" w:hAnsi="Arial" w:cs="Arial"/>
          <w:sz w:val="24"/>
          <w:szCs w:val="24"/>
        </w:rPr>
        <w:tab/>
      </w:r>
      <w:r>
        <w:rPr>
          <w:rFonts w:ascii="Arial" w:hAnsi="Arial" w:cs="Arial"/>
          <w:b/>
          <w:bCs/>
          <w:color w:val="000000"/>
          <w:sz w:val="16"/>
          <w:szCs w:val="16"/>
        </w:rPr>
        <w:t>100,88</w:t>
      </w:r>
    </w:p>
    <w:p w14:paraId="6E922B0F"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788ADE80"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286BEA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064DB52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6E2BB63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66.000,00</w:t>
      </w:r>
      <w:r>
        <w:rPr>
          <w:rFonts w:ascii="Arial" w:hAnsi="Arial" w:cs="Arial"/>
          <w:sz w:val="24"/>
          <w:szCs w:val="24"/>
        </w:rPr>
        <w:tab/>
      </w:r>
      <w:r>
        <w:rPr>
          <w:rFonts w:ascii="Arial" w:hAnsi="Arial" w:cs="Arial"/>
          <w:b/>
          <w:bCs/>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1DFA686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66.000,00</w:t>
      </w:r>
      <w:r>
        <w:rPr>
          <w:rFonts w:ascii="Arial" w:hAnsi="Arial" w:cs="Arial"/>
          <w:sz w:val="24"/>
          <w:szCs w:val="24"/>
        </w:rPr>
        <w:tab/>
      </w:r>
      <w:r>
        <w:rPr>
          <w:rFonts w:ascii="Arial" w:hAnsi="Arial" w:cs="Arial"/>
          <w:color w:val="000000"/>
          <w:sz w:val="16"/>
          <w:szCs w:val="16"/>
        </w:rPr>
        <w:t>66.150,00</w:t>
      </w:r>
      <w:r>
        <w:rPr>
          <w:rFonts w:ascii="Arial" w:hAnsi="Arial" w:cs="Arial"/>
          <w:sz w:val="24"/>
          <w:szCs w:val="24"/>
        </w:rPr>
        <w:tab/>
      </w:r>
      <w:r>
        <w:rPr>
          <w:rFonts w:ascii="Arial" w:hAnsi="Arial" w:cs="Arial"/>
          <w:b/>
          <w:bCs/>
          <w:color w:val="000000"/>
          <w:sz w:val="16"/>
          <w:szCs w:val="16"/>
        </w:rPr>
        <w:t>100,23</w:t>
      </w:r>
    </w:p>
    <w:p w14:paraId="1097EB83" w14:textId="7B1BBA1E"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F32B39E"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472182A0"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B9CFFE0"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11126B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29.978,94</w:t>
      </w:r>
      <w:r>
        <w:rPr>
          <w:rFonts w:ascii="Arial" w:hAnsi="Arial" w:cs="Arial"/>
          <w:sz w:val="24"/>
          <w:szCs w:val="24"/>
        </w:rPr>
        <w:tab/>
      </w:r>
      <w:r>
        <w:rPr>
          <w:rFonts w:ascii="Arial" w:hAnsi="Arial" w:cs="Arial"/>
          <w:b/>
          <w:bCs/>
          <w:color w:val="000000"/>
          <w:sz w:val="16"/>
          <w:szCs w:val="16"/>
        </w:rPr>
        <w:t>99,93</w:t>
      </w:r>
    </w:p>
    <w:p w14:paraId="0A071B8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29.978,94</w:t>
      </w:r>
      <w:r>
        <w:rPr>
          <w:rFonts w:ascii="Arial" w:hAnsi="Arial" w:cs="Arial"/>
          <w:sz w:val="24"/>
          <w:szCs w:val="24"/>
        </w:rPr>
        <w:tab/>
      </w:r>
      <w:r>
        <w:rPr>
          <w:rFonts w:ascii="Arial" w:hAnsi="Arial" w:cs="Arial"/>
          <w:b/>
          <w:bCs/>
          <w:color w:val="000000"/>
          <w:sz w:val="16"/>
          <w:szCs w:val="16"/>
        </w:rPr>
        <w:t>99,93</w:t>
      </w:r>
    </w:p>
    <w:p w14:paraId="4DB7530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16.533,45</w:t>
      </w:r>
      <w:r>
        <w:rPr>
          <w:rFonts w:ascii="Arial" w:hAnsi="Arial" w:cs="Arial"/>
          <w:sz w:val="24"/>
          <w:szCs w:val="24"/>
        </w:rPr>
        <w:tab/>
      </w:r>
      <w:r>
        <w:rPr>
          <w:rFonts w:ascii="Arial" w:hAnsi="Arial" w:cs="Arial"/>
          <w:b/>
          <w:bCs/>
          <w:color w:val="000000"/>
          <w:sz w:val="16"/>
          <w:szCs w:val="16"/>
        </w:rPr>
        <w:t>110,22</w:t>
      </w:r>
    </w:p>
    <w:p w14:paraId="0CF9CC4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11.606,61</w:t>
      </w:r>
      <w:r>
        <w:rPr>
          <w:rFonts w:ascii="Arial" w:hAnsi="Arial" w:cs="Arial"/>
          <w:sz w:val="24"/>
          <w:szCs w:val="24"/>
        </w:rPr>
        <w:tab/>
      </w:r>
      <w:r>
        <w:rPr>
          <w:rFonts w:ascii="Arial" w:hAnsi="Arial" w:cs="Arial"/>
          <w:b/>
          <w:bCs/>
          <w:color w:val="000000"/>
          <w:sz w:val="16"/>
          <w:szCs w:val="16"/>
        </w:rPr>
        <w:t>116,07</w:t>
      </w:r>
    </w:p>
    <w:p w14:paraId="661E00D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4.926,84</w:t>
      </w:r>
      <w:r>
        <w:rPr>
          <w:rFonts w:ascii="Arial" w:hAnsi="Arial" w:cs="Arial"/>
          <w:sz w:val="24"/>
          <w:szCs w:val="24"/>
        </w:rPr>
        <w:tab/>
      </w:r>
      <w:r>
        <w:rPr>
          <w:rFonts w:ascii="Arial" w:hAnsi="Arial" w:cs="Arial"/>
          <w:b/>
          <w:bCs/>
          <w:color w:val="000000"/>
          <w:sz w:val="16"/>
          <w:szCs w:val="16"/>
        </w:rPr>
        <w:t>98,54</w:t>
      </w:r>
    </w:p>
    <w:p w14:paraId="2813953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13.445,49</w:t>
      </w:r>
      <w:r>
        <w:rPr>
          <w:rFonts w:ascii="Arial" w:hAnsi="Arial" w:cs="Arial"/>
          <w:sz w:val="24"/>
          <w:szCs w:val="24"/>
        </w:rPr>
        <w:tab/>
      </w:r>
      <w:r>
        <w:rPr>
          <w:rFonts w:ascii="Arial" w:hAnsi="Arial" w:cs="Arial"/>
          <w:b/>
          <w:bCs/>
          <w:color w:val="000000"/>
          <w:sz w:val="16"/>
          <w:szCs w:val="16"/>
        </w:rPr>
        <w:t>89,64</w:t>
      </w:r>
    </w:p>
    <w:p w14:paraId="1250600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13.445,49</w:t>
      </w:r>
      <w:r>
        <w:rPr>
          <w:rFonts w:ascii="Arial" w:hAnsi="Arial" w:cs="Arial"/>
          <w:sz w:val="24"/>
          <w:szCs w:val="24"/>
        </w:rPr>
        <w:tab/>
      </w:r>
      <w:r>
        <w:rPr>
          <w:rFonts w:ascii="Arial" w:hAnsi="Arial" w:cs="Arial"/>
          <w:b/>
          <w:bCs/>
          <w:color w:val="000000"/>
          <w:sz w:val="16"/>
          <w:szCs w:val="16"/>
        </w:rPr>
        <w:t>89,64</w:t>
      </w:r>
    </w:p>
    <w:p w14:paraId="307FFE53"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394C889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82041C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87.200,81</w:t>
      </w:r>
      <w:r>
        <w:rPr>
          <w:rFonts w:ascii="Arial" w:hAnsi="Arial" w:cs="Arial"/>
          <w:sz w:val="24"/>
          <w:szCs w:val="24"/>
        </w:rPr>
        <w:tab/>
      </w:r>
      <w:r>
        <w:rPr>
          <w:rFonts w:ascii="Arial" w:hAnsi="Arial" w:cs="Arial"/>
          <w:b/>
          <w:bCs/>
          <w:color w:val="000000"/>
          <w:sz w:val="16"/>
          <w:szCs w:val="16"/>
        </w:rPr>
        <w:t>124,57</w:t>
      </w:r>
    </w:p>
    <w:p w14:paraId="18872E2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r>
        <w:rPr>
          <w:rFonts w:ascii="Arial" w:hAnsi="Arial" w:cs="Arial"/>
          <w:sz w:val="24"/>
          <w:szCs w:val="24"/>
        </w:rPr>
        <w:tab/>
      </w:r>
      <w:r>
        <w:rPr>
          <w:rFonts w:ascii="Arial" w:hAnsi="Arial" w:cs="Arial"/>
          <w:b/>
          <w:bCs/>
          <w:color w:val="000000"/>
          <w:sz w:val="16"/>
          <w:szCs w:val="16"/>
        </w:rPr>
        <w:t>87.200,81</w:t>
      </w:r>
      <w:r>
        <w:rPr>
          <w:rFonts w:ascii="Arial" w:hAnsi="Arial" w:cs="Arial"/>
          <w:sz w:val="24"/>
          <w:szCs w:val="24"/>
        </w:rPr>
        <w:tab/>
      </w:r>
      <w:r>
        <w:rPr>
          <w:rFonts w:ascii="Arial" w:hAnsi="Arial" w:cs="Arial"/>
          <w:b/>
          <w:bCs/>
          <w:color w:val="000000"/>
          <w:sz w:val="16"/>
          <w:szCs w:val="16"/>
        </w:rPr>
        <w:t>124,57</w:t>
      </w:r>
    </w:p>
    <w:p w14:paraId="1501777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70.000,00</w:t>
      </w:r>
      <w:r>
        <w:rPr>
          <w:rFonts w:ascii="Arial" w:hAnsi="Arial" w:cs="Arial"/>
          <w:sz w:val="24"/>
          <w:szCs w:val="24"/>
        </w:rPr>
        <w:tab/>
      </w:r>
      <w:r>
        <w:rPr>
          <w:rFonts w:ascii="Arial" w:hAnsi="Arial" w:cs="Arial"/>
          <w:b/>
          <w:bCs/>
          <w:color w:val="000000"/>
          <w:sz w:val="16"/>
          <w:szCs w:val="16"/>
        </w:rPr>
        <w:t>87.200,81</w:t>
      </w:r>
      <w:r>
        <w:rPr>
          <w:rFonts w:ascii="Arial" w:hAnsi="Arial" w:cs="Arial"/>
          <w:sz w:val="24"/>
          <w:szCs w:val="24"/>
        </w:rPr>
        <w:tab/>
      </w:r>
      <w:r>
        <w:rPr>
          <w:rFonts w:ascii="Arial" w:hAnsi="Arial" w:cs="Arial"/>
          <w:b/>
          <w:bCs/>
          <w:color w:val="000000"/>
          <w:sz w:val="16"/>
          <w:szCs w:val="16"/>
        </w:rPr>
        <w:t>124,57</w:t>
      </w:r>
    </w:p>
    <w:p w14:paraId="7451C58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87.200,81</w:t>
      </w:r>
      <w:r>
        <w:rPr>
          <w:rFonts w:ascii="Arial" w:hAnsi="Arial" w:cs="Arial"/>
          <w:sz w:val="24"/>
          <w:szCs w:val="24"/>
        </w:rPr>
        <w:tab/>
      </w:r>
      <w:r>
        <w:rPr>
          <w:rFonts w:ascii="Arial" w:hAnsi="Arial" w:cs="Arial"/>
          <w:b/>
          <w:bCs/>
          <w:color w:val="000000"/>
          <w:sz w:val="16"/>
          <w:szCs w:val="16"/>
        </w:rPr>
        <w:t>124,57</w:t>
      </w:r>
    </w:p>
    <w:p w14:paraId="0013EB6B"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173B28D6"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39A5FB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68.764,24</w:t>
      </w:r>
      <w:r>
        <w:rPr>
          <w:rFonts w:ascii="Arial" w:hAnsi="Arial" w:cs="Arial"/>
          <w:sz w:val="24"/>
          <w:szCs w:val="24"/>
        </w:rPr>
        <w:tab/>
      </w:r>
      <w:r>
        <w:rPr>
          <w:rFonts w:ascii="Arial" w:hAnsi="Arial" w:cs="Arial"/>
          <w:b/>
          <w:bCs/>
          <w:color w:val="000000"/>
          <w:sz w:val="16"/>
          <w:szCs w:val="16"/>
        </w:rPr>
        <w:t>98,23</w:t>
      </w:r>
    </w:p>
    <w:p w14:paraId="64573CB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70.000,00</w:t>
      </w:r>
      <w:r>
        <w:rPr>
          <w:rFonts w:ascii="Arial" w:hAnsi="Arial" w:cs="Arial"/>
          <w:sz w:val="24"/>
          <w:szCs w:val="24"/>
        </w:rPr>
        <w:tab/>
      </w:r>
      <w:r>
        <w:rPr>
          <w:rFonts w:ascii="Arial" w:hAnsi="Arial" w:cs="Arial"/>
          <w:b/>
          <w:bCs/>
          <w:color w:val="000000"/>
          <w:sz w:val="16"/>
          <w:szCs w:val="16"/>
        </w:rPr>
        <w:t>68.764,24</w:t>
      </w:r>
      <w:r>
        <w:rPr>
          <w:rFonts w:ascii="Arial" w:hAnsi="Arial" w:cs="Arial"/>
          <w:sz w:val="24"/>
          <w:szCs w:val="24"/>
        </w:rPr>
        <w:tab/>
      </w:r>
      <w:r>
        <w:rPr>
          <w:rFonts w:ascii="Arial" w:hAnsi="Arial" w:cs="Arial"/>
          <w:b/>
          <w:bCs/>
          <w:color w:val="000000"/>
          <w:sz w:val="16"/>
          <w:szCs w:val="16"/>
        </w:rPr>
        <w:t>98,23</w:t>
      </w:r>
    </w:p>
    <w:p w14:paraId="01C1914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70.000,00</w:t>
      </w:r>
      <w:r>
        <w:rPr>
          <w:rFonts w:ascii="Arial" w:hAnsi="Arial" w:cs="Arial"/>
          <w:sz w:val="24"/>
          <w:szCs w:val="24"/>
        </w:rPr>
        <w:tab/>
      </w:r>
      <w:r>
        <w:rPr>
          <w:rFonts w:ascii="Arial" w:hAnsi="Arial" w:cs="Arial"/>
          <w:b/>
          <w:bCs/>
          <w:color w:val="000000"/>
          <w:sz w:val="16"/>
          <w:szCs w:val="16"/>
        </w:rPr>
        <w:t>68.764,24</w:t>
      </w:r>
      <w:r>
        <w:rPr>
          <w:rFonts w:ascii="Arial" w:hAnsi="Arial" w:cs="Arial"/>
          <w:sz w:val="24"/>
          <w:szCs w:val="24"/>
        </w:rPr>
        <w:tab/>
      </w:r>
      <w:r>
        <w:rPr>
          <w:rFonts w:ascii="Arial" w:hAnsi="Arial" w:cs="Arial"/>
          <w:b/>
          <w:bCs/>
          <w:color w:val="000000"/>
          <w:sz w:val="16"/>
          <w:szCs w:val="16"/>
        </w:rPr>
        <w:t>98,23</w:t>
      </w:r>
    </w:p>
    <w:p w14:paraId="79EE0A6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68.764,24</w:t>
      </w:r>
      <w:r>
        <w:rPr>
          <w:rFonts w:ascii="Arial" w:hAnsi="Arial" w:cs="Arial"/>
          <w:sz w:val="24"/>
          <w:szCs w:val="24"/>
        </w:rPr>
        <w:tab/>
      </w:r>
      <w:r>
        <w:rPr>
          <w:rFonts w:ascii="Arial" w:hAnsi="Arial" w:cs="Arial"/>
          <w:b/>
          <w:bCs/>
          <w:color w:val="000000"/>
          <w:sz w:val="16"/>
          <w:szCs w:val="16"/>
        </w:rPr>
        <w:t>98,23</w:t>
      </w:r>
    </w:p>
    <w:p w14:paraId="3C112C0B"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79D375B0"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056DD05" w14:textId="77777777" w:rsidR="00D3377D" w:rsidRDefault="00D3377D" w:rsidP="00D3377D">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w:t>
      </w:r>
    </w:p>
    <w:p w14:paraId="5F69DADC" w14:textId="77777777" w:rsidR="00D3377D" w:rsidRDefault="00D3377D" w:rsidP="00D3377D">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w:t>
      </w:r>
    </w:p>
    <w:p w14:paraId="7AFE2626" w14:textId="77777777" w:rsidR="00D3377D" w:rsidRDefault="00D3377D" w:rsidP="00D3377D">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1.000,00</w:t>
      </w:r>
    </w:p>
    <w:p w14:paraId="030A8628" w14:textId="77777777" w:rsidR="00D3377D" w:rsidRDefault="00D3377D" w:rsidP="00D3377D">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1.000,00</w:t>
      </w:r>
    </w:p>
    <w:p w14:paraId="57A3535A" w14:textId="7E4AA732"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FC17D29"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2CEB6317"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D4530FC"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275264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349B5B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122.000,00</w:t>
      </w:r>
      <w:r>
        <w:rPr>
          <w:rFonts w:ascii="Arial" w:hAnsi="Arial" w:cs="Arial"/>
          <w:sz w:val="24"/>
          <w:szCs w:val="24"/>
        </w:rPr>
        <w:tab/>
      </w:r>
      <w:r>
        <w:rPr>
          <w:rFonts w:ascii="Arial" w:hAnsi="Arial" w:cs="Arial"/>
          <w:color w:val="000000"/>
          <w:sz w:val="16"/>
          <w:szCs w:val="16"/>
        </w:rPr>
        <w:t>110.058,67</w:t>
      </w:r>
      <w:r>
        <w:rPr>
          <w:rFonts w:ascii="Arial" w:hAnsi="Arial" w:cs="Arial"/>
          <w:sz w:val="24"/>
          <w:szCs w:val="24"/>
        </w:rPr>
        <w:tab/>
      </w:r>
      <w:r>
        <w:rPr>
          <w:rFonts w:ascii="Arial" w:hAnsi="Arial" w:cs="Arial"/>
          <w:b/>
          <w:bCs/>
          <w:color w:val="000000"/>
          <w:sz w:val="16"/>
          <w:szCs w:val="16"/>
        </w:rPr>
        <w:t>90,21</w:t>
      </w:r>
    </w:p>
    <w:p w14:paraId="5DCC7A4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122.000,00</w:t>
      </w:r>
      <w:r>
        <w:rPr>
          <w:rFonts w:ascii="Arial" w:hAnsi="Arial" w:cs="Arial"/>
          <w:sz w:val="24"/>
          <w:szCs w:val="24"/>
        </w:rPr>
        <w:tab/>
      </w:r>
      <w:r>
        <w:rPr>
          <w:rFonts w:ascii="Arial" w:hAnsi="Arial" w:cs="Arial"/>
          <w:b/>
          <w:bCs/>
          <w:color w:val="000000"/>
          <w:sz w:val="16"/>
          <w:szCs w:val="16"/>
        </w:rPr>
        <w:t>110.058,67</w:t>
      </w:r>
      <w:r>
        <w:rPr>
          <w:rFonts w:ascii="Arial" w:hAnsi="Arial" w:cs="Arial"/>
          <w:sz w:val="24"/>
          <w:szCs w:val="24"/>
        </w:rPr>
        <w:tab/>
      </w:r>
      <w:r>
        <w:rPr>
          <w:rFonts w:ascii="Arial" w:hAnsi="Arial" w:cs="Arial"/>
          <w:b/>
          <w:bCs/>
          <w:color w:val="000000"/>
          <w:sz w:val="16"/>
          <w:szCs w:val="16"/>
        </w:rPr>
        <w:t>90,21</w:t>
      </w:r>
    </w:p>
    <w:p w14:paraId="087CD9D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30.000,00</w:t>
      </w:r>
      <w:r>
        <w:rPr>
          <w:rFonts w:ascii="Arial" w:hAnsi="Arial" w:cs="Arial"/>
          <w:sz w:val="24"/>
          <w:szCs w:val="24"/>
        </w:rPr>
        <w:tab/>
      </w:r>
      <w:r>
        <w:rPr>
          <w:rFonts w:ascii="Arial" w:hAnsi="Arial" w:cs="Arial"/>
          <w:b/>
          <w:bCs/>
          <w:color w:val="000000"/>
          <w:sz w:val="16"/>
          <w:szCs w:val="16"/>
        </w:rPr>
        <w:t>20.349,13</w:t>
      </w:r>
      <w:r>
        <w:rPr>
          <w:rFonts w:ascii="Arial" w:hAnsi="Arial" w:cs="Arial"/>
          <w:sz w:val="24"/>
          <w:szCs w:val="24"/>
        </w:rPr>
        <w:tab/>
      </w:r>
      <w:r>
        <w:rPr>
          <w:rFonts w:ascii="Arial" w:hAnsi="Arial" w:cs="Arial"/>
          <w:b/>
          <w:bCs/>
          <w:color w:val="000000"/>
          <w:sz w:val="16"/>
          <w:szCs w:val="16"/>
        </w:rPr>
        <w:t>67,83</w:t>
      </w:r>
    </w:p>
    <w:p w14:paraId="38BE600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20.349,13</w:t>
      </w:r>
      <w:r>
        <w:rPr>
          <w:rFonts w:ascii="Arial" w:hAnsi="Arial" w:cs="Arial"/>
          <w:sz w:val="24"/>
          <w:szCs w:val="24"/>
        </w:rPr>
        <w:tab/>
      </w:r>
      <w:r>
        <w:rPr>
          <w:rFonts w:ascii="Arial" w:hAnsi="Arial" w:cs="Arial"/>
          <w:b/>
          <w:bCs/>
          <w:color w:val="000000"/>
          <w:sz w:val="16"/>
          <w:szCs w:val="16"/>
        </w:rPr>
        <w:t>67,83</w:t>
      </w:r>
    </w:p>
    <w:p w14:paraId="7A76D29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92.000,00</w:t>
      </w:r>
      <w:r>
        <w:rPr>
          <w:rFonts w:ascii="Arial" w:hAnsi="Arial" w:cs="Arial"/>
          <w:sz w:val="24"/>
          <w:szCs w:val="24"/>
        </w:rPr>
        <w:tab/>
      </w:r>
      <w:r>
        <w:rPr>
          <w:rFonts w:ascii="Arial" w:hAnsi="Arial" w:cs="Arial"/>
          <w:b/>
          <w:bCs/>
          <w:color w:val="000000"/>
          <w:sz w:val="16"/>
          <w:szCs w:val="16"/>
        </w:rPr>
        <w:t>89.709,54</w:t>
      </w:r>
      <w:r>
        <w:rPr>
          <w:rFonts w:ascii="Arial" w:hAnsi="Arial" w:cs="Arial"/>
          <w:sz w:val="24"/>
          <w:szCs w:val="24"/>
        </w:rPr>
        <w:tab/>
      </w:r>
      <w:r>
        <w:rPr>
          <w:rFonts w:ascii="Arial" w:hAnsi="Arial" w:cs="Arial"/>
          <w:b/>
          <w:bCs/>
          <w:color w:val="000000"/>
          <w:sz w:val="16"/>
          <w:szCs w:val="16"/>
        </w:rPr>
        <w:t>97,51</w:t>
      </w:r>
    </w:p>
    <w:p w14:paraId="3B79FA3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75.334,54</w:t>
      </w:r>
      <w:r>
        <w:rPr>
          <w:rFonts w:ascii="Arial" w:hAnsi="Arial" w:cs="Arial"/>
          <w:sz w:val="24"/>
          <w:szCs w:val="24"/>
        </w:rPr>
        <w:tab/>
      </w:r>
      <w:r>
        <w:rPr>
          <w:rFonts w:ascii="Arial" w:hAnsi="Arial" w:cs="Arial"/>
          <w:b/>
          <w:bCs/>
          <w:color w:val="000000"/>
          <w:sz w:val="16"/>
          <w:szCs w:val="16"/>
        </w:rPr>
        <w:t>100,45</w:t>
      </w:r>
    </w:p>
    <w:p w14:paraId="5180161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12.500,00</w:t>
      </w:r>
      <w:r>
        <w:rPr>
          <w:rFonts w:ascii="Arial" w:hAnsi="Arial" w:cs="Arial"/>
          <w:sz w:val="24"/>
          <w:szCs w:val="24"/>
        </w:rPr>
        <w:tab/>
      </w:r>
      <w:r>
        <w:rPr>
          <w:rFonts w:ascii="Arial" w:hAnsi="Arial" w:cs="Arial"/>
          <w:b/>
          <w:bCs/>
          <w:color w:val="000000"/>
          <w:sz w:val="16"/>
          <w:szCs w:val="16"/>
        </w:rPr>
        <w:t>83,33</w:t>
      </w:r>
    </w:p>
    <w:p w14:paraId="39DB9C7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93,75</w:t>
      </w:r>
    </w:p>
    <w:p w14:paraId="390D3DBE"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Održavanje opreme</w:t>
      </w:r>
      <w:r>
        <w:rPr>
          <w:rFonts w:ascii="Arial" w:hAnsi="Arial" w:cs="Arial"/>
          <w:sz w:val="24"/>
          <w:szCs w:val="24"/>
        </w:rPr>
        <w:tab/>
      </w:r>
      <w:r>
        <w:rPr>
          <w:rFonts w:ascii="Arial" w:hAnsi="Arial" w:cs="Arial"/>
          <w:color w:val="000000"/>
          <w:sz w:val="16"/>
          <w:szCs w:val="16"/>
        </w:rPr>
        <w:t>42.500,00</w:t>
      </w:r>
      <w:r>
        <w:rPr>
          <w:rFonts w:ascii="Arial" w:hAnsi="Arial" w:cs="Arial"/>
          <w:sz w:val="24"/>
          <w:szCs w:val="24"/>
        </w:rPr>
        <w:tab/>
      </w:r>
      <w:r>
        <w:rPr>
          <w:rFonts w:ascii="Arial" w:hAnsi="Arial" w:cs="Arial"/>
          <w:color w:val="000000"/>
          <w:sz w:val="16"/>
          <w:szCs w:val="16"/>
        </w:rPr>
        <w:t>31.589,73</w:t>
      </w:r>
      <w:r>
        <w:rPr>
          <w:rFonts w:ascii="Arial" w:hAnsi="Arial" w:cs="Arial"/>
          <w:sz w:val="24"/>
          <w:szCs w:val="24"/>
        </w:rPr>
        <w:tab/>
      </w:r>
      <w:r>
        <w:rPr>
          <w:rFonts w:ascii="Arial" w:hAnsi="Arial" w:cs="Arial"/>
          <w:b/>
          <w:bCs/>
          <w:color w:val="000000"/>
          <w:sz w:val="16"/>
          <w:szCs w:val="16"/>
        </w:rPr>
        <w:t>74,33</w:t>
      </w:r>
    </w:p>
    <w:p w14:paraId="4C067FAF"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05D385D"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3480ED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32.500,00</w:t>
      </w:r>
      <w:r>
        <w:rPr>
          <w:rFonts w:ascii="Arial" w:hAnsi="Arial" w:cs="Arial"/>
          <w:sz w:val="24"/>
          <w:szCs w:val="24"/>
        </w:rPr>
        <w:tab/>
      </w:r>
      <w:r>
        <w:rPr>
          <w:rFonts w:ascii="Arial" w:hAnsi="Arial" w:cs="Arial"/>
          <w:color w:val="000000"/>
          <w:sz w:val="16"/>
          <w:szCs w:val="16"/>
        </w:rPr>
        <w:t>24.376,70</w:t>
      </w:r>
      <w:r>
        <w:rPr>
          <w:rFonts w:ascii="Arial" w:hAnsi="Arial" w:cs="Arial"/>
          <w:sz w:val="24"/>
          <w:szCs w:val="24"/>
        </w:rPr>
        <w:tab/>
      </w:r>
      <w:r>
        <w:rPr>
          <w:rFonts w:ascii="Arial" w:hAnsi="Arial" w:cs="Arial"/>
          <w:b/>
          <w:bCs/>
          <w:color w:val="000000"/>
          <w:sz w:val="16"/>
          <w:szCs w:val="16"/>
        </w:rPr>
        <w:t>75,01</w:t>
      </w:r>
    </w:p>
    <w:p w14:paraId="7E6D494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32.500,00</w:t>
      </w:r>
      <w:r>
        <w:rPr>
          <w:rFonts w:ascii="Arial" w:hAnsi="Arial" w:cs="Arial"/>
          <w:sz w:val="24"/>
          <w:szCs w:val="24"/>
        </w:rPr>
        <w:tab/>
      </w:r>
      <w:r>
        <w:rPr>
          <w:rFonts w:ascii="Arial" w:hAnsi="Arial" w:cs="Arial"/>
          <w:b/>
          <w:bCs/>
          <w:color w:val="000000"/>
          <w:sz w:val="16"/>
          <w:szCs w:val="16"/>
        </w:rPr>
        <w:t>24.376,70</w:t>
      </w:r>
      <w:r>
        <w:rPr>
          <w:rFonts w:ascii="Arial" w:hAnsi="Arial" w:cs="Arial"/>
          <w:sz w:val="24"/>
          <w:szCs w:val="24"/>
        </w:rPr>
        <w:tab/>
      </w:r>
      <w:r>
        <w:rPr>
          <w:rFonts w:ascii="Arial" w:hAnsi="Arial" w:cs="Arial"/>
          <w:b/>
          <w:bCs/>
          <w:color w:val="000000"/>
          <w:sz w:val="16"/>
          <w:szCs w:val="16"/>
        </w:rPr>
        <w:t>75,01</w:t>
      </w:r>
    </w:p>
    <w:p w14:paraId="41A040F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5.150,90</w:t>
      </w:r>
      <w:r>
        <w:rPr>
          <w:rFonts w:ascii="Arial" w:hAnsi="Arial" w:cs="Arial"/>
          <w:sz w:val="24"/>
          <w:szCs w:val="24"/>
        </w:rPr>
        <w:tab/>
      </w:r>
      <w:r>
        <w:rPr>
          <w:rFonts w:ascii="Arial" w:hAnsi="Arial" w:cs="Arial"/>
          <w:b/>
          <w:bCs/>
          <w:color w:val="000000"/>
          <w:sz w:val="16"/>
          <w:szCs w:val="16"/>
        </w:rPr>
        <w:t>51,51</w:t>
      </w:r>
    </w:p>
    <w:p w14:paraId="3BE857E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4.555,90</w:t>
      </w:r>
      <w:r>
        <w:rPr>
          <w:rFonts w:ascii="Arial" w:hAnsi="Arial" w:cs="Arial"/>
          <w:sz w:val="24"/>
          <w:szCs w:val="24"/>
        </w:rPr>
        <w:tab/>
      </w:r>
      <w:r>
        <w:rPr>
          <w:rFonts w:ascii="Arial" w:hAnsi="Arial" w:cs="Arial"/>
          <w:b/>
          <w:bCs/>
          <w:color w:val="000000"/>
          <w:sz w:val="16"/>
          <w:szCs w:val="16"/>
        </w:rPr>
        <w:t>91,12</w:t>
      </w:r>
    </w:p>
    <w:p w14:paraId="5B8150D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595,00</w:t>
      </w:r>
      <w:r>
        <w:rPr>
          <w:rFonts w:ascii="Arial" w:hAnsi="Arial" w:cs="Arial"/>
          <w:sz w:val="24"/>
          <w:szCs w:val="24"/>
        </w:rPr>
        <w:tab/>
      </w:r>
      <w:r>
        <w:rPr>
          <w:rFonts w:ascii="Arial" w:hAnsi="Arial" w:cs="Arial"/>
          <w:b/>
          <w:bCs/>
          <w:color w:val="000000"/>
          <w:sz w:val="16"/>
          <w:szCs w:val="16"/>
        </w:rPr>
        <w:t>11,90</w:t>
      </w:r>
    </w:p>
    <w:p w14:paraId="0B0862F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22.500,00</w:t>
      </w:r>
      <w:r>
        <w:rPr>
          <w:rFonts w:ascii="Arial" w:hAnsi="Arial" w:cs="Arial"/>
          <w:sz w:val="24"/>
          <w:szCs w:val="24"/>
        </w:rPr>
        <w:tab/>
      </w:r>
      <w:r>
        <w:rPr>
          <w:rFonts w:ascii="Arial" w:hAnsi="Arial" w:cs="Arial"/>
          <w:b/>
          <w:bCs/>
          <w:color w:val="000000"/>
          <w:sz w:val="16"/>
          <w:szCs w:val="16"/>
        </w:rPr>
        <w:t>19.225,80</w:t>
      </w:r>
      <w:r>
        <w:rPr>
          <w:rFonts w:ascii="Arial" w:hAnsi="Arial" w:cs="Arial"/>
          <w:sz w:val="24"/>
          <w:szCs w:val="24"/>
        </w:rPr>
        <w:tab/>
      </w:r>
      <w:r>
        <w:rPr>
          <w:rFonts w:ascii="Arial" w:hAnsi="Arial" w:cs="Arial"/>
          <w:b/>
          <w:bCs/>
          <w:color w:val="000000"/>
          <w:sz w:val="16"/>
          <w:szCs w:val="16"/>
        </w:rPr>
        <w:t>85,45</w:t>
      </w:r>
    </w:p>
    <w:p w14:paraId="5BC8688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8.000,00</w:t>
      </w:r>
      <w:r>
        <w:rPr>
          <w:rFonts w:ascii="Arial" w:hAnsi="Arial" w:cs="Arial"/>
          <w:sz w:val="24"/>
          <w:szCs w:val="24"/>
        </w:rPr>
        <w:tab/>
      </w:r>
      <w:r>
        <w:rPr>
          <w:rFonts w:ascii="Arial" w:hAnsi="Arial" w:cs="Arial"/>
          <w:color w:val="000000"/>
          <w:sz w:val="16"/>
          <w:szCs w:val="16"/>
        </w:rPr>
        <w:t>7.291,91</w:t>
      </w:r>
      <w:r>
        <w:rPr>
          <w:rFonts w:ascii="Arial" w:hAnsi="Arial" w:cs="Arial"/>
          <w:sz w:val="24"/>
          <w:szCs w:val="24"/>
        </w:rPr>
        <w:tab/>
      </w:r>
      <w:r>
        <w:rPr>
          <w:rFonts w:ascii="Arial" w:hAnsi="Arial" w:cs="Arial"/>
          <w:b/>
          <w:bCs/>
          <w:color w:val="000000"/>
          <w:sz w:val="16"/>
          <w:szCs w:val="16"/>
        </w:rPr>
        <w:t>91,15</w:t>
      </w:r>
    </w:p>
    <w:p w14:paraId="325FE17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10.114,13</w:t>
      </w:r>
      <w:r>
        <w:rPr>
          <w:rFonts w:ascii="Arial" w:hAnsi="Arial" w:cs="Arial"/>
          <w:sz w:val="24"/>
          <w:szCs w:val="24"/>
        </w:rPr>
        <w:tab/>
      </w:r>
      <w:r>
        <w:rPr>
          <w:rFonts w:ascii="Arial" w:hAnsi="Arial" w:cs="Arial"/>
          <w:b/>
          <w:bCs/>
          <w:color w:val="000000"/>
          <w:sz w:val="16"/>
          <w:szCs w:val="16"/>
        </w:rPr>
        <w:t>91,95</w:t>
      </w:r>
    </w:p>
    <w:p w14:paraId="235A19F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1.559,76</w:t>
      </w:r>
      <w:r>
        <w:rPr>
          <w:rFonts w:ascii="Arial" w:hAnsi="Arial" w:cs="Arial"/>
          <w:sz w:val="24"/>
          <w:szCs w:val="24"/>
        </w:rPr>
        <w:tab/>
      </w:r>
      <w:r>
        <w:rPr>
          <w:rFonts w:ascii="Arial" w:hAnsi="Arial" w:cs="Arial"/>
          <w:b/>
          <w:bCs/>
          <w:color w:val="000000"/>
          <w:sz w:val="16"/>
          <w:szCs w:val="16"/>
        </w:rPr>
        <w:t>51,99</w:t>
      </w:r>
    </w:p>
    <w:p w14:paraId="52A3740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260,00</w:t>
      </w:r>
      <w:r>
        <w:rPr>
          <w:rFonts w:ascii="Arial" w:hAnsi="Arial" w:cs="Arial"/>
          <w:sz w:val="24"/>
          <w:szCs w:val="24"/>
        </w:rPr>
        <w:tab/>
      </w:r>
      <w:r>
        <w:rPr>
          <w:rFonts w:ascii="Arial" w:hAnsi="Arial" w:cs="Arial"/>
          <w:b/>
          <w:bCs/>
          <w:color w:val="000000"/>
          <w:sz w:val="16"/>
          <w:szCs w:val="16"/>
        </w:rPr>
        <w:t>52,00</w:t>
      </w:r>
    </w:p>
    <w:p w14:paraId="63A7BD3C"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5138E9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7.213,03</w:t>
      </w:r>
      <w:r>
        <w:rPr>
          <w:rFonts w:ascii="Arial" w:hAnsi="Arial" w:cs="Arial"/>
          <w:sz w:val="24"/>
          <w:szCs w:val="24"/>
        </w:rPr>
        <w:tab/>
      </w:r>
      <w:r>
        <w:rPr>
          <w:rFonts w:ascii="Arial" w:hAnsi="Arial" w:cs="Arial"/>
          <w:b/>
          <w:bCs/>
          <w:color w:val="000000"/>
          <w:sz w:val="16"/>
          <w:szCs w:val="16"/>
        </w:rPr>
        <w:t>72,13</w:t>
      </w:r>
    </w:p>
    <w:p w14:paraId="2FE2D385" w14:textId="6FC232B9"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2BD95C80"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4CBE6368"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EF85C8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7.213,03</w:t>
      </w:r>
      <w:r>
        <w:rPr>
          <w:rFonts w:ascii="Arial" w:hAnsi="Arial" w:cs="Arial"/>
          <w:sz w:val="24"/>
          <w:szCs w:val="24"/>
        </w:rPr>
        <w:tab/>
      </w:r>
      <w:r>
        <w:rPr>
          <w:rFonts w:ascii="Arial" w:hAnsi="Arial" w:cs="Arial"/>
          <w:b/>
          <w:bCs/>
          <w:color w:val="000000"/>
          <w:sz w:val="16"/>
          <w:szCs w:val="16"/>
        </w:rPr>
        <w:t>72,13</w:t>
      </w:r>
    </w:p>
    <w:p w14:paraId="5901A4E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10.000,00</w:t>
      </w:r>
      <w:r>
        <w:rPr>
          <w:rFonts w:ascii="Arial" w:hAnsi="Arial" w:cs="Arial"/>
          <w:sz w:val="24"/>
          <w:szCs w:val="24"/>
        </w:rPr>
        <w:tab/>
      </w:r>
      <w:r>
        <w:rPr>
          <w:rFonts w:ascii="Arial" w:hAnsi="Arial" w:cs="Arial"/>
          <w:b/>
          <w:bCs/>
          <w:color w:val="000000"/>
          <w:sz w:val="16"/>
          <w:szCs w:val="16"/>
        </w:rPr>
        <w:t>7.213,03</w:t>
      </w:r>
      <w:r>
        <w:rPr>
          <w:rFonts w:ascii="Arial" w:hAnsi="Arial" w:cs="Arial"/>
          <w:sz w:val="24"/>
          <w:szCs w:val="24"/>
        </w:rPr>
        <w:tab/>
      </w:r>
      <w:r>
        <w:rPr>
          <w:rFonts w:ascii="Arial" w:hAnsi="Arial" w:cs="Arial"/>
          <w:b/>
          <w:bCs/>
          <w:color w:val="000000"/>
          <w:sz w:val="16"/>
          <w:szCs w:val="16"/>
        </w:rPr>
        <w:t>72,13</w:t>
      </w:r>
    </w:p>
    <w:p w14:paraId="2F1FAB7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7.213,03</w:t>
      </w:r>
      <w:r>
        <w:rPr>
          <w:rFonts w:ascii="Arial" w:hAnsi="Arial" w:cs="Arial"/>
          <w:sz w:val="24"/>
          <w:szCs w:val="24"/>
        </w:rPr>
        <w:tab/>
      </w:r>
      <w:r>
        <w:rPr>
          <w:rFonts w:ascii="Arial" w:hAnsi="Arial" w:cs="Arial"/>
          <w:b/>
          <w:bCs/>
          <w:color w:val="000000"/>
          <w:sz w:val="16"/>
          <w:szCs w:val="16"/>
        </w:rPr>
        <w:t>72,13</w:t>
      </w:r>
    </w:p>
    <w:p w14:paraId="6D022954"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1.977.000,00</w:t>
      </w:r>
      <w:r>
        <w:rPr>
          <w:rFonts w:ascii="Arial" w:hAnsi="Arial" w:cs="Arial"/>
          <w:sz w:val="24"/>
          <w:szCs w:val="24"/>
        </w:rPr>
        <w:tab/>
      </w:r>
      <w:r>
        <w:rPr>
          <w:rFonts w:ascii="Arial" w:hAnsi="Arial" w:cs="Arial"/>
          <w:color w:val="000000"/>
          <w:sz w:val="16"/>
          <w:szCs w:val="16"/>
        </w:rPr>
        <w:t>1.916.979,99</w:t>
      </w:r>
      <w:r>
        <w:rPr>
          <w:rFonts w:ascii="Arial" w:hAnsi="Arial" w:cs="Arial"/>
          <w:sz w:val="24"/>
          <w:szCs w:val="24"/>
        </w:rPr>
        <w:tab/>
      </w:r>
      <w:r>
        <w:rPr>
          <w:rFonts w:ascii="Arial" w:hAnsi="Arial" w:cs="Arial"/>
          <w:b/>
          <w:bCs/>
          <w:color w:val="000000"/>
          <w:sz w:val="16"/>
          <w:szCs w:val="16"/>
        </w:rPr>
        <w:t>96,96</w:t>
      </w:r>
    </w:p>
    <w:p w14:paraId="06F87CB2"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r>
        <w:rPr>
          <w:rFonts w:ascii="Arial" w:hAnsi="Arial" w:cs="Arial"/>
          <w:sz w:val="24"/>
          <w:szCs w:val="24"/>
        </w:rPr>
        <w:tab/>
      </w:r>
      <w:r>
        <w:rPr>
          <w:rFonts w:ascii="Arial" w:hAnsi="Arial" w:cs="Arial"/>
          <w:color w:val="000000"/>
          <w:sz w:val="16"/>
          <w:szCs w:val="16"/>
        </w:rPr>
        <w:t>762.000,00</w:t>
      </w:r>
      <w:r>
        <w:rPr>
          <w:rFonts w:ascii="Arial" w:hAnsi="Arial" w:cs="Arial"/>
          <w:sz w:val="24"/>
          <w:szCs w:val="24"/>
        </w:rPr>
        <w:tab/>
      </w:r>
      <w:r>
        <w:rPr>
          <w:rFonts w:ascii="Arial" w:hAnsi="Arial" w:cs="Arial"/>
          <w:color w:val="000000"/>
          <w:sz w:val="16"/>
          <w:szCs w:val="16"/>
        </w:rPr>
        <w:t>720.783,82</w:t>
      </w:r>
      <w:r>
        <w:rPr>
          <w:rFonts w:ascii="Arial" w:hAnsi="Arial" w:cs="Arial"/>
          <w:sz w:val="24"/>
          <w:szCs w:val="24"/>
        </w:rPr>
        <w:tab/>
      </w:r>
      <w:r>
        <w:rPr>
          <w:rFonts w:ascii="Arial" w:hAnsi="Arial" w:cs="Arial"/>
          <w:b/>
          <w:bCs/>
          <w:color w:val="000000"/>
          <w:sz w:val="16"/>
          <w:szCs w:val="16"/>
        </w:rPr>
        <w:t>94,59</w:t>
      </w:r>
    </w:p>
    <w:p w14:paraId="05D471D7"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421FE8E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D3778D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234.000,00</w:t>
      </w:r>
      <w:r>
        <w:rPr>
          <w:rFonts w:ascii="Arial" w:hAnsi="Arial" w:cs="Arial"/>
          <w:sz w:val="24"/>
          <w:szCs w:val="24"/>
        </w:rPr>
        <w:tab/>
      </w:r>
      <w:r>
        <w:rPr>
          <w:rFonts w:ascii="Arial" w:hAnsi="Arial" w:cs="Arial"/>
          <w:color w:val="000000"/>
          <w:sz w:val="16"/>
          <w:szCs w:val="16"/>
        </w:rPr>
        <w:t>192.384,46</w:t>
      </w:r>
      <w:r>
        <w:rPr>
          <w:rFonts w:ascii="Arial" w:hAnsi="Arial" w:cs="Arial"/>
          <w:sz w:val="24"/>
          <w:szCs w:val="24"/>
        </w:rPr>
        <w:tab/>
      </w:r>
      <w:r>
        <w:rPr>
          <w:rFonts w:ascii="Arial" w:hAnsi="Arial" w:cs="Arial"/>
          <w:b/>
          <w:bCs/>
          <w:color w:val="000000"/>
          <w:sz w:val="16"/>
          <w:szCs w:val="16"/>
        </w:rPr>
        <w:t>82,22</w:t>
      </w:r>
    </w:p>
    <w:p w14:paraId="342347B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234.000,00</w:t>
      </w:r>
      <w:r>
        <w:rPr>
          <w:rFonts w:ascii="Arial" w:hAnsi="Arial" w:cs="Arial"/>
          <w:sz w:val="24"/>
          <w:szCs w:val="24"/>
        </w:rPr>
        <w:tab/>
      </w:r>
      <w:r>
        <w:rPr>
          <w:rFonts w:ascii="Arial" w:hAnsi="Arial" w:cs="Arial"/>
          <w:b/>
          <w:bCs/>
          <w:color w:val="000000"/>
          <w:sz w:val="16"/>
          <w:szCs w:val="16"/>
        </w:rPr>
        <w:t>192.384,46</w:t>
      </w:r>
      <w:r>
        <w:rPr>
          <w:rFonts w:ascii="Arial" w:hAnsi="Arial" w:cs="Arial"/>
          <w:sz w:val="24"/>
          <w:szCs w:val="24"/>
        </w:rPr>
        <w:tab/>
      </w:r>
      <w:r>
        <w:rPr>
          <w:rFonts w:ascii="Arial" w:hAnsi="Arial" w:cs="Arial"/>
          <w:b/>
          <w:bCs/>
          <w:color w:val="000000"/>
          <w:sz w:val="16"/>
          <w:szCs w:val="16"/>
        </w:rPr>
        <w:t>82,22</w:t>
      </w:r>
    </w:p>
    <w:p w14:paraId="4883042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234.000,00</w:t>
      </w:r>
      <w:r>
        <w:rPr>
          <w:rFonts w:ascii="Arial" w:hAnsi="Arial" w:cs="Arial"/>
          <w:sz w:val="24"/>
          <w:szCs w:val="24"/>
        </w:rPr>
        <w:tab/>
      </w:r>
      <w:r>
        <w:rPr>
          <w:rFonts w:ascii="Arial" w:hAnsi="Arial" w:cs="Arial"/>
          <w:b/>
          <w:bCs/>
          <w:color w:val="000000"/>
          <w:sz w:val="16"/>
          <w:szCs w:val="16"/>
        </w:rPr>
        <w:t>192.384,46</w:t>
      </w:r>
      <w:r>
        <w:rPr>
          <w:rFonts w:ascii="Arial" w:hAnsi="Arial" w:cs="Arial"/>
          <w:sz w:val="24"/>
          <w:szCs w:val="24"/>
        </w:rPr>
        <w:tab/>
      </w:r>
      <w:r>
        <w:rPr>
          <w:rFonts w:ascii="Arial" w:hAnsi="Arial" w:cs="Arial"/>
          <w:b/>
          <w:bCs/>
          <w:color w:val="000000"/>
          <w:sz w:val="16"/>
          <w:szCs w:val="16"/>
        </w:rPr>
        <w:t>82,22</w:t>
      </w:r>
    </w:p>
    <w:p w14:paraId="65425F3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130.000,00</w:t>
      </w:r>
      <w:r>
        <w:rPr>
          <w:rFonts w:ascii="Arial" w:hAnsi="Arial" w:cs="Arial"/>
          <w:sz w:val="24"/>
          <w:szCs w:val="24"/>
        </w:rPr>
        <w:tab/>
      </w:r>
      <w:r>
        <w:rPr>
          <w:rFonts w:ascii="Arial" w:hAnsi="Arial" w:cs="Arial"/>
          <w:color w:val="000000"/>
          <w:sz w:val="16"/>
          <w:szCs w:val="16"/>
        </w:rPr>
        <w:t>125.062,50</w:t>
      </w:r>
      <w:r>
        <w:rPr>
          <w:rFonts w:ascii="Arial" w:hAnsi="Arial" w:cs="Arial"/>
          <w:sz w:val="24"/>
          <w:szCs w:val="24"/>
        </w:rPr>
        <w:tab/>
      </w:r>
      <w:r>
        <w:rPr>
          <w:rFonts w:ascii="Arial" w:hAnsi="Arial" w:cs="Arial"/>
          <w:b/>
          <w:bCs/>
          <w:color w:val="000000"/>
          <w:sz w:val="16"/>
          <w:szCs w:val="16"/>
        </w:rPr>
        <w:t>96,20</w:t>
      </w:r>
    </w:p>
    <w:p w14:paraId="3E4BE38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104.000,00</w:t>
      </w:r>
      <w:r>
        <w:rPr>
          <w:rFonts w:ascii="Arial" w:hAnsi="Arial" w:cs="Arial"/>
          <w:sz w:val="24"/>
          <w:szCs w:val="24"/>
        </w:rPr>
        <w:tab/>
      </w:r>
      <w:r>
        <w:rPr>
          <w:rFonts w:ascii="Arial" w:hAnsi="Arial" w:cs="Arial"/>
          <w:color w:val="000000"/>
          <w:sz w:val="16"/>
          <w:szCs w:val="16"/>
        </w:rPr>
        <w:t>67.321,96</w:t>
      </w:r>
      <w:r>
        <w:rPr>
          <w:rFonts w:ascii="Arial" w:hAnsi="Arial" w:cs="Arial"/>
          <w:sz w:val="24"/>
          <w:szCs w:val="24"/>
        </w:rPr>
        <w:tab/>
      </w:r>
      <w:r>
        <w:rPr>
          <w:rFonts w:ascii="Arial" w:hAnsi="Arial" w:cs="Arial"/>
          <w:b/>
          <w:bCs/>
          <w:color w:val="000000"/>
          <w:sz w:val="16"/>
          <w:szCs w:val="16"/>
        </w:rPr>
        <w:t>64,73</w:t>
      </w:r>
    </w:p>
    <w:p w14:paraId="00637E85"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3F95FB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528.000,00</w:t>
      </w:r>
      <w:r>
        <w:rPr>
          <w:rFonts w:ascii="Arial" w:hAnsi="Arial" w:cs="Arial"/>
          <w:sz w:val="24"/>
          <w:szCs w:val="24"/>
        </w:rPr>
        <w:tab/>
      </w:r>
      <w:r>
        <w:rPr>
          <w:rFonts w:ascii="Arial" w:hAnsi="Arial" w:cs="Arial"/>
          <w:color w:val="000000"/>
          <w:sz w:val="16"/>
          <w:szCs w:val="16"/>
        </w:rPr>
        <w:t>528.399,36</w:t>
      </w:r>
      <w:r>
        <w:rPr>
          <w:rFonts w:ascii="Arial" w:hAnsi="Arial" w:cs="Arial"/>
          <w:sz w:val="24"/>
          <w:szCs w:val="24"/>
        </w:rPr>
        <w:tab/>
      </w:r>
      <w:r>
        <w:rPr>
          <w:rFonts w:ascii="Arial" w:hAnsi="Arial" w:cs="Arial"/>
          <w:b/>
          <w:bCs/>
          <w:color w:val="000000"/>
          <w:sz w:val="16"/>
          <w:szCs w:val="16"/>
        </w:rPr>
        <w:t>100,08</w:t>
      </w:r>
    </w:p>
    <w:p w14:paraId="10D9366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528.000,00</w:t>
      </w:r>
      <w:r>
        <w:rPr>
          <w:rFonts w:ascii="Arial" w:hAnsi="Arial" w:cs="Arial"/>
          <w:sz w:val="24"/>
          <w:szCs w:val="24"/>
        </w:rPr>
        <w:tab/>
      </w:r>
      <w:r>
        <w:rPr>
          <w:rFonts w:ascii="Arial" w:hAnsi="Arial" w:cs="Arial"/>
          <w:b/>
          <w:bCs/>
          <w:color w:val="000000"/>
          <w:sz w:val="16"/>
          <w:szCs w:val="16"/>
        </w:rPr>
        <w:t>528.399,36</w:t>
      </w:r>
      <w:r>
        <w:rPr>
          <w:rFonts w:ascii="Arial" w:hAnsi="Arial" w:cs="Arial"/>
          <w:sz w:val="24"/>
          <w:szCs w:val="24"/>
        </w:rPr>
        <w:tab/>
      </w:r>
      <w:r>
        <w:rPr>
          <w:rFonts w:ascii="Arial" w:hAnsi="Arial" w:cs="Arial"/>
          <w:b/>
          <w:bCs/>
          <w:color w:val="000000"/>
          <w:sz w:val="16"/>
          <w:szCs w:val="16"/>
        </w:rPr>
        <w:t>100,08</w:t>
      </w:r>
    </w:p>
    <w:p w14:paraId="78084C7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81.000,00</w:t>
      </w:r>
      <w:r>
        <w:rPr>
          <w:rFonts w:ascii="Arial" w:hAnsi="Arial" w:cs="Arial"/>
          <w:sz w:val="24"/>
          <w:szCs w:val="24"/>
        </w:rPr>
        <w:tab/>
      </w:r>
      <w:r>
        <w:rPr>
          <w:rFonts w:ascii="Arial" w:hAnsi="Arial" w:cs="Arial"/>
          <w:b/>
          <w:bCs/>
          <w:color w:val="000000"/>
          <w:sz w:val="16"/>
          <w:szCs w:val="16"/>
        </w:rPr>
        <w:t>80.373,86</w:t>
      </w:r>
      <w:r>
        <w:rPr>
          <w:rFonts w:ascii="Arial" w:hAnsi="Arial" w:cs="Arial"/>
          <w:sz w:val="24"/>
          <w:szCs w:val="24"/>
        </w:rPr>
        <w:tab/>
      </w:r>
      <w:r>
        <w:rPr>
          <w:rFonts w:ascii="Arial" w:hAnsi="Arial" w:cs="Arial"/>
          <w:b/>
          <w:bCs/>
          <w:color w:val="000000"/>
          <w:sz w:val="16"/>
          <w:szCs w:val="16"/>
        </w:rPr>
        <w:t>99,23</w:t>
      </w:r>
    </w:p>
    <w:p w14:paraId="716961D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81.000,00</w:t>
      </w:r>
      <w:r>
        <w:rPr>
          <w:rFonts w:ascii="Arial" w:hAnsi="Arial" w:cs="Arial"/>
          <w:sz w:val="24"/>
          <w:szCs w:val="24"/>
        </w:rPr>
        <w:tab/>
      </w:r>
      <w:r>
        <w:rPr>
          <w:rFonts w:ascii="Arial" w:hAnsi="Arial" w:cs="Arial"/>
          <w:color w:val="000000"/>
          <w:sz w:val="16"/>
          <w:szCs w:val="16"/>
        </w:rPr>
        <w:t>80.373,86</w:t>
      </w:r>
      <w:r>
        <w:rPr>
          <w:rFonts w:ascii="Arial" w:hAnsi="Arial" w:cs="Arial"/>
          <w:sz w:val="24"/>
          <w:szCs w:val="24"/>
        </w:rPr>
        <w:tab/>
      </w:r>
      <w:r>
        <w:rPr>
          <w:rFonts w:ascii="Arial" w:hAnsi="Arial" w:cs="Arial"/>
          <w:b/>
          <w:bCs/>
          <w:color w:val="000000"/>
          <w:sz w:val="16"/>
          <w:szCs w:val="16"/>
        </w:rPr>
        <w:t>99,23</w:t>
      </w:r>
    </w:p>
    <w:p w14:paraId="72DBE5D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447.000,00</w:t>
      </w:r>
      <w:r>
        <w:rPr>
          <w:rFonts w:ascii="Arial" w:hAnsi="Arial" w:cs="Arial"/>
          <w:sz w:val="24"/>
          <w:szCs w:val="24"/>
        </w:rPr>
        <w:tab/>
      </w:r>
      <w:r>
        <w:rPr>
          <w:rFonts w:ascii="Arial" w:hAnsi="Arial" w:cs="Arial"/>
          <w:b/>
          <w:bCs/>
          <w:color w:val="000000"/>
          <w:sz w:val="16"/>
          <w:szCs w:val="16"/>
        </w:rPr>
        <w:t>448.025,50</w:t>
      </w:r>
      <w:r>
        <w:rPr>
          <w:rFonts w:ascii="Arial" w:hAnsi="Arial" w:cs="Arial"/>
          <w:sz w:val="24"/>
          <w:szCs w:val="24"/>
        </w:rPr>
        <w:tab/>
      </w:r>
      <w:r>
        <w:rPr>
          <w:rFonts w:ascii="Arial" w:hAnsi="Arial" w:cs="Arial"/>
          <w:b/>
          <w:bCs/>
          <w:color w:val="000000"/>
          <w:sz w:val="16"/>
          <w:szCs w:val="16"/>
        </w:rPr>
        <w:t>100,23</w:t>
      </w:r>
    </w:p>
    <w:p w14:paraId="790DA73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177.000,00</w:t>
      </w:r>
      <w:r>
        <w:rPr>
          <w:rFonts w:ascii="Arial" w:hAnsi="Arial" w:cs="Arial"/>
          <w:sz w:val="24"/>
          <w:szCs w:val="24"/>
        </w:rPr>
        <w:tab/>
      </w:r>
      <w:r>
        <w:rPr>
          <w:rFonts w:ascii="Arial" w:hAnsi="Arial" w:cs="Arial"/>
          <w:color w:val="000000"/>
          <w:sz w:val="16"/>
          <w:szCs w:val="16"/>
        </w:rPr>
        <w:t>174.017,50</w:t>
      </w:r>
      <w:r>
        <w:rPr>
          <w:rFonts w:ascii="Arial" w:hAnsi="Arial" w:cs="Arial"/>
          <w:sz w:val="24"/>
          <w:szCs w:val="24"/>
        </w:rPr>
        <w:tab/>
      </w:r>
      <w:r>
        <w:rPr>
          <w:rFonts w:ascii="Arial" w:hAnsi="Arial" w:cs="Arial"/>
          <w:b/>
          <w:bCs/>
          <w:color w:val="000000"/>
          <w:sz w:val="16"/>
          <w:szCs w:val="16"/>
        </w:rPr>
        <w:t>98,31</w:t>
      </w:r>
    </w:p>
    <w:p w14:paraId="1BD422A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270.000,00</w:t>
      </w:r>
      <w:r>
        <w:rPr>
          <w:rFonts w:ascii="Arial" w:hAnsi="Arial" w:cs="Arial"/>
          <w:sz w:val="24"/>
          <w:szCs w:val="24"/>
        </w:rPr>
        <w:tab/>
      </w:r>
      <w:r>
        <w:rPr>
          <w:rFonts w:ascii="Arial" w:hAnsi="Arial" w:cs="Arial"/>
          <w:color w:val="000000"/>
          <w:sz w:val="16"/>
          <w:szCs w:val="16"/>
        </w:rPr>
        <w:t>274.008,00</w:t>
      </w:r>
      <w:r>
        <w:rPr>
          <w:rFonts w:ascii="Arial" w:hAnsi="Arial" w:cs="Arial"/>
          <w:sz w:val="24"/>
          <w:szCs w:val="24"/>
        </w:rPr>
        <w:tab/>
      </w:r>
      <w:r>
        <w:rPr>
          <w:rFonts w:ascii="Arial" w:hAnsi="Arial" w:cs="Arial"/>
          <w:b/>
          <w:bCs/>
          <w:color w:val="000000"/>
          <w:sz w:val="16"/>
          <w:szCs w:val="16"/>
        </w:rPr>
        <w:t>101,48</w:t>
      </w:r>
    </w:p>
    <w:p w14:paraId="34411889" w14:textId="77777777" w:rsidR="00D3377D" w:rsidRDefault="00D3377D" w:rsidP="00D3377D">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A100704</w:t>
      </w:r>
      <w:r>
        <w:rPr>
          <w:rFonts w:ascii="Arial" w:hAnsi="Arial" w:cs="Arial"/>
          <w:sz w:val="24"/>
          <w:szCs w:val="24"/>
        </w:rPr>
        <w:tab/>
      </w:r>
      <w:r>
        <w:rPr>
          <w:rFonts w:ascii="Arial" w:hAnsi="Arial" w:cs="Arial"/>
          <w:b/>
          <w:bCs/>
          <w:color w:val="000000"/>
          <w:sz w:val="20"/>
          <w:szCs w:val="20"/>
        </w:rPr>
        <w:t>Održavanje vodovoda</w:t>
      </w:r>
      <w:r>
        <w:rPr>
          <w:rFonts w:ascii="Arial" w:hAnsi="Arial" w:cs="Arial"/>
          <w:sz w:val="24"/>
          <w:szCs w:val="24"/>
        </w:rPr>
        <w:tab/>
      </w:r>
      <w:r>
        <w:rPr>
          <w:rFonts w:ascii="Arial" w:hAnsi="Arial" w:cs="Arial"/>
          <w:color w:val="000000"/>
          <w:sz w:val="16"/>
          <w:szCs w:val="16"/>
        </w:rPr>
        <w:t>10.000,00</w:t>
      </w:r>
    </w:p>
    <w:p w14:paraId="40571364"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w:t>
      </w:r>
      <w:r>
        <w:rPr>
          <w:rFonts w:ascii="Arial" w:hAnsi="Arial" w:cs="Arial"/>
          <w:sz w:val="24"/>
          <w:szCs w:val="24"/>
        </w:rPr>
        <w:tab/>
      </w:r>
      <w:r>
        <w:rPr>
          <w:rFonts w:ascii="Arial" w:hAnsi="Arial" w:cs="Arial"/>
          <w:b/>
          <w:bCs/>
          <w:color w:val="000000"/>
          <w:sz w:val="20"/>
          <w:szCs w:val="20"/>
        </w:rPr>
        <w:t>Opskrba vodom</w:t>
      </w:r>
    </w:p>
    <w:p w14:paraId="678FB213"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EAF7F70" w14:textId="77777777" w:rsidR="00D3377D" w:rsidRDefault="00D3377D" w:rsidP="00D3377D">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7DB89AD0" w14:textId="77777777" w:rsidR="00D3377D" w:rsidRDefault="00D3377D" w:rsidP="00D3377D">
      <w:pPr>
        <w:widowControl w:val="0"/>
        <w:tabs>
          <w:tab w:val="left" w:pos="90"/>
          <w:tab w:val="left" w:pos="1136"/>
          <w:tab w:val="right" w:pos="10268"/>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2E18276F" w14:textId="77777777" w:rsidR="00D3377D" w:rsidRDefault="00D3377D" w:rsidP="00D3377D">
      <w:pPr>
        <w:widowControl w:val="0"/>
        <w:tabs>
          <w:tab w:val="left" w:pos="90"/>
          <w:tab w:val="left" w:pos="1136"/>
          <w:tab w:val="right" w:pos="10268"/>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10.000,00</w:t>
      </w:r>
    </w:p>
    <w:p w14:paraId="6F74FBA8" w14:textId="1E62B3CD"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75E75ABB"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4790BE21"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6DADE1E" w14:textId="77777777" w:rsidR="00D3377D" w:rsidRDefault="00D3377D" w:rsidP="00D3377D">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323-29-6  </w:t>
      </w:r>
      <w:r>
        <w:rPr>
          <w:rFonts w:ascii="Arial" w:hAnsi="Arial" w:cs="Arial"/>
          <w:sz w:val="24"/>
          <w:szCs w:val="24"/>
        </w:rPr>
        <w:tab/>
      </w:r>
      <w:proofErr w:type="spellStart"/>
      <w:r>
        <w:rPr>
          <w:rFonts w:ascii="Arial" w:hAnsi="Arial" w:cs="Arial"/>
          <w:color w:val="000000"/>
          <w:sz w:val="16"/>
          <w:szCs w:val="16"/>
        </w:rPr>
        <w:t>Odrzavanje</w:t>
      </w:r>
      <w:proofErr w:type="spellEnd"/>
      <w:r>
        <w:rPr>
          <w:rFonts w:ascii="Arial" w:hAnsi="Arial" w:cs="Arial"/>
          <w:color w:val="000000"/>
          <w:sz w:val="16"/>
          <w:szCs w:val="16"/>
        </w:rPr>
        <w:t xml:space="preserve"> vodovoda</w:t>
      </w:r>
      <w:r>
        <w:rPr>
          <w:rFonts w:ascii="Arial" w:hAnsi="Arial" w:cs="Arial"/>
          <w:sz w:val="24"/>
          <w:szCs w:val="24"/>
        </w:rPr>
        <w:tab/>
      </w:r>
      <w:r>
        <w:rPr>
          <w:rFonts w:ascii="Arial" w:hAnsi="Arial" w:cs="Arial"/>
          <w:color w:val="000000"/>
          <w:sz w:val="16"/>
          <w:szCs w:val="16"/>
        </w:rPr>
        <w:t>10.000,00</w:t>
      </w:r>
    </w:p>
    <w:p w14:paraId="6587EE7A"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A100705</w:t>
      </w:r>
      <w:r>
        <w:rPr>
          <w:rFonts w:ascii="Arial" w:hAnsi="Arial" w:cs="Arial"/>
          <w:sz w:val="24"/>
          <w:szCs w:val="24"/>
        </w:rPr>
        <w:tab/>
      </w:r>
      <w:r>
        <w:rPr>
          <w:rFonts w:ascii="Arial" w:hAnsi="Arial" w:cs="Arial"/>
          <w:b/>
          <w:bCs/>
          <w:color w:val="000000"/>
          <w:sz w:val="20"/>
          <w:szCs w:val="20"/>
        </w:rPr>
        <w:t>Komunalni priključci</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51.284,81</w:t>
      </w:r>
      <w:r>
        <w:rPr>
          <w:rFonts w:ascii="Arial" w:hAnsi="Arial" w:cs="Arial"/>
          <w:sz w:val="24"/>
          <w:szCs w:val="24"/>
        </w:rPr>
        <w:tab/>
      </w:r>
      <w:r>
        <w:rPr>
          <w:rFonts w:ascii="Arial" w:hAnsi="Arial" w:cs="Arial"/>
          <w:b/>
          <w:bCs/>
          <w:color w:val="000000"/>
          <w:sz w:val="16"/>
          <w:szCs w:val="16"/>
        </w:rPr>
        <w:t>93,25</w:t>
      </w:r>
    </w:p>
    <w:p w14:paraId="2AD4A666"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3B0055FF"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6EFE14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51.284,81</w:t>
      </w:r>
      <w:r>
        <w:rPr>
          <w:rFonts w:ascii="Arial" w:hAnsi="Arial" w:cs="Arial"/>
          <w:sz w:val="24"/>
          <w:szCs w:val="24"/>
        </w:rPr>
        <w:tab/>
      </w:r>
      <w:r>
        <w:rPr>
          <w:rFonts w:ascii="Arial" w:hAnsi="Arial" w:cs="Arial"/>
          <w:b/>
          <w:bCs/>
          <w:color w:val="000000"/>
          <w:sz w:val="16"/>
          <w:szCs w:val="16"/>
        </w:rPr>
        <w:t>93,25</w:t>
      </w:r>
    </w:p>
    <w:p w14:paraId="0BA2C2E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r>
        <w:rPr>
          <w:rFonts w:ascii="Arial" w:hAnsi="Arial" w:cs="Arial"/>
          <w:sz w:val="24"/>
          <w:szCs w:val="24"/>
        </w:rPr>
        <w:tab/>
      </w:r>
      <w:r>
        <w:rPr>
          <w:rFonts w:ascii="Arial" w:hAnsi="Arial" w:cs="Arial"/>
          <w:b/>
          <w:bCs/>
          <w:color w:val="000000"/>
          <w:sz w:val="16"/>
          <w:szCs w:val="16"/>
        </w:rPr>
        <w:t>51.284,81</w:t>
      </w:r>
      <w:r>
        <w:rPr>
          <w:rFonts w:ascii="Arial" w:hAnsi="Arial" w:cs="Arial"/>
          <w:sz w:val="24"/>
          <w:szCs w:val="24"/>
        </w:rPr>
        <w:tab/>
      </w:r>
      <w:r>
        <w:rPr>
          <w:rFonts w:ascii="Arial" w:hAnsi="Arial" w:cs="Arial"/>
          <w:b/>
          <w:bCs/>
          <w:color w:val="000000"/>
          <w:sz w:val="16"/>
          <w:szCs w:val="16"/>
        </w:rPr>
        <w:t>93,25</w:t>
      </w:r>
    </w:p>
    <w:p w14:paraId="7E1CDF4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55.000,00</w:t>
      </w:r>
      <w:r>
        <w:rPr>
          <w:rFonts w:ascii="Arial" w:hAnsi="Arial" w:cs="Arial"/>
          <w:sz w:val="24"/>
          <w:szCs w:val="24"/>
        </w:rPr>
        <w:tab/>
      </w:r>
      <w:r>
        <w:rPr>
          <w:rFonts w:ascii="Arial" w:hAnsi="Arial" w:cs="Arial"/>
          <w:b/>
          <w:bCs/>
          <w:color w:val="000000"/>
          <w:sz w:val="16"/>
          <w:szCs w:val="16"/>
        </w:rPr>
        <w:t>51.284,81</w:t>
      </w:r>
      <w:r>
        <w:rPr>
          <w:rFonts w:ascii="Arial" w:hAnsi="Arial" w:cs="Arial"/>
          <w:sz w:val="24"/>
          <w:szCs w:val="24"/>
        </w:rPr>
        <w:tab/>
      </w:r>
      <w:r>
        <w:rPr>
          <w:rFonts w:ascii="Arial" w:hAnsi="Arial" w:cs="Arial"/>
          <w:b/>
          <w:bCs/>
          <w:color w:val="000000"/>
          <w:sz w:val="16"/>
          <w:szCs w:val="16"/>
        </w:rPr>
        <w:t>93,25</w:t>
      </w:r>
    </w:p>
    <w:p w14:paraId="34AE973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323-29-7  </w:t>
      </w:r>
      <w:r>
        <w:rPr>
          <w:rFonts w:ascii="Arial" w:hAnsi="Arial" w:cs="Arial"/>
          <w:sz w:val="24"/>
          <w:szCs w:val="24"/>
        </w:rPr>
        <w:tab/>
      </w:r>
      <w:r>
        <w:rPr>
          <w:rFonts w:ascii="Arial" w:hAnsi="Arial" w:cs="Arial"/>
          <w:color w:val="000000"/>
          <w:sz w:val="16"/>
          <w:szCs w:val="16"/>
        </w:rPr>
        <w:t>Komunalni priključci</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51.284,81</w:t>
      </w:r>
      <w:r>
        <w:rPr>
          <w:rFonts w:ascii="Arial" w:hAnsi="Arial" w:cs="Arial"/>
          <w:sz w:val="24"/>
          <w:szCs w:val="24"/>
        </w:rPr>
        <w:tab/>
      </w:r>
      <w:r>
        <w:rPr>
          <w:rFonts w:ascii="Arial" w:hAnsi="Arial" w:cs="Arial"/>
          <w:b/>
          <w:bCs/>
          <w:color w:val="000000"/>
          <w:sz w:val="16"/>
          <w:szCs w:val="16"/>
        </w:rPr>
        <w:t>93,25</w:t>
      </w:r>
    </w:p>
    <w:p w14:paraId="28EAD19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1.150.000,00</w:t>
      </w:r>
      <w:r>
        <w:rPr>
          <w:rFonts w:ascii="Arial" w:hAnsi="Arial" w:cs="Arial"/>
          <w:sz w:val="24"/>
          <w:szCs w:val="24"/>
        </w:rPr>
        <w:tab/>
      </w:r>
      <w:r>
        <w:rPr>
          <w:rFonts w:ascii="Arial" w:hAnsi="Arial" w:cs="Arial"/>
          <w:color w:val="000000"/>
          <w:sz w:val="16"/>
          <w:szCs w:val="16"/>
        </w:rPr>
        <w:t>1.144.911,36</w:t>
      </w:r>
      <w:r>
        <w:rPr>
          <w:rFonts w:ascii="Arial" w:hAnsi="Arial" w:cs="Arial"/>
          <w:sz w:val="24"/>
          <w:szCs w:val="24"/>
        </w:rPr>
        <w:tab/>
      </w:r>
      <w:r>
        <w:rPr>
          <w:rFonts w:ascii="Arial" w:hAnsi="Arial" w:cs="Arial"/>
          <w:b/>
          <w:bCs/>
          <w:color w:val="000000"/>
          <w:sz w:val="16"/>
          <w:szCs w:val="16"/>
        </w:rPr>
        <w:t>99,56</w:t>
      </w:r>
    </w:p>
    <w:p w14:paraId="5377A728"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30549BC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8E9BB0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1.150.000,00</w:t>
      </w:r>
      <w:r>
        <w:rPr>
          <w:rFonts w:ascii="Arial" w:hAnsi="Arial" w:cs="Arial"/>
          <w:sz w:val="24"/>
          <w:szCs w:val="24"/>
        </w:rPr>
        <w:tab/>
      </w:r>
      <w:r>
        <w:rPr>
          <w:rFonts w:ascii="Arial" w:hAnsi="Arial" w:cs="Arial"/>
          <w:color w:val="000000"/>
          <w:sz w:val="16"/>
          <w:szCs w:val="16"/>
        </w:rPr>
        <w:t>1.144.911,36</w:t>
      </w:r>
      <w:r>
        <w:rPr>
          <w:rFonts w:ascii="Arial" w:hAnsi="Arial" w:cs="Arial"/>
          <w:sz w:val="24"/>
          <w:szCs w:val="24"/>
        </w:rPr>
        <w:tab/>
      </w:r>
      <w:r>
        <w:rPr>
          <w:rFonts w:ascii="Arial" w:hAnsi="Arial" w:cs="Arial"/>
          <w:b/>
          <w:bCs/>
          <w:color w:val="000000"/>
          <w:sz w:val="16"/>
          <w:szCs w:val="16"/>
        </w:rPr>
        <w:t>99,56</w:t>
      </w:r>
    </w:p>
    <w:p w14:paraId="79B8ADD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1.150.000,00</w:t>
      </w:r>
      <w:r>
        <w:rPr>
          <w:rFonts w:ascii="Arial" w:hAnsi="Arial" w:cs="Arial"/>
          <w:sz w:val="24"/>
          <w:szCs w:val="24"/>
        </w:rPr>
        <w:tab/>
      </w:r>
      <w:r>
        <w:rPr>
          <w:rFonts w:ascii="Arial" w:hAnsi="Arial" w:cs="Arial"/>
          <w:b/>
          <w:bCs/>
          <w:color w:val="000000"/>
          <w:sz w:val="16"/>
          <w:szCs w:val="16"/>
        </w:rPr>
        <w:t>1.144.911,36</w:t>
      </w:r>
      <w:r>
        <w:rPr>
          <w:rFonts w:ascii="Arial" w:hAnsi="Arial" w:cs="Arial"/>
          <w:sz w:val="24"/>
          <w:szCs w:val="24"/>
        </w:rPr>
        <w:tab/>
      </w:r>
      <w:r>
        <w:rPr>
          <w:rFonts w:ascii="Arial" w:hAnsi="Arial" w:cs="Arial"/>
          <w:b/>
          <w:bCs/>
          <w:color w:val="000000"/>
          <w:sz w:val="16"/>
          <w:szCs w:val="16"/>
        </w:rPr>
        <w:t>99,56</w:t>
      </w:r>
    </w:p>
    <w:p w14:paraId="3CF1268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b/>
          <w:bCs/>
          <w:color w:val="000000"/>
          <w:sz w:val="16"/>
          <w:szCs w:val="16"/>
        </w:rPr>
        <w:t>1.150.000,00</w:t>
      </w:r>
      <w:r>
        <w:rPr>
          <w:rFonts w:ascii="Arial" w:hAnsi="Arial" w:cs="Arial"/>
          <w:sz w:val="24"/>
          <w:szCs w:val="24"/>
        </w:rPr>
        <w:tab/>
      </w:r>
      <w:r>
        <w:rPr>
          <w:rFonts w:ascii="Arial" w:hAnsi="Arial" w:cs="Arial"/>
          <w:b/>
          <w:bCs/>
          <w:color w:val="000000"/>
          <w:sz w:val="16"/>
          <w:szCs w:val="16"/>
        </w:rPr>
        <w:t>1.144.911,36</w:t>
      </w:r>
      <w:r>
        <w:rPr>
          <w:rFonts w:ascii="Arial" w:hAnsi="Arial" w:cs="Arial"/>
          <w:sz w:val="24"/>
          <w:szCs w:val="24"/>
        </w:rPr>
        <w:tab/>
      </w:r>
      <w:r>
        <w:rPr>
          <w:rFonts w:ascii="Arial" w:hAnsi="Arial" w:cs="Arial"/>
          <w:b/>
          <w:bCs/>
          <w:color w:val="000000"/>
          <w:sz w:val="16"/>
          <w:szCs w:val="16"/>
        </w:rPr>
        <w:t>99,56</w:t>
      </w:r>
    </w:p>
    <w:p w14:paraId="0A610AB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1.150.000,00</w:t>
      </w:r>
      <w:r>
        <w:rPr>
          <w:rFonts w:ascii="Arial" w:hAnsi="Arial" w:cs="Arial"/>
          <w:sz w:val="24"/>
          <w:szCs w:val="24"/>
        </w:rPr>
        <w:tab/>
      </w:r>
      <w:r>
        <w:rPr>
          <w:rFonts w:ascii="Arial" w:hAnsi="Arial" w:cs="Arial"/>
          <w:color w:val="000000"/>
          <w:sz w:val="16"/>
          <w:szCs w:val="16"/>
        </w:rPr>
        <w:t>1.144.911,36</w:t>
      </w:r>
      <w:r>
        <w:rPr>
          <w:rFonts w:ascii="Arial" w:hAnsi="Arial" w:cs="Arial"/>
          <w:sz w:val="24"/>
          <w:szCs w:val="24"/>
        </w:rPr>
        <w:tab/>
      </w:r>
      <w:r>
        <w:rPr>
          <w:rFonts w:ascii="Arial" w:hAnsi="Arial" w:cs="Arial"/>
          <w:b/>
          <w:bCs/>
          <w:color w:val="000000"/>
          <w:sz w:val="16"/>
          <w:szCs w:val="16"/>
        </w:rPr>
        <w:t>99,56</w:t>
      </w:r>
    </w:p>
    <w:p w14:paraId="47E44B32"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Zaštita okoliša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1C2592A9"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A101001</w:t>
      </w:r>
      <w:r>
        <w:rPr>
          <w:rFonts w:ascii="Arial" w:hAnsi="Arial" w:cs="Arial"/>
          <w:sz w:val="24"/>
          <w:szCs w:val="24"/>
        </w:rPr>
        <w:tab/>
      </w:r>
      <w:proofErr w:type="spellStart"/>
      <w:r>
        <w:rPr>
          <w:rFonts w:ascii="Arial" w:hAnsi="Arial" w:cs="Arial"/>
          <w:b/>
          <w:bCs/>
          <w:color w:val="000000"/>
          <w:sz w:val="20"/>
          <w:szCs w:val="20"/>
        </w:rPr>
        <w:t>Veterinrske</w:t>
      </w:r>
      <w:proofErr w:type="spellEnd"/>
      <w:r>
        <w:rPr>
          <w:rFonts w:ascii="Arial" w:hAnsi="Arial" w:cs="Arial"/>
          <w:b/>
          <w:bCs/>
          <w:color w:val="000000"/>
          <w:sz w:val="20"/>
          <w:szCs w:val="20"/>
        </w:rPr>
        <w:t xml:space="preserve"> usluge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68781A89"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629EDC00"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36ACAD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32F5321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0390545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53010E6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323-62-   </w:t>
      </w:r>
      <w:r>
        <w:rPr>
          <w:rFonts w:ascii="Arial" w:hAnsi="Arial" w:cs="Arial"/>
          <w:sz w:val="24"/>
          <w:szCs w:val="24"/>
        </w:rPr>
        <w:tab/>
      </w:r>
      <w:r>
        <w:rPr>
          <w:rFonts w:ascii="Arial" w:hAnsi="Arial" w:cs="Arial"/>
          <w:color w:val="000000"/>
          <w:sz w:val="16"/>
          <w:szCs w:val="16"/>
        </w:rPr>
        <w:t>Veterinarske usluge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b/>
          <w:bCs/>
          <w:color w:val="000000"/>
          <w:sz w:val="16"/>
          <w:szCs w:val="16"/>
        </w:rPr>
        <w:t>100,00</w:t>
      </w:r>
    </w:p>
    <w:p w14:paraId="6A91B1F2"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73.000,00</w:t>
      </w:r>
      <w:r>
        <w:rPr>
          <w:rFonts w:ascii="Arial" w:hAnsi="Arial" w:cs="Arial"/>
          <w:sz w:val="24"/>
          <w:szCs w:val="24"/>
        </w:rPr>
        <w:tab/>
      </w:r>
      <w:r>
        <w:rPr>
          <w:rFonts w:ascii="Arial" w:hAnsi="Arial" w:cs="Arial"/>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726483C7"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73.000,00</w:t>
      </w:r>
      <w:r>
        <w:rPr>
          <w:rFonts w:ascii="Arial" w:hAnsi="Arial" w:cs="Arial"/>
          <w:sz w:val="24"/>
          <w:szCs w:val="24"/>
        </w:rPr>
        <w:tab/>
      </w:r>
      <w:r>
        <w:rPr>
          <w:rFonts w:ascii="Arial" w:hAnsi="Arial" w:cs="Arial"/>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15205498"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145A02E5" w14:textId="2E1CE2D8" w:rsidR="00BB7325" w:rsidRDefault="00D3377D" w:rsidP="00BB7325">
      <w:pPr>
        <w:widowControl w:val="0"/>
        <w:tabs>
          <w:tab w:val="left" w:pos="12812"/>
        </w:tabs>
        <w:autoSpaceDE w:val="0"/>
        <w:autoSpaceDN w:val="0"/>
        <w:adjustRightInd w:val="0"/>
        <w:spacing w:before="357"/>
        <w:rPr>
          <w:rFonts w:ascii="Arial" w:hAnsi="Arial" w:cs="Arial"/>
          <w:sz w:val="24"/>
          <w:szCs w:val="24"/>
        </w:rPr>
      </w:pPr>
      <w:r>
        <w:rPr>
          <w:rFonts w:ascii="Arial" w:hAnsi="Arial" w:cs="Arial"/>
          <w:sz w:val="24"/>
          <w:szCs w:val="24"/>
        </w:rPr>
        <w:lastRenderedPageBreak/>
        <w:tab/>
      </w:r>
    </w:p>
    <w:p w14:paraId="5C2DBD18" w14:textId="3D843249"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61BC1A82"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0851D06F" w14:textId="2E8D6C1C"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sidR="00BB7325">
        <w:rPr>
          <w:rFonts w:ascii="Arial" w:hAnsi="Arial" w:cs="Arial"/>
          <w:b/>
          <w:bCs/>
          <w:color w:val="000000"/>
          <w:sz w:val="20"/>
          <w:szCs w:val="20"/>
        </w:rPr>
        <w:t xml:space="preserve"> </w:t>
      </w:r>
      <w:r>
        <w:rPr>
          <w:rFonts w:ascii="Arial" w:hAnsi="Arial" w:cs="Arial"/>
          <w:sz w:val="24"/>
          <w:szCs w:val="24"/>
        </w:rPr>
        <w:tab/>
      </w:r>
      <w:r>
        <w:rPr>
          <w:rFonts w:ascii="Arial" w:hAnsi="Arial" w:cs="Arial"/>
          <w:b/>
          <w:bCs/>
          <w:color w:val="000000"/>
          <w:sz w:val="20"/>
          <w:szCs w:val="20"/>
        </w:rPr>
        <w:t>OSTVARENO</w:t>
      </w:r>
      <w:r w:rsidR="00BB7325">
        <w:rPr>
          <w:rFonts w:ascii="Arial" w:hAnsi="Arial" w:cs="Arial"/>
          <w:b/>
          <w:bCs/>
          <w:color w:val="000000"/>
          <w:sz w:val="20"/>
          <w:szCs w:val="20"/>
        </w:rPr>
        <w:t xml:space="preserve"> </w:t>
      </w:r>
      <w:r>
        <w:rPr>
          <w:rFonts w:ascii="Arial" w:hAnsi="Arial" w:cs="Arial"/>
          <w:b/>
          <w:bCs/>
          <w:color w:val="000000"/>
          <w:sz w:val="20"/>
          <w:szCs w:val="20"/>
        </w:rPr>
        <w:t>INDEKS(%)</w:t>
      </w:r>
    </w:p>
    <w:p w14:paraId="45B5F8AF"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1121A8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73.000,00</w:t>
      </w:r>
      <w:r>
        <w:rPr>
          <w:rFonts w:ascii="Arial" w:hAnsi="Arial" w:cs="Arial"/>
          <w:sz w:val="24"/>
          <w:szCs w:val="24"/>
        </w:rPr>
        <w:tab/>
      </w:r>
      <w:r>
        <w:rPr>
          <w:rFonts w:ascii="Arial" w:hAnsi="Arial" w:cs="Arial"/>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5E91904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73.000,00</w:t>
      </w:r>
      <w:r>
        <w:rPr>
          <w:rFonts w:ascii="Arial" w:hAnsi="Arial" w:cs="Arial"/>
          <w:sz w:val="24"/>
          <w:szCs w:val="24"/>
        </w:rPr>
        <w:tab/>
      </w:r>
      <w:r>
        <w:rPr>
          <w:rFonts w:ascii="Arial" w:hAnsi="Arial" w:cs="Arial"/>
          <w:b/>
          <w:bCs/>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1158D3C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b/>
          <w:bCs/>
          <w:color w:val="000000"/>
          <w:sz w:val="16"/>
          <w:szCs w:val="16"/>
        </w:rPr>
        <w:t>73.000,00</w:t>
      </w:r>
      <w:r>
        <w:rPr>
          <w:rFonts w:ascii="Arial" w:hAnsi="Arial" w:cs="Arial"/>
          <w:sz w:val="24"/>
          <w:szCs w:val="24"/>
        </w:rPr>
        <w:tab/>
      </w:r>
      <w:r>
        <w:rPr>
          <w:rFonts w:ascii="Arial" w:hAnsi="Arial" w:cs="Arial"/>
          <w:b/>
          <w:bCs/>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17C146E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73.000,00</w:t>
      </w:r>
      <w:r>
        <w:rPr>
          <w:rFonts w:ascii="Arial" w:hAnsi="Arial" w:cs="Arial"/>
          <w:sz w:val="24"/>
          <w:szCs w:val="24"/>
        </w:rPr>
        <w:tab/>
      </w:r>
      <w:r>
        <w:rPr>
          <w:rFonts w:ascii="Arial" w:hAnsi="Arial" w:cs="Arial"/>
          <w:color w:val="000000"/>
          <w:sz w:val="16"/>
          <w:szCs w:val="16"/>
        </w:rPr>
        <w:t>72.446,89</w:t>
      </w:r>
      <w:r>
        <w:rPr>
          <w:rFonts w:ascii="Arial" w:hAnsi="Arial" w:cs="Arial"/>
          <w:sz w:val="24"/>
          <w:szCs w:val="24"/>
        </w:rPr>
        <w:tab/>
      </w:r>
      <w:r>
        <w:rPr>
          <w:rFonts w:ascii="Arial" w:hAnsi="Arial" w:cs="Arial"/>
          <w:b/>
          <w:bCs/>
          <w:color w:val="000000"/>
          <w:sz w:val="16"/>
          <w:szCs w:val="16"/>
        </w:rPr>
        <w:t>99,24</w:t>
      </w:r>
    </w:p>
    <w:p w14:paraId="6CCA861A"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388.000,00</w:t>
      </w:r>
      <w:r>
        <w:rPr>
          <w:rFonts w:ascii="Arial" w:hAnsi="Arial" w:cs="Arial"/>
          <w:sz w:val="24"/>
          <w:szCs w:val="24"/>
        </w:rPr>
        <w:tab/>
      </w:r>
      <w:r>
        <w:rPr>
          <w:rFonts w:ascii="Arial" w:hAnsi="Arial" w:cs="Arial"/>
          <w:color w:val="000000"/>
          <w:sz w:val="16"/>
          <w:szCs w:val="16"/>
        </w:rPr>
        <w:t>397.662,90</w:t>
      </w:r>
      <w:r>
        <w:rPr>
          <w:rFonts w:ascii="Arial" w:hAnsi="Arial" w:cs="Arial"/>
          <w:sz w:val="24"/>
          <w:szCs w:val="24"/>
        </w:rPr>
        <w:tab/>
      </w:r>
      <w:r>
        <w:rPr>
          <w:rFonts w:ascii="Arial" w:hAnsi="Arial" w:cs="Arial"/>
          <w:b/>
          <w:bCs/>
          <w:color w:val="000000"/>
          <w:sz w:val="16"/>
          <w:szCs w:val="16"/>
        </w:rPr>
        <w:t>102,49</w:t>
      </w:r>
    </w:p>
    <w:p w14:paraId="30878064"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388.000,00</w:t>
      </w:r>
      <w:r>
        <w:rPr>
          <w:rFonts w:ascii="Arial" w:hAnsi="Arial" w:cs="Arial"/>
          <w:sz w:val="24"/>
          <w:szCs w:val="24"/>
        </w:rPr>
        <w:tab/>
      </w:r>
      <w:r>
        <w:rPr>
          <w:rFonts w:ascii="Arial" w:hAnsi="Arial" w:cs="Arial"/>
          <w:color w:val="000000"/>
          <w:sz w:val="16"/>
          <w:szCs w:val="16"/>
        </w:rPr>
        <w:t>397.662,90</w:t>
      </w:r>
      <w:r>
        <w:rPr>
          <w:rFonts w:ascii="Arial" w:hAnsi="Arial" w:cs="Arial"/>
          <w:sz w:val="24"/>
          <w:szCs w:val="24"/>
        </w:rPr>
        <w:tab/>
      </w:r>
      <w:r>
        <w:rPr>
          <w:rFonts w:ascii="Arial" w:hAnsi="Arial" w:cs="Arial"/>
          <w:b/>
          <w:bCs/>
          <w:color w:val="000000"/>
          <w:sz w:val="16"/>
          <w:szCs w:val="16"/>
        </w:rPr>
        <w:t>102,49</w:t>
      </w:r>
    </w:p>
    <w:p w14:paraId="59555A5D"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3A787A0D"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AEF1D8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24.641,49</w:t>
      </w:r>
      <w:r>
        <w:rPr>
          <w:rFonts w:ascii="Arial" w:hAnsi="Arial" w:cs="Arial"/>
          <w:sz w:val="24"/>
          <w:szCs w:val="24"/>
        </w:rPr>
        <w:tab/>
      </w:r>
      <w:r>
        <w:rPr>
          <w:rFonts w:ascii="Arial" w:hAnsi="Arial" w:cs="Arial"/>
          <w:b/>
          <w:bCs/>
          <w:color w:val="000000"/>
          <w:sz w:val="16"/>
          <w:szCs w:val="16"/>
        </w:rPr>
        <w:t>123,21</w:t>
      </w:r>
    </w:p>
    <w:p w14:paraId="024C0DC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24.641,49</w:t>
      </w:r>
      <w:r>
        <w:rPr>
          <w:rFonts w:ascii="Arial" w:hAnsi="Arial" w:cs="Arial"/>
          <w:sz w:val="24"/>
          <w:szCs w:val="24"/>
        </w:rPr>
        <w:tab/>
      </w:r>
      <w:r>
        <w:rPr>
          <w:rFonts w:ascii="Arial" w:hAnsi="Arial" w:cs="Arial"/>
          <w:b/>
          <w:bCs/>
          <w:color w:val="000000"/>
          <w:sz w:val="16"/>
          <w:szCs w:val="16"/>
        </w:rPr>
        <w:t>123,21</w:t>
      </w:r>
    </w:p>
    <w:p w14:paraId="3ABA117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b/>
          <w:bCs/>
          <w:color w:val="000000"/>
          <w:sz w:val="16"/>
          <w:szCs w:val="16"/>
        </w:rPr>
        <w:t>20.000,00</w:t>
      </w:r>
      <w:r>
        <w:rPr>
          <w:rFonts w:ascii="Arial" w:hAnsi="Arial" w:cs="Arial"/>
          <w:sz w:val="24"/>
          <w:szCs w:val="24"/>
        </w:rPr>
        <w:tab/>
      </w:r>
      <w:r>
        <w:rPr>
          <w:rFonts w:ascii="Arial" w:hAnsi="Arial" w:cs="Arial"/>
          <w:b/>
          <w:bCs/>
          <w:color w:val="000000"/>
          <w:sz w:val="16"/>
          <w:szCs w:val="16"/>
        </w:rPr>
        <w:t>24.641,49</w:t>
      </w:r>
      <w:r>
        <w:rPr>
          <w:rFonts w:ascii="Arial" w:hAnsi="Arial" w:cs="Arial"/>
          <w:sz w:val="24"/>
          <w:szCs w:val="24"/>
        </w:rPr>
        <w:tab/>
      </w:r>
      <w:r>
        <w:rPr>
          <w:rFonts w:ascii="Arial" w:hAnsi="Arial" w:cs="Arial"/>
          <w:b/>
          <w:bCs/>
          <w:color w:val="000000"/>
          <w:sz w:val="16"/>
          <w:szCs w:val="16"/>
        </w:rPr>
        <w:t>123,21</w:t>
      </w:r>
    </w:p>
    <w:p w14:paraId="0F3CF19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24.641,49</w:t>
      </w:r>
      <w:r>
        <w:rPr>
          <w:rFonts w:ascii="Arial" w:hAnsi="Arial" w:cs="Arial"/>
          <w:sz w:val="24"/>
          <w:szCs w:val="24"/>
        </w:rPr>
        <w:tab/>
      </w:r>
      <w:r>
        <w:rPr>
          <w:rFonts w:ascii="Arial" w:hAnsi="Arial" w:cs="Arial"/>
          <w:b/>
          <w:bCs/>
          <w:color w:val="000000"/>
          <w:sz w:val="16"/>
          <w:szCs w:val="16"/>
        </w:rPr>
        <w:t>123,21</w:t>
      </w:r>
    </w:p>
    <w:p w14:paraId="300C8219"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6AE7CFEC"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A207E94"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94.000,00</w:t>
      </w:r>
      <w:r>
        <w:rPr>
          <w:rFonts w:ascii="Arial" w:hAnsi="Arial" w:cs="Arial"/>
          <w:sz w:val="24"/>
          <w:szCs w:val="24"/>
        </w:rPr>
        <w:tab/>
      </w:r>
      <w:r>
        <w:rPr>
          <w:rFonts w:ascii="Arial" w:hAnsi="Arial" w:cs="Arial"/>
          <w:color w:val="000000"/>
          <w:sz w:val="16"/>
          <w:szCs w:val="16"/>
        </w:rPr>
        <w:t>87.724,15</w:t>
      </w:r>
      <w:r>
        <w:rPr>
          <w:rFonts w:ascii="Arial" w:hAnsi="Arial" w:cs="Arial"/>
          <w:sz w:val="24"/>
          <w:szCs w:val="24"/>
        </w:rPr>
        <w:tab/>
      </w:r>
      <w:r>
        <w:rPr>
          <w:rFonts w:ascii="Arial" w:hAnsi="Arial" w:cs="Arial"/>
          <w:b/>
          <w:bCs/>
          <w:color w:val="000000"/>
          <w:sz w:val="16"/>
          <w:szCs w:val="16"/>
        </w:rPr>
        <w:t>93,32</w:t>
      </w:r>
    </w:p>
    <w:p w14:paraId="2BA4D8B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94.000,00</w:t>
      </w:r>
      <w:r>
        <w:rPr>
          <w:rFonts w:ascii="Arial" w:hAnsi="Arial" w:cs="Arial"/>
          <w:sz w:val="24"/>
          <w:szCs w:val="24"/>
        </w:rPr>
        <w:tab/>
      </w:r>
      <w:r>
        <w:rPr>
          <w:rFonts w:ascii="Arial" w:hAnsi="Arial" w:cs="Arial"/>
          <w:b/>
          <w:bCs/>
          <w:color w:val="000000"/>
          <w:sz w:val="16"/>
          <w:szCs w:val="16"/>
        </w:rPr>
        <w:t>87.724,15</w:t>
      </w:r>
      <w:r>
        <w:rPr>
          <w:rFonts w:ascii="Arial" w:hAnsi="Arial" w:cs="Arial"/>
          <w:sz w:val="24"/>
          <w:szCs w:val="24"/>
        </w:rPr>
        <w:tab/>
      </w:r>
      <w:r>
        <w:rPr>
          <w:rFonts w:ascii="Arial" w:hAnsi="Arial" w:cs="Arial"/>
          <w:b/>
          <w:bCs/>
          <w:color w:val="000000"/>
          <w:sz w:val="16"/>
          <w:szCs w:val="16"/>
        </w:rPr>
        <w:t>93,32</w:t>
      </w:r>
    </w:p>
    <w:p w14:paraId="6E19F1D6"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94.000,00</w:t>
      </w:r>
      <w:r>
        <w:rPr>
          <w:rFonts w:ascii="Arial" w:hAnsi="Arial" w:cs="Arial"/>
          <w:sz w:val="24"/>
          <w:szCs w:val="24"/>
        </w:rPr>
        <w:tab/>
      </w:r>
      <w:r>
        <w:rPr>
          <w:rFonts w:ascii="Arial" w:hAnsi="Arial" w:cs="Arial"/>
          <w:b/>
          <w:bCs/>
          <w:color w:val="000000"/>
          <w:sz w:val="16"/>
          <w:szCs w:val="16"/>
        </w:rPr>
        <w:t>87.724,15</w:t>
      </w:r>
      <w:r>
        <w:rPr>
          <w:rFonts w:ascii="Arial" w:hAnsi="Arial" w:cs="Arial"/>
          <w:sz w:val="24"/>
          <w:szCs w:val="24"/>
        </w:rPr>
        <w:tab/>
      </w:r>
      <w:r>
        <w:rPr>
          <w:rFonts w:ascii="Arial" w:hAnsi="Arial" w:cs="Arial"/>
          <w:b/>
          <w:bCs/>
          <w:color w:val="000000"/>
          <w:sz w:val="16"/>
          <w:szCs w:val="16"/>
        </w:rPr>
        <w:t>93,32</w:t>
      </w:r>
    </w:p>
    <w:p w14:paraId="745FA26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24.000,00</w:t>
      </w:r>
      <w:r>
        <w:rPr>
          <w:rFonts w:ascii="Arial" w:hAnsi="Arial" w:cs="Arial"/>
          <w:sz w:val="24"/>
          <w:szCs w:val="24"/>
        </w:rPr>
        <w:tab/>
      </w:r>
      <w:r>
        <w:rPr>
          <w:rFonts w:ascii="Arial" w:hAnsi="Arial" w:cs="Arial"/>
          <w:color w:val="000000"/>
          <w:sz w:val="16"/>
          <w:szCs w:val="16"/>
        </w:rPr>
        <w:t>25.015,40</w:t>
      </w:r>
      <w:r>
        <w:rPr>
          <w:rFonts w:ascii="Arial" w:hAnsi="Arial" w:cs="Arial"/>
          <w:sz w:val="24"/>
          <w:szCs w:val="24"/>
        </w:rPr>
        <w:tab/>
      </w:r>
      <w:r>
        <w:rPr>
          <w:rFonts w:ascii="Arial" w:hAnsi="Arial" w:cs="Arial"/>
          <w:b/>
          <w:bCs/>
          <w:color w:val="000000"/>
          <w:sz w:val="16"/>
          <w:szCs w:val="16"/>
        </w:rPr>
        <w:t>104,23</w:t>
      </w:r>
    </w:p>
    <w:p w14:paraId="13E5B5B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65.000,00</w:t>
      </w:r>
      <w:r>
        <w:rPr>
          <w:rFonts w:ascii="Arial" w:hAnsi="Arial" w:cs="Arial"/>
          <w:sz w:val="24"/>
          <w:szCs w:val="24"/>
        </w:rPr>
        <w:tab/>
      </w:r>
      <w:r>
        <w:rPr>
          <w:rFonts w:ascii="Arial" w:hAnsi="Arial" w:cs="Arial"/>
          <w:color w:val="000000"/>
          <w:sz w:val="16"/>
          <w:szCs w:val="16"/>
        </w:rPr>
        <w:t>62.708,75</w:t>
      </w:r>
      <w:r>
        <w:rPr>
          <w:rFonts w:ascii="Arial" w:hAnsi="Arial" w:cs="Arial"/>
          <w:sz w:val="24"/>
          <w:szCs w:val="24"/>
        </w:rPr>
        <w:tab/>
      </w:r>
      <w:r>
        <w:rPr>
          <w:rFonts w:ascii="Arial" w:hAnsi="Arial" w:cs="Arial"/>
          <w:b/>
          <w:bCs/>
          <w:color w:val="000000"/>
          <w:sz w:val="16"/>
          <w:szCs w:val="16"/>
        </w:rPr>
        <w:t>96,48</w:t>
      </w:r>
    </w:p>
    <w:p w14:paraId="6E78E9CC" w14:textId="77777777" w:rsidR="00D3377D" w:rsidRDefault="00D3377D" w:rsidP="00D3377D">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2FAE196B"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511DD56"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965004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14.000,00</w:t>
      </w:r>
      <w:r>
        <w:rPr>
          <w:rFonts w:ascii="Arial" w:hAnsi="Arial" w:cs="Arial"/>
          <w:sz w:val="24"/>
          <w:szCs w:val="24"/>
        </w:rPr>
        <w:tab/>
      </w:r>
      <w:r>
        <w:rPr>
          <w:rFonts w:ascii="Arial" w:hAnsi="Arial" w:cs="Arial"/>
          <w:color w:val="000000"/>
          <w:sz w:val="16"/>
          <w:szCs w:val="16"/>
        </w:rPr>
        <w:t>9.412,58</w:t>
      </w:r>
      <w:r>
        <w:rPr>
          <w:rFonts w:ascii="Arial" w:hAnsi="Arial" w:cs="Arial"/>
          <w:sz w:val="24"/>
          <w:szCs w:val="24"/>
        </w:rPr>
        <w:tab/>
      </w:r>
      <w:r>
        <w:rPr>
          <w:rFonts w:ascii="Arial" w:hAnsi="Arial" w:cs="Arial"/>
          <w:b/>
          <w:bCs/>
          <w:color w:val="000000"/>
          <w:sz w:val="16"/>
          <w:szCs w:val="16"/>
        </w:rPr>
        <w:t>67,23</w:t>
      </w:r>
    </w:p>
    <w:p w14:paraId="12C9CF4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14.000,00</w:t>
      </w:r>
      <w:r>
        <w:rPr>
          <w:rFonts w:ascii="Arial" w:hAnsi="Arial" w:cs="Arial"/>
          <w:sz w:val="24"/>
          <w:szCs w:val="24"/>
        </w:rPr>
        <w:tab/>
      </w:r>
      <w:r>
        <w:rPr>
          <w:rFonts w:ascii="Arial" w:hAnsi="Arial" w:cs="Arial"/>
          <w:b/>
          <w:bCs/>
          <w:color w:val="000000"/>
          <w:sz w:val="16"/>
          <w:szCs w:val="16"/>
        </w:rPr>
        <w:t>9.412,58</w:t>
      </w:r>
      <w:r>
        <w:rPr>
          <w:rFonts w:ascii="Arial" w:hAnsi="Arial" w:cs="Arial"/>
          <w:sz w:val="24"/>
          <w:szCs w:val="24"/>
        </w:rPr>
        <w:tab/>
      </w:r>
      <w:r>
        <w:rPr>
          <w:rFonts w:ascii="Arial" w:hAnsi="Arial" w:cs="Arial"/>
          <w:b/>
          <w:bCs/>
          <w:color w:val="000000"/>
          <w:sz w:val="16"/>
          <w:szCs w:val="16"/>
        </w:rPr>
        <w:t>67,23</w:t>
      </w:r>
    </w:p>
    <w:p w14:paraId="6320FAC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8.000,00</w:t>
      </w:r>
      <w:r>
        <w:rPr>
          <w:rFonts w:ascii="Arial" w:hAnsi="Arial" w:cs="Arial"/>
          <w:sz w:val="24"/>
          <w:szCs w:val="24"/>
        </w:rPr>
        <w:tab/>
      </w:r>
      <w:r>
        <w:rPr>
          <w:rFonts w:ascii="Arial" w:hAnsi="Arial" w:cs="Arial"/>
          <w:b/>
          <w:bCs/>
          <w:color w:val="000000"/>
          <w:sz w:val="16"/>
          <w:szCs w:val="16"/>
        </w:rPr>
        <w:t>6.218,83</w:t>
      </w:r>
      <w:r>
        <w:rPr>
          <w:rFonts w:ascii="Arial" w:hAnsi="Arial" w:cs="Arial"/>
          <w:sz w:val="24"/>
          <w:szCs w:val="24"/>
        </w:rPr>
        <w:tab/>
      </w:r>
      <w:r>
        <w:rPr>
          <w:rFonts w:ascii="Arial" w:hAnsi="Arial" w:cs="Arial"/>
          <w:b/>
          <w:bCs/>
          <w:color w:val="000000"/>
          <w:sz w:val="16"/>
          <w:szCs w:val="16"/>
        </w:rPr>
        <w:t>77,74</w:t>
      </w:r>
    </w:p>
    <w:p w14:paraId="07FFF16F" w14:textId="027929E5"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00DDE2A8"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5B4CFB65"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355415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1.500,09</w:t>
      </w:r>
      <w:r>
        <w:rPr>
          <w:rFonts w:ascii="Arial" w:hAnsi="Arial" w:cs="Arial"/>
          <w:sz w:val="24"/>
          <w:szCs w:val="24"/>
        </w:rPr>
        <w:tab/>
      </w:r>
      <w:r>
        <w:rPr>
          <w:rFonts w:ascii="Arial" w:hAnsi="Arial" w:cs="Arial"/>
          <w:b/>
          <w:bCs/>
          <w:color w:val="000000"/>
          <w:sz w:val="16"/>
          <w:szCs w:val="16"/>
        </w:rPr>
        <w:t>50,00</w:t>
      </w:r>
    </w:p>
    <w:p w14:paraId="68B96BD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4.718,74</w:t>
      </w:r>
      <w:r>
        <w:rPr>
          <w:rFonts w:ascii="Arial" w:hAnsi="Arial" w:cs="Arial"/>
          <w:sz w:val="24"/>
          <w:szCs w:val="24"/>
        </w:rPr>
        <w:tab/>
      </w:r>
      <w:r>
        <w:rPr>
          <w:rFonts w:ascii="Arial" w:hAnsi="Arial" w:cs="Arial"/>
          <w:b/>
          <w:bCs/>
          <w:color w:val="000000"/>
          <w:sz w:val="16"/>
          <w:szCs w:val="16"/>
        </w:rPr>
        <w:t>94,37</w:t>
      </w:r>
    </w:p>
    <w:p w14:paraId="2C6C10BF"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6.000,00</w:t>
      </w:r>
      <w:r>
        <w:rPr>
          <w:rFonts w:ascii="Arial" w:hAnsi="Arial" w:cs="Arial"/>
          <w:sz w:val="24"/>
          <w:szCs w:val="24"/>
        </w:rPr>
        <w:tab/>
      </w:r>
      <w:r>
        <w:rPr>
          <w:rFonts w:ascii="Arial" w:hAnsi="Arial" w:cs="Arial"/>
          <w:b/>
          <w:bCs/>
          <w:color w:val="000000"/>
          <w:sz w:val="16"/>
          <w:szCs w:val="16"/>
        </w:rPr>
        <w:t>3.193,75</w:t>
      </w:r>
      <w:r>
        <w:rPr>
          <w:rFonts w:ascii="Arial" w:hAnsi="Arial" w:cs="Arial"/>
          <w:sz w:val="24"/>
          <w:szCs w:val="24"/>
        </w:rPr>
        <w:tab/>
      </w:r>
      <w:r>
        <w:rPr>
          <w:rFonts w:ascii="Arial" w:hAnsi="Arial" w:cs="Arial"/>
          <w:b/>
          <w:bCs/>
          <w:color w:val="000000"/>
          <w:sz w:val="16"/>
          <w:szCs w:val="16"/>
        </w:rPr>
        <w:t>53,23</w:t>
      </w:r>
    </w:p>
    <w:p w14:paraId="48CB34D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3.193,75</w:t>
      </w:r>
      <w:r>
        <w:rPr>
          <w:rFonts w:ascii="Arial" w:hAnsi="Arial" w:cs="Arial"/>
          <w:sz w:val="24"/>
          <w:szCs w:val="24"/>
        </w:rPr>
        <w:tab/>
      </w:r>
      <w:r>
        <w:rPr>
          <w:rFonts w:ascii="Arial" w:hAnsi="Arial" w:cs="Arial"/>
          <w:b/>
          <w:bCs/>
          <w:color w:val="000000"/>
          <w:sz w:val="16"/>
          <w:szCs w:val="16"/>
        </w:rPr>
        <w:t>53,23</w:t>
      </w:r>
    </w:p>
    <w:p w14:paraId="36B72AEB"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BF65B2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275.884,68</w:t>
      </w:r>
      <w:r>
        <w:rPr>
          <w:rFonts w:ascii="Arial" w:hAnsi="Arial" w:cs="Arial"/>
          <w:sz w:val="24"/>
          <w:szCs w:val="24"/>
        </w:rPr>
        <w:tab/>
      </w:r>
      <w:r>
        <w:rPr>
          <w:rFonts w:ascii="Arial" w:hAnsi="Arial" w:cs="Arial"/>
          <w:b/>
          <w:bCs/>
          <w:color w:val="000000"/>
          <w:sz w:val="16"/>
          <w:szCs w:val="16"/>
        </w:rPr>
        <w:t>106,11</w:t>
      </w:r>
    </w:p>
    <w:p w14:paraId="2513C29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260.000,00</w:t>
      </w:r>
      <w:r>
        <w:rPr>
          <w:rFonts w:ascii="Arial" w:hAnsi="Arial" w:cs="Arial"/>
          <w:sz w:val="24"/>
          <w:szCs w:val="24"/>
        </w:rPr>
        <w:tab/>
      </w:r>
      <w:r>
        <w:rPr>
          <w:rFonts w:ascii="Arial" w:hAnsi="Arial" w:cs="Arial"/>
          <w:b/>
          <w:bCs/>
          <w:color w:val="000000"/>
          <w:sz w:val="16"/>
          <w:szCs w:val="16"/>
        </w:rPr>
        <w:t>275.884,68</w:t>
      </w:r>
      <w:r>
        <w:rPr>
          <w:rFonts w:ascii="Arial" w:hAnsi="Arial" w:cs="Arial"/>
          <w:sz w:val="24"/>
          <w:szCs w:val="24"/>
        </w:rPr>
        <w:tab/>
      </w:r>
      <w:r>
        <w:rPr>
          <w:rFonts w:ascii="Arial" w:hAnsi="Arial" w:cs="Arial"/>
          <w:b/>
          <w:bCs/>
          <w:color w:val="000000"/>
          <w:sz w:val="16"/>
          <w:szCs w:val="16"/>
        </w:rPr>
        <w:t>106,11</w:t>
      </w:r>
    </w:p>
    <w:p w14:paraId="021C98B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b/>
          <w:bCs/>
          <w:color w:val="000000"/>
          <w:sz w:val="16"/>
          <w:szCs w:val="16"/>
        </w:rPr>
        <w:t>260.000,00</w:t>
      </w:r>
      <w:r>
        <w:rPr>
          <w:rFonts w:ascii="Arial" w:hAnsi="Arial" w:cs="Arial"/>
          <w:sz w:val="24"/>
          <w:szCs w:val="24"/>
        </w:rPr>
        <w:tab/>
      </w:r>
      <w:r>
        <w:rPr>
          <w:rFonts w:ascii="Arial" w:hAnsi="Arial" w:cs="Arial"/>
          <w:b/>
          <w:bCs/>
          <w:color w:val="000000"/>
          <w:sz w:val="16"/>
          <w:szCs w:val="16"/>
        </w:rPr>
        <w:t>275.884,68</w:t>
      </w:r>
      <w:r>
        <w:rPr>
          <w:rFonts w:ascii="Arial" w:hAnsi="Arial" w:cs="Arial"/>
          <w:sz w:val="24"/>
          <w:szCs w:val="24"/>
        </w:rPr>
        <w:tab/>
      </w:r>
      <w:r>
        <w:rPr>
          <w:rFonts w:ascii="Arial" w:hAnsi="Arial" w:cs="Arial"/>
          <w:b/>
          <w:bCs/>
          <w:color w:val="000000"/>
          <w:sz w:val="16"/>
          <w:szCs w:val="16"/>
        </w:rPr>
        <w:t>106,11</w:t>
      </w:r>
    </w:p>
    <w:p w14:paraId="1E1A412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275.884,68</w:t>
      </w:r>
      <w:r>
        <w:rPr>
          <w:rFonts w:ascii="Arial" w:hAnsi="Arial" w:cs="Arial"/>
          <w:sz w:val="24"/>
          <w:szCs w:val="24"/>
        </w:rPr>
        <w:tab/>
      </w:r>
      <w:r>
        <w:rPr>
          <w:rFonts w:ascii="Arial" w:hAnsi="Arial" w:cs="Arial"/>
          <w:b/>
          <w:bCs/>
          <w:color w:val="000000"/>
          <w:sz w:val="16"/>
          <w:szCs w:val="16"/>
        </w:rPr>
        <w:t>106,11</w:t>
      </w:r>
    </w:p>
    <w:p w14:paraId="704224E6"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101.000,00</w:t>
      </w:r>
      <w:r>
        <w:rPr>
          <w:rFonts w:ascii="Arial" w:hAnsi="Arial" w:cs="Arial"/>
          <w:sz w:val="24"/>
          <w:szCs w:val="24"/>
        </w:rPr>
        <w:tab/>
      </w:r>
      <w:r>
        <w:rPr>
          <w:rFonts w:ascii="Arial" w:hAnsi="Arial" w:cs="Arial"/>
          <w:color w:val="000000"/>
          <w:sz w:val="16"/>
          <w:szCs w:val="16"/>
        </w:rPr>
        <w:t>102.829,77</w:t>
      </w:r>
      <w:r>
        <w:rPr>
          <w:rFonts w:ascii="Arial" w:hAnsi="Arial" w:cs="Arial"/>
          <w:sz w:val="24"/>
          <w:szCs w:val="24"/>
        </w:rPr>
        <w:tab/>
      </w:r>
      <w:r>
        <w:rPr>
          <w:rFonts w:ascii="Arial" w:hAnsi="Arial" w:cs="Arial"/>
          <w:b/>
          <w:bCs/>
          <w:color w:val="000000"/>
          <w:sz w:val="16"/>
          <w:szCs w:val="16"/>
        </w:rPr>
        <w:t>101,81</w:t>
      </w:r>
    </w:p>
    <w:p w14:paraId="348E7115"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101.000,00</w:t>
      </w:r>
      <w:r>
        <w:rPr>
          <w:rFonts w:ascii="Arial" w:hAnsi="Arial" w:cs="Arial"/>
          <w:sz w:val="24"/>
          <w:szCs w:val="24"/>
        </w:rPr>
        <w:tab/>
      </w:r>
      <w:r>
        <w:rPr>
          <w:rFonts w:ascii="Arial" w:hAnsi="Arial" w:cs="Arial"/>
          <w:color w:val="000000"/>
          <w:sz w:val="16"/>
          <w:szCs w:val="16"/>
        </w:rPr>
        <w:t>102.829,77</w:t>
      </w:r>
      <w:r>
        <w:rPr>
          <w:rFonts w:ascii="Arial" w:hAnsi="Arial" w:cs="Arial"/>
          <w:sz w:val="24"/>
          <w:szCs w:val="24"/>
        </w:rPr>
        <w:tab/>
      </w:r>
      <w:r>
        <w:rPr>
          <w:rFonts w:ascii="Arial" w:hAnsi="Arial" w:cs="Arial"/>
          <w:b/>
          <w:bCs/>
          <w:color w:val="000000"/>
          <w:sz w:val="16"/>
          <w:szCs w:val="16"/>
        </w:rPr>
        <w:t>101,81</w:t>
      </w:r>
    </w:p>
    <w:p w14:paraId="57951143"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0CC420FE"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B32681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14.537,50</w:t>
      </w:r>
      <w:r>
        <w:rPr>
          <w:rFonts w:ascii="Arial" w:hAnsi="Arial" w:cs="Arial"/>
          <w:sz w:val="24"/>
          <w:szCs w:val="24"/>
        </w:rPr>
        <w:tab/>
      </w:r>
      <w:r>
        <w:rPr>
          <w:rFonts w:ascii="Arial" w:hAnsi="Arial" w:cs="Arial"/>
          <w:b/>
          <w:bCs/>
          <w:color w:val="000000"/>
          <w:sz w:val="16"/>
          <w:szCs w:val="16"/>
        </w:rPr>
        <w:t>96,92</w:t>
      </w:r>
    </w:p>
    <w:p w14:paraId="37D046E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14.537,50</w:t>
      </w:r>
      <w:r>
        <w:rPr>
          <w:rFonts w:ascii="Arial" w:hAnsi="Arial" w:cs="Arial"/>
          <w:sz w:val="24"/>
          <w:szCs w:val="24"/>
        </w:rPr>
        <w:tab/>
      </w:r>
      <w:r>
        <w:rPr>
          <w:rFonts w:ascii="Arial" w:hAnsi="Arial" w:cs="Arial"/>
          <w:b/>
          <w:bCs/>
          <w:color w:val="000000"/>
          <w:sz w:val="16"/>
          <w:szCs w:val="16"/>
        </w:rPr>
        <w:t>96,92</w:t>
      </w:r>
    </w:p>
    <w:p w14:paraId="4C3D9C48"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15.000,00</w:t>
      </w:r>
      <w:r>
        <w:rPr>
          <w:rFonts w:ascii="Arial" w:hAnsi="Arial" w:cs="Arial"/>
          <w:sz w:val="24"/>
          <w:szCs w:val="24"/>
        </w:rPr>
        <w:tab/>
      </w:r>
      <w:r>
        <w:rPr>
          <w:rFonts w:ascii="Arial" w:hAnsi="Arial" w:cs="Arial"/>
          <w:b/>
          <w:bCs/>
          <w:color w:val="000000"/>
          <w:sz w:val="16"/>
          <w:szCs w:val="16"/>
        </w:rPr>
        <w:t>14.537,50</w:t>
      </w:r>
      <w:r>
        <w:rPr>
          <w:rFonts w:ascii="Arial" w:hAnsi="Arial" w:cs="Arial"/>
          <w:sz w:val="24"/>
          <w:szCs w:val="24"/>
        </w:rPr>
        <w:tab/>
      </w:r>
      <w:r>
        <w:rPr>
          <w:rFonts w:ascii="Arial" w:hAnsi="Arial" w:cs="Arial"/>
          <w:b/>
          <w:bCs/>
          <w:color w:val="000000"/>
          <w:sz w:val="16"/>
          <w:szCs w:val="16"/>
        </w:rPr>
        <w:t>96,92</w:t>
      </w:r>
    </w:p>
    <w:p w14:paraId="72A15A1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14.537,50</w:t>
      </w:r>
      <w:r>
        <w:rPr>
          <w:rFonts w:ascii="Arial" w:hAnsi="Arial" w:cs="Arial"/>
          <w:sz w:val="24"/>
          <w:szCs w:val="24"/>
        </w:rPr>
        <w:tab/>
      </w:r>
      <w:r>
        <w:rPr>
          <w:rFonts w:ascii="Arial" w:hAnsi="Arial" w:cs="Arial"/>
          <w:b/>
          <w:bCs/>
          <w:color w:val="000000"/>
          <w:sz w:val="16"/>
          <w:szCs w:val="16"/>
        </w:rPr>
        <w:t>96,92</w:t>
      </w:r>
    </w:p>
    <w:p w14:paraId="330AC9DA" w14:textId="77777777" w:rsidR="00D3377D" w:rsidRDefault="00D3377D" w:rsidP="00D3377D">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FEE766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86.000,00</w:t>
      </w:r>
      <w:r>
        <w:rPr>
          <w:rFonts w:ascii="Arial" w:hAnsi="Arial" w:cs="Arial"/>
          <w:sz w:val="24"/>
          <w:szCs w:val="24"/>
        </w:rPr>
        <w:tab/>
      </w:r>
      <w:r>
        <w:rPr>
          <w:rFonts w:ascii="Arial" w:hAnsi="Arial" w:cs="Arial"/>
          <w:color w:val="000000"/>
          <w:sz w:val="16"/>
          <w:szCs w:val="16"/>
        </w:rPr>
        <w:t>88.292,27</w:t>
      </w:r>
      <w:r>
        <w:rPr>
          <w:rFonts w:ascii="Arial" w:hAnsi="Arial" w:cs="Arial"/>
          <w:sz w:val="24"/>
          <w:szCs w:val="24"/>
        </w:rPr>
        <w:tab/>
      </w:r>
      <w:r>
        <w:rPr>
          <w:rFonts w:ascii="Arial" w:hAnsi="Arial" w:cs="Arial"/>
          <w:b/>
          <w:bCs/>
          <w:color w:val="000000"/>
          <w:sz w:val="16"/>
          <w:szCs w:val="16"/>
        </w:rPr>
        <w:t>102,67</w:t>
      </w:r>
    </w:p>
    <w:p w14:paraId="3A412ED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86.000,00</w:t>
      </w:r>
      <w:r>
        <w:rPr>
          <w:rFonts w:ascii="Arial" w:hAnsi="Arial" w:cs="Arial"/>
          <w:sz w:val="24"/>
          <w:szCs w:val="24"/>
        </w:rPr>
        <w:tab/>
      </w:r>
      <w:r>
        <w:rPr>
          <w:rFonts w:ascii="Arial" w:hAnsi="Arial" w:cs="Arial"/>
          <w:b/>
          <w:bCs/>
          <w:color w:val="000000"/>
          <w:sz w:val="16"/>
          <w:szCs w:val="16"/>
        </w:rPr>
        <w:t>88.292,27</w:t>
      </w:r>
      <w:r>
        <w:rPr>
          <w:rFonts w:ascii="Arial" w:hAnsi="Arial" w:cs="Arial"/>
          <w:sz w:val="24"/>
          <w:szCs w:val="24"/>
        </w:rPr>
        <w:tab/>
      </w:r>
      <w:r>
        <w:rPr>
          <w:rFonts w:ascii="Arial" w:hAnsi="Arial" w:cs="Arial"/>
          <w:b/>
          <w:bCs/>
          <w:color w:val="000000"/>
          <w:sz w:val="16"/>
          <w:szCs w:val="16"/>
        </w:rPr>
        <w:t>102,67</w:t>
      </w:r>
    </w:p>
    <w:p w14:paraId="71AE339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b/>
          <w:bCs/>
          <w:color w:val="000000"/>
          <w:sz w:val="16"/>
          <w:szCs w:val="16"/>
        </w:rPr>
        <w:t>86.000,00</w:t>
      </w:r>
      <w:r>
        <w:rPr>
          <w:rFonts w:ascii="Arial" w:hAnsi="Arial" w:cs="Arial"/>
          <w:sz w:val="24"/>
          <w:szCs w:val="24"/>
        </w:rPr>
        <w:tab/>
      </w:r>
      <w:r>
        <w:rPr>
          <w:rFonts w:ascii="Arial" w:hAnsi="Arial" w:cs="Arial"/>
          <w:b/>
          <w:bCs/>
          <w:color w:val="000000"/>
          <w:sz w:val="16"/>
          <w:szCs w:val="16"/>
        </w:rPr>
        <w:t>88.292,27</w:t>
      </w:r>
      <w:r>
        <w:rPr>
          <w:rFonts w:ascii="Arial" w:hAnsi="Arial" w:cs="Arial"/>
          <w:sz w:val="24"/>
          <w:szCs w:val="24"/>
        </w:rPr>
        <w:tab/>
      </w:r>
      <w:r>
        <w:rPr>
          <w:rFonts w:ascii="Arial" w:hAnsi="Arial" w:cs="Arial"/>
          <w:b/>
          <w:bCs/>
          <w:color w:val="000000"/>
          <w:sz w:val="16"/>
          <w:szCs w:val="16"/>
        </w:rPr>
        <w:t>102,67</w:t>
      </w:r>
    </w:p>
    <w:p w14:paraId="42FDE0A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86.000,00</w:t>
      </w:r>
      <w:r>
        <w:rPr>
          <w:rFonts w:ascii="Arial" w:hAnsi="Arial" w:cs="Arial"/>
          <w:sz w:val="24"/>
          <w:szCs w:val="24"/>
        </w:rPr>
        <w:tab/>
      </w:r>
      <w:r>
        <w:rPr>
          <w:rFonts w:ascii="Arial" w:hAnsi="Arial" w:cs="Arial"/>
          <w:color w:val="000000"/>
          <w:sz w:val="16"/>
          <w:szCs w:val="16"/>
        </w:rPr>
        <w:t>88.292,27</w:t>
      </w:r>
      <w:r>
        <w:rPr>
          <w:rFonts w:ascii="Arial" w:hAnsi="Arial" w:cs="Arial"/>
          <w:sz w:val="24"/>
          <w:szCs w:val="24"/>
        </w:rPr>
        <w:tab/>
      </w:r>
      <w:r>
        <w:rPr>
          <w:rFonts w:ascii="Arial" w:hAnsi="Arial" w:cs="Arial"/>
          <w:b/>
          <w:bCs/>
          <w:color w:val="000000"/>
          <w:sz w:val="16"/>
          <w:szCs w:val="16"/>
        </w:rPr>
        <w:t>102,67</w:t>
      </w:r>
    </w:p>
    <w:p w14:paraId="20A03485"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r>
        <w:rPr>
          <w:rFonts w:ascii="Arial" w:hAnsi="Arial" w:cs="Arial"/>
          <w:sz w:val="24"/>
          <w:szCs w:val="24"/>
        </w:rPr>
        <w:tab/>
      </w:r>
      <w:r>
        <w:rPr>
          <w:rFonts w:ascii="Arial" w:hAnsi="Arial" w:cs="Arial"/>
          <w:color w:val="000000"/>
          <w:sz w:val="16"/>
          <w:szCs w:val="16"/>
        </w:rPr>
        <w:t>152.100,00</w:t>
      </w:r>
      <w:r>
        <w:rPr>
          <w:rFonts w:ascii="Arial" w:hAnsi="Arial" w:cs="Arial"/>
          <w:sz w:val="24"/>
          <w:szCs w:val="24"/>
        </w:rPr>
        <w:tab/>
      </w:r>
      <w:r>
        <w:rPr>
          <w:rFonts w:ascii="Arial" w:hAnsi="Arial" w:cs="Arial"/>
          <w:color w:val="000000"/>
          <w:sz w:val="16"/>
          <w:szCs w:val="16"/>
        </w:rPr>
        <w:t>151.200,31</w:t>
      </w:r>
      <w:r>
        <w:rPr>
          <w:rFonts w:ascii="Arial" w:hAnsi="Arial" w:cs="Arial"/>
          <w:sz w:val="24"/>
          <w:szCs w:val="24"/>
        </w:rPr>
        <w:tab/>
      </w:r>
      <w:r>
        <w:rPr>
          <w:rFonts w:ascii="Arial" w:hAnsi="Arial" w:cs="Arial"/>
          <w:b/>
          <w:bCs/>
          <w:color w:val="000000"/>
          <w:sz w:val="16"/>
          <w:szCs w:val="16"/>
        </w:rPr>
        <w:t>99,41</w:t>
      </w:r>
    </w:p>
    <w:p w14:paraId="3D0BA197"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152.100,00</w:t>
      </w:r>
      <w:r>
        <w:rPr>
          <w:rFonts w:ascii="Arial" w:hAnsi="Arial" w:cs="Arial"/>
          <w:sz w:val="24"/>
          <w:szCs w:val="24"/>
        </w:rPr>
        <w:tab/>
      </w:r>
      <w:r>
        <w:rPr>
          <w:rFonts w:ascii="Arial" w:hAnsi="Arial" w:cs="Arial"/>
          <w:color w:val="000000"/>
          <w:sz w:val="16"/>
          <w:szCs w:val="16"/>
        </w:rPr>
        <w:t>151.200,31</w:t>
      </w:r>
      <w:r>
        <w:rPr>
          <w:rFonts w:ascii="Arial" w:hAnsi="Arial" w:cs="Arial"/>
          <w:sz w:val="24"/>
          <w:szCs w:val="24"/>
        </w:rPr>
        <w:tab/>
      </w:r>
      <w:r>
        <w:rPr>
          <w:rFonts w:ascii="Arial" w:hAnsi="Arial" w:cs="Arial"/>
          <w:b/>
          <w:bCs/>
          <w:color w:val="000000"/>
          <w:sz w:val="16"/>
          <w:szCs w:val="16"/>
        </w:rPr>
        <w:t>99,41</w:t>
      </w:r>
    </w:p>
    <w:p w14:paraId="0242FE71"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138.000,00</w:t>
      </w:r>
      <w:r>
        <w:rPr>
          <w:rFonts w:ascii="Arial" w:hAnsi="Arial" w:cs="Arial"/>
          <w:sz w:val="24"/>
          <w:szCs w:val="24"/>
        </w:rPr>
        <w:tab/>
      </w:r>
      <w:r>
        <w:rPr>
          <w:rFonts w:ascii="Arial" w:hAnsi="Arial" w:cs="Arial"/>
          <w:color w:val="000000"/>
          <w:sz w:val="16"/>
          <w:szCs w:val="16"/>
        </w:rPr>
        <w:t>137.500,00</w:t>
      </w:r>
      <w:r>
        <w:rPr>
          <w:rFonts w:ascii="Arial" w:hAnsi="Arial" w:cs="Arial"/>
          <w:sz w:val="24"/>
          <w:szCs w:val="24"/>
        </w:rPr>
        <w:tab/>
      </w:r>
      <w:r>
        <w:rPr>
          <w:rFonts w:ascii="Arial" w:hAnsi="Arial" w:cs="Arial"/>
          <w:b/>
          <w:bCs/>
          <w:color w:val="000000"/>
          <w:sz w:val="16"/>
          <w:szCs w:val="16"/>
        </w:rPr>
        <w:t>99,64</w:t>
      </w:r>
    </w:p>
    <w:p w14:paraId="5F27EDB2"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B896B54" w14:textId="73712126"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41E75486" w14:textId="77777777" w:rsidR="00D3377D"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62A27ECE"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0EE794C8" w14:textId="77777777" w:rsidR="00D3377D" w:rsidRDefault="00D3377D" w:rsidP="00D3377D">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65437E5E"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138.000,00</w:t>
      </w:r>
      <w:r>
        <w:rPr>
          <w:rFonts w:ascii="Arial" w:hAnsi="Arial" w:cs="Arial"/>
          <w:sz w:val="24"/>
          <w:szCs w:val="24"/>
        </w:rPr>
        <w:tab/>
      </w:r>
      <w:r>
        <w:rPr>
          <w:rFonts w:ascii="Arial" w:hAnsi="Arial" w:cs="Arial"/>
          <w:color w:val="000000"/>
          <w:sz w:val="16"/>
          <w:szCs w:val="16"/>
        </w:rPr>
        <w:t>137.500,00</w:t>
      </w:r>
      <w:r>
        <w:rPr>
          <w:rFonts w:ascii="Arial" w:hAnsi="Arial" w:cs="Arial"/>
          <w:sz w:val="24"/>
          <w:szCs w:val="24"/>
        </w:rPr>
        <w:tab/>
      </w:r>
      <w:r>
        <w:rPr>
          <w:rFonts w:ascii="Arial" w:hAnsi="Arial" w:cs="Arial"/>
          <w:b/>
          <w:bCs/>
          <w:color w:val="000000"/>
          <w:sz w:val="16"/>
          <w:szCs w:val="16"/>
        </w:rPr>
        <w:t>99,64</w:t>
      </w:r>
    </w:p>
    <w:p w14:paraId="6953C17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138.000,00</w:t>
      </w:r>
      <w:r>
        <w:rPr>
          <w:rFonts w:ascii="Arial" w:hAnsi="Arial" w:cs="Arial"/>
          <w:sz w:val="24"/>
          <w:szCs w:val="24"/>
        </w:rPr>
        <w:tab/>
      </w:r>
      <w:r>
        <w:rPr>
          <w:rFonts w:ascii="Arial" w:hAnsi="Arial" w:cs="Arial"/>
          <w:b/>
          <w:bCs/>
          <w:color w:val="000000"/>
          <w:sz w:val="16"/>
          <w:szCs w:val="16"/>
        </w:rPr>
        <w:t>137.500,00</w:t>
      </w:r>
      <w:r>
        <w:rPr>
          <w:rFonts w:ascii="Arial" w:hAnsi="Arial" w:cs="Arial"/>
          <w:sz w:val="24"/>
          <w:szCs w:val="24"/>
        </w:rPr>
        <w:tab/>
      </w:r>
      <w:r>
        <w:rPr>
          <w:rFonts w:ascii="Arial" w:hAnsi="Arial" w:cs="Arial"/>
          <w:b/>
          <w:bCs/>
          <w:color w:val="000000"/>
          <w:sz w:val="16"/>
          <w:szCs w:val="16"/>
        </w:rPr>
        <w:t>99,64</w:t>
      </w:r>
    </w:p>
    <w:p w14:paraId="4D3148C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b/>
          <w:bCs/>
          <w:color w:val="000000"/>
          <w:sz w:val="16"/>
          <w:szCs w:val="16"/>
        </w:rPr>
        <w:t>138.000,00</w:t>
      </w:r>
      <w:r>
        <w:rPr>
          <w:rFonts w:ascii="Arial" w:hAnsi="Arial" w:cs="Arial"/>
          <w:sz w:val="24"/>
          <w:szCs w:val="24"/>
        </w:rPr>
        <w:tab/>
      </w:r>
      <w:r>
        <w:rPr>
          <w:rFonts w:ascii="Arial" w:hAnsi="Arial" w:cs="Arial"/>
          <w:b/>
          <w:bCs/>
          <w:color w:val="000000"/>
          <w:sz w:val="16"/>
          <w:szCs w:val="16"/>
        </w:rPr>
        <w:t>137.500,00</w:t>
      </w:r>
      <w:r>
        <w:rPr>
          <w:rFonts w:ascii="Arial" w:hAnsi="Arial" w:cs="Arial"/>
          <w:sz w:val="24"/>
          <w:szCs w:val="24"/>
        </w:rPr>
        <w:tab/>
      </w:r>
      <w:r>
        <w:rPr>
          <w:rFonts w:ascii="Arial" w:hAnsi="Arial" w:cs="Arial"/>
          <w:b/>
          <w:bCs/>
          <w:color w:val="000000"/>
          <w:sz w:val="16"/>
          <w:szCs w:val="16"/>
        </w:rPr>
        <w:t>99,64</w:t>
      </w:r>
    </w:p>
    <w:p w14:paraId="76C282C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138.000,00</w:t>
      </w:r>
      <w:r>
        <w:rPr>
          <w:rFonts w:ascii="Arial" w:hAnsi="Arial" w:cs="Arial"/>
          <w:sz w:val="24"/>
          <w:szCs w:val="24"/>
        </w:rPr>
        <w:tab/>
      </w:r>
      <w:r>
        <w:rPr>
          <w:rFonts w:ascii="Arial" w:hAnsi="Arial" w:cs="Arial"/>
          <w:color w:val="000000"/>
          <w:sz w:val="16"/>
          <w:szCs w:val="16"/>
        </w:rPr>
        <w:t>137.500,00</w:t>
      </w:r>
      <w:r>
        <w:rPr>
          <w:rFonts w:ascii="Arial" w:hAnsi="Arial" w:cs="Arial"/>
          <w:sz w:val="24"/>
          <w:szCs w:val="24"/>
        </w:rPr>
        <w:tab/>
      </w:r>
      <w:r>
        <w:rPr>
          <w:rFonts w:ascii="Arial" w:hAnsi="Arial" w:cs="Arial"/>
          <w:b/>
          <w:bCs/>
          <w:color w:val="000000"/>
          <w:sz w:val="16"/>
          <w:szCs w:val="16"/>
        </w:rPr>
        <w:t>99,64</w:t>
      </w:r>
    </w:p>
    <w:p w14:paraId="1F206091"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r>
        <w:rPr>
          <w:rFonts w:ascii="Arial" w:hAnsi="Arial" w:cs="Arial"/>
          <w:sz w:val="24"/>
          <w:szCs w:val="24"/>
        </w:rPr>
        <w:tab/>
      </w:r>
      <w:r>
        <w:rPr>
          <w:rFonts w:ascii="Arial" w:hAnsi="Arial" w:cs="Arial"/>
          <w:color w:val="000000"/>
          <w:sz w:val="16"/>
          <w:szCs w:val="16"/>
        </w:rPr>
        <w:t>14.100,00</w:t>
      </w:r>
      <w:r>
        <w:rPr>
          <w:rFonts w:ascii="Arial" w:hAnsi="Arial" w:cs="Arial"/>
          <w:sz w:val="24"/>
          <w:szCs w:val="24"/>
        </w:rPr>
        <w:tab/>
      </w:r>
      <w:r>
        <w:rPr>
          <w:rFonts w:ascii="Arial" w:hAnsi="Arial" w:cs="Arial"/>
          <w:color w:val="000000"/>
          <w:sz w:val="16"/>
          <w:szCs w:val="16"/>
        </w:rPr>
        <w:t>13.700,31</w:t>
      </w:r>
      <w:r>
        <w:rPr>
          <w:rFonts w:ascii="Arial" w:hAnsi="Arial" w:cs="Arial"/>
          <w:sz w:val="24"/>
          <w:szCs w:val="24"/>
        </w:rPr>
        <w:tab/>
      </w:r>
      <w:r>
        <w:rPr>
          <w:rFonts w:ascii="Arial" w:hAnsi="Arial" w:cs="Arial"/>
          <w:b/>
          <w:bCs/>
          <w:color w:val="000000"/>
          <w:sz w:val="16"/>
          <w:szCs w:val="16"/>
        </w:rPr>
        <w:t>97,17</w:t>
      </w:r>
    </w:p>
    <w:p w14:paraId="382564C8"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D9818C9"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1EFB9F7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14.100,00</w:t>
      </w:r>
      <w:r>
        <w:rPr>
          <w:rFonts w:ascii="Arial" w:hAnsi="Arial" w:cs="Arial"/>
          <w:sz w:val="24"/>
          <w:szCs w:val="24"/>
        </w:rPr>
        <w:tab/>
      </w:r>
      <w:r>
        <w:rPr>
          <w:rFonts w:ascii="Arial" w:hAnsi="Arial" w:cs="Arial"/>
          <w:color w:val="000000"/>
          <w:sz w:val="16"/>
          <w:szCs w:val="16"/>
        </w:rPr>
        <w:t>13.700,31</w:t>
      </w:r>
      <w:r>
        <w:rPr>
          <w:rFonts w:ascii="Arial" w:hAnsi="Arial" w:cs="Arial"/>
          <w:sz w:val="24"/>
          <w:szCs w:val="24"/>
        </w:rPr>
        <w:tab/>
      </w:r>
      <w:r>
        <w:rPr>
          <w:rFonts w:ascii="Arial" w:hAnsi="Arial" w:cs="Arial"/>
          <w:b/>
          <w:bCs/>
          <w:color w:val="000000"/>
          <w:sz w:val="16"/>
          <w:szCs w:val="16"/>
        </w:rPr>
        <w:t>97,17</w:t>
      </w:r>
    </w:p>
    <w:p w14:paraId="3621D79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11.100,00</w:t>
      </w:r>
      <w:r>
        <w:rPr>
          <w:rFonts w:ascii="Arial" w:hAnsi="Arial" w:cs="Arial"/>
          <w:sz w:val="24"/>
          <w:szCs w:val="24"/>
        </w:rPr>
        <w:tab/>
      </w:r>
      <w:r>
        <w:rPr>
          <w:rFonts w:ascii="Arial" w:hAnsi="Arial" w:cs="Arial"/>
          <w:b/>
          <w:bCs/>
          <w:color w:val="000000"/>
          <w:sz w:val="16"/>
          <w:szCs w:val="16"/>
        </w:rPr>
        <w:t>10.767,20</w:t>
      </w:r>
      <w:r>
        <w:rPr>
          <w:rFonts w:ascii="Arial" w:hAnsi="Arial" w:cs="Arial"/>
          <w:sz w:val="24"/>
          <w:szCs w:val="24"/>
        </w:rPr>
        <w:tab/>
      </w:r>
      <w:r>
        <w:rPr>
          <w:rFonts w:ascii="Arial" w:hAnsi="Arial" w:cs="Arial"/>
          <w:b/>
          <w:bCs/>
          <w:color w:val="000000"/>
          <w:sz w:val="16"/>
          <w:szCs w:val="16"/>
        </w:rPr>
        <w:t>97,00</w:t>
      </w:r>
    </w:p>
    <w:p w14:paraId="4B58DEF9"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9.500,00</w:t>
      </w:r>
      <w:r>
        <w:rPr>
          <w:rFonts w:ascii="Arial" w:hAnsi="Arial" w:cs="Arial"/>
          <w:sz w:val="24"/>
          <w:szCs w:val="24"/>
        </w:rPr>
        <w:tab/>
      </w:r>
      <w:r>
        <w:rPr>
          <w:rFonts w:ascii="Arial" w:hAnsi="Arial" w:cs="Arial"/>
          <w:b/>
          <w:bCs/>
          <w:color w:val="000000"/>
          <w:sz w:val="16"/>
          <w:szCs w:val="16"/>
        </w:rPr>
        <w:t>9.242,24</w:t>
      </w:r>
      <w:r>
        <w:rPr>
          <w:rFonts w:ascii="Arial" w:hAnsi="Arial" w:cs="Arial"/>
          <w:sz w:val="24"/>
          <w:szCs w:val="24"/>
        </w:rPr>
        <w:tab/>
      </w:r>
      <w:r>
        <w:rPr>
          <w:rFonts w:ascii="Arial" w:hAnsi="Arial" w:cs="Arial"/>
          <w:b/>
          <w:bCs/>
          <w:color w:val="000000"/>
          <w:sz w:val="16"/>
          <w:szCs w:val="16"/>
        </w:rPr>
        <w:t>97,29</w:t>
      </w:r>
    </w:p>
    <w:p w14:paraId="2B6EE0D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 </w:t>
      </w:r>
      <w:proofErr w:type="spellStart"/>
      <w:r>
        <w:rPr>
          <w:rFonts w:ascii="Arial" w:hAnsi="Arial" w:cs="Arial"/>
          <w:color w:val="000000"/>
          <w:sz w:val="16"/>
          <w:szCs w:val="16"/>
        </w:rPr>
        <w:t>Upravlj.Projektom</w:t>
      </w:r>
      <w:proofErr w:type="spellEnd"/>
      <w:r>
        <w:rPr>
          <w:rFonts w:ascii="Arial" w:hAnsi="Arial" w:cs="Arial"/>
          <w:sz w:val="24"/>
          <w:szCs w:val="24"/>
        </w:rPr>
        <w:tab/>
      </w:r>
      <w:r>
        <w:rPr>
          <w:rFonts w:ascii="Arial" w:hAnsi="Arial" w:cs="Arial"/>
          <w:color w:val="000000"/>
          <w:sz w:val="16"/>
          <w:szCs w:val="16"/>
        </w:rPr>
        <w:t>9.500,00</w:t>
      </w:r>
      <w:r>
        <w:rPr>
          <w:rFonts w:ascii="Arial" w:hAnsi="Arial" w:cs="Arial"/>
          <w:sz w:val="24"/>
          <w:szCs w:val="24"/>
        </w:rPr>
        <w:tab/>
      </w:r>
      <w:r>
        <w:rPr>
          <w:rFonts w:ascii="Arial" w:hAnsi="Arial" w:cs="Arial"/>
          <w:color w:val="000000"/>
          <w:sz w:val="16"/>
          <w:szCs w:val="16"/>
        </w:rPr>
        <w:t>9.242,24</w:t>
      </w:r>
      <w:r>
        <w:rPr>
          <w:rFonts w:ascii="Arial" w:hAnsi="Arial" w:cs="Arial"/>
          <w:sz w:val="24"/>
          <w:szCs w:val="24"/>
        </w:rPr>
        <w:tab/>
      </w:r>
      <w:r>
        <w:rPr>
          <w:rFonts w:ascii="Arial" w:hAnsi="Arial" w:cs="Arial"/>
          <w:b/>
          <w:bCs/>
          <w:color w:val="000000"/>
          <w:sz w:val="16"/>
          <w:szCs w:val="16"/>
        </w:rPr>
        <w:t>97,29</w:t>
      </w:r>
    </w:p>
    <w:p w14:paraId="57B508B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1.600,00</w:t>
      </w:r>
      <w:r>
        <w:rPr>
          <w:rFonts w:ascii="Arial" w:hAnsi="Arial" w:cs="Arial"/>
          <w:sz w:val="24"/>
          <w:szCs w:val="24"/>
        </w:rPr>
        <w:tab/>
      </w:r>
      <w:r>
        <w:rPr>
          <w:rFonts w:ascii="Arial" w:hAnsi="Arial" w:cs="Arial"/>
          <w:b/>
          <w:bCs/>
          <w:color w:val="000000"/>
          <w:sz w:val="16"/>
          <w:szCs w:val="16"/>
        </w:rPr>
        <w:t>1.524,96</w:t>
      </w:r>
      <w:r>
        <w:rPr>
          <w:rFonts w:ascii="Arial" w:hAnsi="Arial" w:cs="Arial"/>
          <w:sz w:val="24"/>
          <w:szCs w:val="24"/>
        </w:rPr>
        <w:tab/>
      </w:r>
      <w:r>
        <w:rPr>
          <w:rFonts w:ascii="Arial" w:hAnsi="Arial" w:cs="Arial"/>
          <w:b/>
          <w:bCs/>
          <w:color w:val="000000"/>
          <w:sz w:val="16"/>
          <w:szCs w:val="16"/>
        </w:rPr>
        <w:t>95,31</w:t>
      </w:r>
    </w:p>
    <w:p w14:paraId="571B9E62"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 -Upravljanje projektom</w:t>
      </w:r>
      <w:r>
        <w:rPr>
          <w:rFonts w:ascii="Arial" w:hAnsi="Arial" w:cs="Arial"/>
          <w:sz w:val="24"/>
          <w:szCs w:val="24"/>
        </w:rPr>
        <w:tab/>
      </w:r>
      <w:r>
        <w:rPr>
          <w:rFonts w:ascii="Arial" w:hAnsi="Arial" w:cs="Arial"/>
          <w:color w:val="000000"/>
          <w:sz w:val="16"/>
          <w:szCs w:val="16"/>
        </w:rPr>
        <w:t>1.600,00</w:t>
      </w:r>
      <w:r>
        <w:rPr>
          <w:rFonts w:ascii="Arial" w:hAnsi="Arial" w:cs="Arial"/>
          <w:sz w:val="24"/>
          <w:szCs w:val="24"/>
        </w:rPr>
        <w:tab/>
      </w:r>
      <w:r>
        <w:rPr>
          <w:rFonts w:ascii="Arial" w:hAnsi="Arial" w:cs="Arial"/>
          <w:color w:val="000000"/>
          <w:sz w:val="16"/>
          <w:szCs w:val="16"/>
        </w:rPr>
        <w:t>1.524,96</w:t>
      </w:r>
      <w:r>
        <w:rPr>
          <w:rFonts w:ascii="Arial" w:hAnsi="Arial" w:cs="Arial"/>
          <w:sz w:val="24"/>
          <w:szCs w:val="24"/>
        </w:rPr>
        <w:tab/>
      </w:r>
      <w:r>
        <w:rPr>
          <w:rFonts w:ascii="Arial" w:hAnsi="Arial" w:cs="Arial"/>
          <w:b/>
          <w:bCs/>
          <w:color w:val="000000"/>
          <w:sz w:val="16"/>
          <w:szCs w:val="16"/>
        </w:rPr>
        <w:t>95,31</w:t>
      </w:r>
    </w:p>
    <w:p w14:paraId="5997E9E5"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2.933,11</w:t>
      </w:r>
      <w:r>
        <w:rPr>
          <w:rFonts w:ascii="Arial" w:hAnsi="Arial" w:cs="Arial"/>
          <w:sz w:val="24"/>
          <w:szCs w:val="24"/>
        </w:rPr>
        <w:tab/>
      </w:r>
      <w:r>
        <w:rPr>
          <w:rFonts w:ascii="Arial" w:hAnsi="Arial" w:cs="Arial"/>
          <w:b/>
          <w:bCs/>
          <w:color w:val="000000"/>
          <w:sz w:val="16"/>
          <w:szCs w:val="16"/>
        </w:rPr>
        <w:t>97,77</w:t>
      </w:r>
    </w:p>
    <w:p w14:paraId="33F4DD4B"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b/>
          <w:bCs/>
          <w:color w:val="000000"/>
          <w:sz w:val="16"/>
          <w:szCs w:val="16"/>
        </w:rPr>
        <w:t>3.000,00</w:t>
      </w:r>
      <w:r>
        <w:rPr>
          <w:rFonts w:ascii="Arial" w:hAnsi="Arial" w:cs="Arial"/>
          <w:sz w:val="24"/>
          <w:szCs w:val="24"/>
        </w:rPr>
        <w:tab/>
      </w:r>
      <w:r>
        <w:rPr>
          <w:rFonts w:ascii="Arial" w:hAnsi="Arial" w:cs="Arial"/>
          <w:b/>
          <w:bCs/>
          <w:color w:val="000000"/>
          <w:sz w:val="16"/>
          <w:szCs w:val="16"/>
        </w:rPr>
        <w:t>2.933,11</w:t>
      </w:r>
      <w:r>
        <w:rPr>
          <w:rFonts w:ascii="Arial" w:hAnsi="Arial" w:cs="Arial"/>
          <w:sz w:val="24"/>
          <w:szCs w:val="24"/>
        </w:rPr>
        <w:tab/>
      </w:r>
      <w:r>
        <w:rPr>
          <w:rFonts w:ascii="Arial" w:hAnsi="Arial" w:cs="Arial"/>
          <w:b/>
          <w:bCs/>
          <w:color w:val="000000"/>
          <w:sz w:val="16"/>
          <w:szCs w:val="16"/>
        </w:rPr>
        <w:t>97,77</w:t>
      </w:r>
    </w:p>
    <w:p w14:paraId="53DA5DB0"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2.933,11</w:t>
      </w:r>
      <w:r>
        <w:rPr>
          <w:rFonts w:ascii="Arial" w:hAnsi="Arial" w:cs="Arial"/>
          <w:sz w:val="24"/>
          <w:szCs w:val="24"/>
        </w:rPr>
        <w:tab/>
      </w:r>
      <w:r>
        <w:rPr>
          <w:rFonts w:ascii="Arial" w:hAnsi="Arial" w:cs="Arial"/>
          <w:b/>
          <w:bCs/>
          <w:color w:val="000000"/>
          <w:sz w:val="16"/>
          <w:szCs w:val="16"/>
        </w:rPr>
        <w:t>97,77</w:t>
      </w:r>
    </w:p>
    <w:p w14:paraId="7B4901CD" w14:textId="77777777" w:rsidR="00D3377D" w:rsidRDefault="00D3377D" w:rsidP="00D3377D">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r>
        <w:rPr>
          <w:rFonts w:ascii="Arial" w:hAnsi="Arial" w:cs="Arial"/>
          <w:sz w:val="24"/>
          <w:szCs w:val="24"/>
        </w:rPr>
        <w:tab/>
      </w:r>
      <w:r>
        <w:rPr>
          <w:rFonts w:ascii="Arial" w:hAnsi="Arial" w:cs="Arial"/>
          <w:color w:val="000000"/>
          <w:sz w:val="16"/>
          <w:szCs w:val="16"/>
        </w:rPr>
        <w:t>4.100,00</w:t>
      </w:r>
      <w:r>
        <w:rPr>
          <w:rFonts w:ascii="Arial" w:hAnsi="Arial" w:cs="Arial"/>
          <w:sz w:val="24"/>
          <w:szCs w:val="24"/>
        </w:rPr>
        <w:tab/>
      </w:r>
      <w:r>
        <w:rPr>
          <w:rFonts w:ascii="Arial" w:hAnsi="Arial" w:cs="Arial"/>
          <w:color w:val="000000"/>
          <w:sz w:val="16"/>
          <w:szCs w:val="16"/>
        </w:rPr>
        <w:t>5.388,12</w:t>
      </w:r>
      <w:r>
        <w:rPr>
          <w:rFonts w:ascii="Arial" w:hAnsi="Arial" w:cs="Arial"/>
          <w:sz w:val="24"/>
          <w:szCs w:val="24"/>
        </w:rPr>
        <w:tab/>
      </w:r>
      <w:r>
        <w:rPr>
          <w:rFonts w:ascii="Arial" w:hAnsi="Arial" w:cs="Arial"/>
          <w:b/>
          <w:bCs/>
          <w:color w:val="000000"/>
          <w:sz w:val="16"/>
          <w:szCs w:val="16"/>
        </w:rPr>
        <w:t>131,42</w:t>
      </w:r>
    </w:p>
    <w:p w14:paraId="3AD6FFA6" w14:textId="77777777" w:rsidR="00D3377D" w:rsidRDefault="00D3377D" w:rsidP="00D3377D">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Bilogorski puteljak svjetlosti-EU </w:t>
      </w:r>
      <w:proofErr w:type="spellStart"/>
      <w:r>
        <w:rPr>
          <w:rFonts w:ascii="Arial" w:hAnsi="Arial" w:cs="Arial"/>
          <w:b/>
          <w:bCs/>
          <w:color w:val="000000"/>
          <w:sz w:val="20"/>
          <w:szCs w:val="20"/>
        </w:rPr>
        <w:t>socijajni</w:t>
      </w:r>
      <w:proofErr w:type="spellEnd"/>
      <w:r>
        <w:rPr>
          <w:rFonts w:ascii="Arial" w:hAnsi="Arial" w:cs="Arial"/>
          <w:b/>
          <w:bCs/>
          <w:color w:val="000000"/>
          <w:sz w:val="20"/>
          <w:szCs w:val="20"/>
        </w:rPr>
        <w:t xml:space="preserve"> fond</w:t>
      </w:r>
      <w:r>
        <w:rPr>
          <w:rFonts w:ascii="Arial" w:hAnsi="Arial" w:cs="Arial"/>
          <w:sz w:val="24"/>
          <w:szCs w:val="24"/>
        </w:rPr>
        <w:tab/>
      </w:r>
      <w:r>
        <w:rPr>
          <w:rFonts w:ascii="Arial" w:hAnsi="Arial" w:cs="Arial"/>
          <w:color w:val="000000"/>
          <w:sz w:val="16"/>
          <w:szCs w:val="16"/>
        </w:rPr>
        <w:t>4.100,00</w:t>
      </w:r>
      <w:r>
        <w:rPr>
          <w:rFonts w:ascii="Arial" w:hAnsi="Arial" w:cs="Arial"/>
          <w:sz w:val="24"/>
          <w:szCs w:val="24"/>
        </w:rPr>
        <w:tab/>
      </w:r>
      <w:r>
        <w:rPr>
          <w:rFonts w:ascii="Arial" w:hAnsi="Arial" w:cs="Arial"/>
          <w:color w:val="000000"/>
          <w:sz w:val="16"/>
          <w:szCs w:val="16"/>
        </w:rPr>
        <w:t>5.388,12</w:t>
      </w:r>
      <w:r>
        <w:rPr>
          <w:rFonts w:ascii="Arial" w:hAnsi="Arial" w:cs="Arial"/>
          <w:sz w:val="24"/>
          <w:szCs w:val="24"/>
        </w:rPr>
        <w:tab/>
      </w:r>
      <w:r>
        <w:rPr>
          <w:rFonts w:ascii="Arial" w:hAnsi="Arial" w:cs="Arial"/>
          <w:b/>
          <w:bCs/>
          <w:color w:val="000000"/>
          <w:sz w:val="16"/>
          <w:szCs w:val="16"/>
        </w:rPr>
        <w:t>131,42</w:t>
      </w:r>
    </w:p>
    <w:p w14:paraId="651A459D" w14:textId="77777777" w:rsidR="00D3377D" w:rsidRDefault="00D3377D" w:rsidP="00D3377D">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A102301</w:t>
      </w:r>
      <w:r>
        <w:rPr>
          <w:rFonts w:ascii="Arial" w:hAnsi="Arial" w:cs="Arial"/>
          <w:sz w:val="24"/>
          <w:szCs w:val="24"/>
        </w:rPr>
        <w:tab/>
      </w:r>
      <w:r>
        <w:rPr>
          <w:rFonts w:ascii="Arial" w:hAnsi="Arial" w:cs="Arial"/>
          <w:b/>
          <w:bCs/>
          <w:color w:val="000000"/>
          <w:sz w:val="20"/>
          <w:szCs w:val="20"/>
        </w:rPr>
        <w:t>UPRAVLJANJE PROJEKTOM I ADMINISTRACIJA- Bilogorski puteljak svjetlosti</w:t>
      </w:r>
      <w:r>
        <w:rPr>
          <w:rFonts w:ascii="Arial" w:hAnsi="Arial" w:cs="Arial"/>
          <w:sz w:val="24"/>
          <w:szCs w:val="24"/>
        </w:rPr>
        <w:tab/>
      </w:r>
      <w:r>
        <w:rPr>
          <w:rFonts w:ascii="Arial" w:hAnsi="Arial" w:cs="Arial"/>
          <w:color w:val="000000"/>
          <w:sz w:val="16"/>
          <w:szCs w:val="16"/>
        </w:rPr>
        <w:t>4.100,00</w:t>
      </w:r>
      <w:r>
        <w:rPr>
          <w:rFonts w:ascii="Arial" w:hAnsi="Arial" w:cs="Arial"/>
          <w:sz w:val="24"/>
          <w:szCs w:val="24"/>
        </w:rPr>
        <w:tab/>
      </w:r>
      <w:r>
        <w:rPr>
          <w:rFonts w:ascii="Arial" w:hAnsi="Arial" w:cs="Arial"/>
          <w:color w:val="000000"/>
          <w:sz w:val="16"/>
          <w:szCs w:val="16"/>
        </w:rPr>
        <w:t>5.388,12</w:t>
      </w:r>
      <w:r>
        <w:rPr>
          <w:rFonts w:ascii="Arial" w:hAnsi="Arial" w:cs="Arial"/>
          <w:sz w:val="24"/>
          <w:szCs w:val="24"/>
        </w:rPr>
        <w:tab/>
      </w:r>
      <w:r>
        <w:rPr>
          <w:rFonts w:ascii="Arial" w:hAnsi="Arial" w:cs="Arial"/>
          <w:b/>
          <w:bCs/>
          <w:color w:val="000000"/>
          <w:sz w:val="16"/>
          <w:szCs w:val="16"/>
        </w:rPr>
        <w:t>131,42</w:t>
      </w:r>
    </w:p>
    <w:p w14:paraId="3BED8EB9" w14:textId="77777777" w:rsidR="00D3377D" w:rsidRDefault="00D3377D" w:rsidP="00D3377D">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3891E42" w14:textId="77777777" w:rsidR="00D3377D" w:rsidRDefault="00D3377D" w:rsidP="00D3377D">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9</w:t>
      </w:r>
      <w:r>
        <w:rPr>
          <w:rFonts w:ascii="Arial" w:hAnsi="Arial" w:cs="Arial"/>
          <w:sz w:val="24"/>
          <w:szCs w:val="24"/>
        </w:rPr>
        <w:tab/>
      </w:r>
      <w:r>
        <w:rPr>
          <w:rFonts w:ascii="Arial" w:hAnsi="Arial" w:cs="Arial"/>
          <w:b/>
          <w:bCs/>
          <w:color w:val="000000"/>
          <w:sz w:val="20"/>
          <w:szCs w:val="20"/>
        </w:rPr>
        <w:t>EUROPSKI SOCIJALNI FOND-</w:t>
      </w:r>
      <w:proofErr w:type="spellStart"/>
      <w:r>
        <w:rPr>
          <w:rFonts w:ascii="Arial" w:hAnsi="Arial" w:cs="Arial"/>
          <w:b/>
          <w:bCs/>
          <w:color w:val="000000"/>
          <w:sz w:val="20"/>
          <w:szCs w:val="20"/>
        </w:rPr>
        <w:t>Bil.put.svjetlosti</w:t>
      </w:r>
      <w:proofErr w:type="spellEnd"/>
    </w:p>
    <w:p w14:paraId="5E5A95A7"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4.100,00</w:t>
      </w:r>
      <w:r>
        <w:rPr>
          <w:rFonts w:ascii="Arial" w:hAnsi="Arial" w:cs="Arial"/>
          <w:sz w:val="24"/>
          <w:szCs w:val="24"/>
        </w:rPr>
        <w:tab/>
      </w:r>
      <w:r>
        <w:rPr>
          <w:rFonts w:ascii="Arial" w:hAnsi="Arial" w:cs="Arial"/>
          <w:color w:val="000000"/>
          <w:sz w:val="16"/>
          <w:szCs w:val="16"/>
        </w:rPr>
        <w:t>5.388,12</w:t>
      </w:r>
      <w:r>
        <w:rPr>
          <w:rFonts w:ascii="Arial" w:hAnsi="Arial" w:cs="Arial"/>
          <w:sz w:val="24"/>
          <w:szCs w:val="24"/>
        </w:rPr>
        <w:tab/>
      </w:r>
      <w:r>
        <w:rPr>
          <w:rFonts w:ascii="Arial" w:hAnsi="Arial" w:cs="Arial"/>
          <w:b/>
          <w:bCs/>
          <w:color w:val="000000"/>
          <w:sz w:val="16"/>
          <w:szCs w:val="16"/>
        </w:rPr>
        <w:t>131,42</w:t>
      </w:r>
    </w:p>
    <w:p w14:paraId="542C130A"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4.100,00</w:t>
      </w:r>
      <w:r>
        <w:rPr>
          <w:rFonts w:ascii="Arial" w:hAnsi="Arial" w:cs="Arial"/>
          <w:sz w:val="24"/>
          <w:szCs w:val="24"/>
        </w:rPr>
        <w:tab/>
      </w:r>
      <w:r>
        <w:rPr>
          <w:rFonts w:ascii="Arial" w:hAnsi="Arial" w:cs="Arial"/>
          <w:b/>
          <w:bCs/>
          <w:color w:val="000000"/>
          <w:sz w:val="16"/>
          <w:szCs w:val="16"/>
        </w:rPr>
        <w:t>5.388,12</w:t>
      </w:r>
      <w:r>
        <w:rPr>
          <w:rFonts w:ascii="Arial" w:hAnsi="Arial" w:cs="Arial"/>
          <w:sz w:val="24"/>
          <w:szCs w:val="24"/>
        </w:rPr>
        <w:tab/>
      </w:r>
      <w:r>
        <w:rPr>
          <w:rFonts w:ascii="Arial" w:hAnsi="Arial" w:cs="Arial"/>
          <w:b/>
          <w:bCs/>
          <w:color w:val="000000"/>
          <w:sz w:val="16"/>
          <w:szCs w:val="16"/>
        </w:rPr>
        <w:t>131,42</w:t>
      </w:r>
    </w:p>
    <w:p w14:paraId="39E34BA3"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b/>
          <w:bCs/>
          <w:color w:val="000000"/>
          <w:sz w:val="16"/>
          <w:szCs w:val="16"/>
        </w:rPr>
        <w:t>3.500,00</w:t>
      </w:r>
      <w:r>
        <w:rPr>
          <w:rFonts w:ascii="Arial" w:hAnsi="Arial" w:cs="Arial"/>
          <w:sz w:val="24"/>
          <w:szCs w:val="24"/>
        </w:rPr>
        <w:tab/>
      </w:r>
      <w:r>
        <w:rPr>
          <w:rFonts w:ascii="Arial" w:hAnsi="Arial" w:cs="Arial"/>
          <w:b/>
          <w:bCs/>
          <w:color w:val="000000"/>
          <w:sz w:val="16"/>
          <w:szCs w:val="16"/>
        </w:rPr>
        <w:t>4.625,00</w:t>
      </w:r>
      <w:r>
        <w:rPr>
          <w:rFonts w:ascii="Arial" w:hAnsi="Arial" w:cs="Arial"/>
          <w:sz w:val="24"/>
          <w:szCs w:val="24"/>
        </w:rPr>
        <w:tab/>
      </w:r>
      <w:r>
        <w:rPr>
          <w:rFonts w:ascii="Arial" w:hAnsi="Arial" w:cs="Arial"/>
          <w:b/>
          <w:bCs/>
          <w:color w:val="000000"/>
          <w:sz w:val="16"/>
          <w:szCs w:val="16"/>
        </w:rPr>
        <w:t>132,14</w:t>
      </w:r>
    </w:p>
    <w:p w14:paraId="5FD9805C"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311-11-4  </w:t>
      </w:r>
      <w:r>
        <w:rPr>
          <w:rFonts w:ascii="Arial" w:hAnsi="Arial" w:cs="Arial"/>
          <w:sz w:val="24"/>
          <w:szCs w:val="24"/>
        </w:rPr>
        <w:tab/>
      </w:r>
      <w:r>
        <w:rPr>
          <w:rFonts w:ascii="Arial" w:hAnsi="Arial" w:cs="Arial"/>
          <w:color w:val="000000"/>
          <w:sz w:val="16"/>
          <w:szCs w:val="16"/>
        </w:rPr>
        <w:t>Bruto plaća -</w:t>
      </w:r>
      <w:proofErr w:type="spellStart"/>
      <w:r>
        <w:rPr>
          <w:rFonts w:ascii="Arial" w:hAnsi="Arial" w:cs="Arial"/>
          <w:color w:val="000000"/>
          <w:sz w:val="16"/>
          <w:szCs w:val="16"/>
        </w:rPr>
        <w:t>Bilog.put.svjetlosti</w:t>
      </w:r>
      <w:proofErr w:type="spellEnd"/>
      <w:r>
        <w:rPr>
          <w:rFonts w:ascii="Arial" w:hAnsi="Arial" w:cs="Arial"/>
          <w:color w:val="000000"/>
          <w:sz w:val="16"/>
          <w:szCs w:val="16"/>
        </w:rPr>
        <w:t xml:space="preserve"> -</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3.500,00</w:t>
      </w:r>
      <w:r>
        <w:rPr>
          <w:rFonts w:ascii="Arial" w:hAnsi="Arial" w:cs="Arial"/>
          <w:sz w:val="24"/>
          <w:szCs w:val="24"/>
        </w:rPr>
        <w:tab/>
      </w:r>
      <w:r>
        <w:rPr>
          <w:rFonts w:ascii="Arial" w:hAnsi="Arial" w:cs="Arial"/>
          <w:color w:val="000000"/>
          <w:sz w:val="16"/>
          <w:szCs w:val="16"/>
        </w:rPr>
        <w:t>4.625,00</w:t>
      </w:r>
      <w:r>
        <w:rPr>
          <w:rFonts w:ascii="Arial" w:hAnsi="Arial" w:cs="Arial"/>
          <w:sz w:val="24"/>
          <w:szCs w:val="24"/>
        </w:rPr>
        <w:tab/>
      </w:r>
      <w:r>
        <w:rPr>
          <w:rFonts w:ascii="Arial" w:hAnsi="Arial" w:cs="Arial"/>
          <w:b/>
          <w:bCs/>
          <w:color w:val="000000"/>
          <w:sz w:val="16"/>
          <w:szCs w:val="16"/>
        </w:rPr>
        <w:t>132,14</w:t>
      </w:r>
    </w:p>
    <w:p w14:paraId="06DA7216" w14:textId="77777777" w:rsidR="00D3377D" w:rsidRDefault="00D3377D" w:rsidP="00D3377D">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14:paraId="05577B14" w14:textId="77777777" w:rsidR="00D3377D" w:rsidRDefault="00D3377D" w:rsidP="00D3377D">
      <w:pPr>
        <w:widowControl w:val="0"/>
        <w:tabs>
          <w:tab w:val="left" w:pos="113"/>
          <w:tab w:val="center" w:pos="1644"/>
          <w:tab w:val="center" w:pos="6983"/>
        </w:tabs>
        <w:autoSpaceDE w:val="0"/>
        <w:autoSpaceDN w:val="0"/>
        <w:adjustRightInd w:val="0"/>
        <w:spacing w:before="89"/>
        <w:rPr>
          <w:rFonts w:ascii="Arial" w:hAnsi="Arial" w:cs="Arial"/>
          <w:sz w:val="24"/>
          <w:szCs w:val="24"/>
        </w:rPr>
      </w:pPr>
    </w:p>
    <w:p w14:paraId="081973E1" w14:textId="77777777" w:rsidR="00D3377D" w:rsidRPr="00BB7325" w:rsidRDefault="00D3377D" w:rsidP="00D3377D">
      <w:pPr>
        <w:widowControl w:val="0"/>
        <w:tabs>
          <w:tab w:val="left" w:pos="113"/>
          <w:tab w:val="center" w:pos="1644"/>
          <w:tab w:val="center" w:pos="6983"/>
        </w:tabs>
        <w:autoSpaceDE w:val="0"/>
        <w:autoSpaceDN w:val="0"/>
        <w:adjustRightInd w:val="0"/>
        <w:spacing w:before="89"/>
        <w:rPr>
          <w:rFonts w:ascii="Times New Roman" w:hAnsi="Times New Roman"/>
          <w:b/>
          <w:bCs/>
          <w:color w:val="000000"/>
          <w:sz w:val="24"/>
          <w:szCs w:val="24"/>
        </w:rPr>
      </w:pPr>
      <w:r>
        <w:rPr>
          <w:rFonts w:ascii="Arial" w:hAnsi="Arial" w:cs="Arial"/>
          <w:sz w:val="24"/>
          <w:szCs w:val="24"/>
        </w:rPr>
        <w:tab/>
      </w:r>
      <w:r>
        <w:rPr>
          <w:rFonts w:ascii="Arial" w:hAnsi="Arial" w:cs="Arial"/>
          <w:b/>
          <w:bCs/>
          <w:color w:val="000000"/>
          <w:sz w:val="18"/>
          <w:szCs w:val="18"/>
        </w:rPr>
        <w:t xml:space="preserve">Datum  </w:t>
      </w:r>
      <w:r>
        <w:rPr>
          <w:rFonts w:ascii="Arial" w:hAnsi="Arial" w:cs="Arial"/>
          <w:sz w:val="24"/>
          <w:szCs w:val="24"/>
        </w:rPr>
        <w:tab/>
      </w:r>
      <w:r>
        <w:rPr>
          <w:rFonts w:ascii="Arial" w:hAnsi="Arial" w:cs="Arial"/>
          <w:color w:val="000000"/>
          <w:sz w:val="18"/>
          <w:szCs w:val="18"/>
        </w:rPr>
        <w:t>04.02.2022</w:t>
      </w:r>
      <w:r>
        <w:rPr>
          <w:rFonts w:ascii="Arial" w:hAnsi="Arial" w:cs="Arial"/>
          <w:sz w:val="24"/>
          <w:szCs w:val="24"/>
        </w:rPr>
        <w:tab/>
      </w:r>
      <w:r w:rsidRPr="00BB7325">
        <w:rPr>
          <w:rFonts w:ascii="Times New Roman" w:hAnsi="Times New Roman"/>
          <w:b/>
          <w:bCs/>
          <w:color w:val="000000"/>
          <w:sz w:val="24"/>
          <w:szCs w:val="24"/>
        </w:rPr>
        <w:t>POSEBNI DIO - REALIZACIJA- RASHODI</w:t>
      </w:r>
    </w:p>
    <w:p w14:paraId="537F2866" w14:textId="77777777" w:rsidR="00D3377D" w:rsidRPr="00BB7325"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4"/>
          <w:szCs w:val="24"/>
        </w:rPr>
      </w:pPr>
    </w:p>
    <w:p w14:paraId="503DAA98" w14:textId="77777777" w:rsidR="00D3377D" w:rsidRDefault="00D3377D" w:rsidP="00D3377D">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8C66561"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b/>
          <w:bCs/>
          <w:color w:val="000000"/>
          <w:sz w:val="16"/>
          <w:szCs w:val="16"/>
        </w:rPr>
        <w:t>600,00</w:t>
      </w:r>
      <w:r>
        <w:rPr>
          <w:rFonts w:ascii="Arial" w:hAnsi="Arial" w:cs="Arial"/>
          <w:sz w:val="24"/>
          <w:szCs w:val="24"/>
        </w:rPr>
        <w:tab/>
      </w:r>
      <w:r>
        <w:rPr>
          <w:rFonts w:ascii="Arial" w:hAnsi="Arial" w:cs="Arial"/>
          <w:b/>
          <w:bCs/>
          <w:color w:val="000000"/>
          <w:sz w:val="16"/>
          <w:szCs w:val="16"/>
        </w:rPr>
        <w:t>763,12</w:t>
      </w:r>
      <w:r>
        <w:rPr>
          <w:rFonts w:ascii="Arial" w:hAnsi="Arial" w:cs="Arial"/>
          <w:sz w:val="24"/>
          <w:szCs w:val="24"/>
        </w:rPr>
        <w:tab/>
      </w:r>
      <w:r>
        <w:rPr>
          <w:rFonts w:ascii="Arial" w:hAnsi="Arial" w:cs="Arial"/>
          <w:b/>
          <w:bCs/>
          <w:color w:val="000000"/>
          <w:sz w:val="16"/>
          <w:szCs w:val="16"/>
        </w:rPr>
        <w:t>127,19</w:t>
      </w:r>
    </w:p>
    <w:p w14:paraId="1E2C241D" w14:textId="77777777" w:rsidR="00D3377D" w:rsidRDefault="00D3377D" w:rsidP="00D3377D">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313-21-3  </w:t>
      </w:r>
      <w:r>
        <w:rPr>
          <w:rFonts w:ascii="Arial" w:hAnsi="Arial" w:cs="Arial"/>
          <w:sz w:val="24"/>
          <w:szCs w:val="24"/>
        </w:rPr>
        <w:tab/>
      </w:r>
      <w:r>
        <w:rPr>
          <w:rFonts w:ascii="Arial" w:hAnsi="Arial" w:cs="Arial"/>
          <w:color w:val="000000"/>
          <w:sz w:val="16"/>
          <w:szCs w:val="16"/>
        </w:rPr>
        <w:t>Dopr.zdr.os.-</w:t>
      </w:r>
      <w:proofErr w:type="spellStart"/>
      <w:r>
        <w:rPr>
          <w:rFonts w:ascii="Arial" w:hAnsi="Arial" w:cs="Arial"/>
          <w:color w:val="000000"/>
          <w:sz w:val="16"/>
          <w:szCs w:val="16"/>
        </w:rPr>
        <w:t>Bilog.put.svjetlosti-Upravlj.projektom</w:t>
      </w:r>
      <w:proofErr w:type="spellEnd"/>
      <w:r>
        <w:rPr>
          <w:rFonts w:ascii="Arial" w:hAnsi="Arial" w:cs="Arial"/>
          <w:sz w:val="24"/>
          <w:szCs w:val="24"/>
        </w:rPr>
        <w:tab/>
      </w:r>
      <w:r>
        <w:rPr>
          <w:rFonts w:ascii="Arial" w:hAnsi="Arial" w:cs="Arial"/>
          <w:color w:val="000000"/>
          <w:sz w:val="16"/>
          <w:szCs w:val="16"/>
        </w:rPr>
        <w:t>600,00</w:t>
      </w:r>
      <w:r>
        <w:rPr>
          <w:rFonts w:ascii="Arial" w:hAnsi="Arial" w:cs="Arial"/>
          <w:sz w:val="24"/>
          <w:szCs w:val="24"/>
        </w:rPr>
        <w:tab/>
      </w:r>
      <w:r>
        <w:rPr>
          <w:rFonts w:ascii="Arial" w:hAnsi="Arial" w:cs="Arial"/>
          <w:color w:val="000000"/>
          <w:sz w:val="16"/>
          <w:szCs w:val="16"/>
        </w:rPr>
        <w:t>763,12</w:t>
      </w:r>
      <w:r>
        <w:rPr>
          <w:rFonts w:ascii="Arial" w:hAnsi="Arial" w:cs="Arial"/>
          <w:sz w:val="24"/>
          <w:szCs w:val="24"/>
        </w:rPr>
        <w:tab/>
      </w:r>
      <w:r>
        <w:rPr>
          <w:rFonts w:ascii="Arial" w:hAnsi="Arial" w:cs="Arial"/>
          <w:b/>
          <w:bCs/>
          <w:color w:val="000000"/>
          <w:sz w:val="16"/>
          <w:szCs w:val="16"/>
        </w:rPr>
        <w:t>127,19</w:t>
      </w:r>
    </w:p>
    <w:p w14:paraId="1E723944" w14:textId="77777777" w:rsidR="00D3377D" w:rsidRDefault="00D3377D" w:rsidP="00D3377D">
      <w:pPr>
        <w:widowControl w:val="0"/>
        <w:tabs>
          <w:tab w:val="left" w:pos="5329"/>
          <w:tab w:val="right" w:pos="10326"/>
          <w:tab w:val="right" w:pos="11971"/>
        </w:tabs>
        <w:autoSpaceDE w:val="0"/>
        <w:autoSpaceDN w:val="0"/>
        <w:adjustRightInd w:val="0"/>
        <w:spacing w:before="115"/>
        <w:rPr>
          <w:rFonts w:ascii="Arial" w:hAnsi="Arial" w:cs="Arial"/>
          <w:sz w:val="24"/>
          <w:szCs w:val="24"/>
        </w:rPr>
      </w:pPr>
      <w:r>
        <w:rPr>
          <w:rFonts w:ascii="Arial" w:hAnsi="Arial" w:cs="Arial"/>
          <w:sz w:val="24"/>
          <w:szCs w:val="24"/>
        </w:rPr>
        <w:tab/>
      </w:r>
    </w:p>
    <w:p w14:paraId="1F0B992E"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r>
        <w:rPr>
          <w:rFonts w:ascii="Arial" w:hAnsi="Arial" w:cs="Arial"/>
          <w:b/>
          <w:bCs/>
          <w:color w:val="000000"/>
          <w:sz w:val="32"/>
          <w:szCs w:val="32"/>
        </w:rPr>
        <w:t xml:space="preserve">Sveukupno izvršenje rashoda 31.12.2021:     </w:t>
      </w:r>
      <w:r w:rsidRPr="00746931">
        <w:rPr>
          <w:rFonts w:ascii="Arial" w:hAnsi="Arial" w:cs="Arial"/>
          <w:b/>
          <w:bCs/>
          <w:color w:val="000000"/>
          <w:sz w:val="32"/>
          <w:szCs w:val="32"/>
        </w:rPr>
        <w:t xml:space="preserve"> </w:t>
      </w:r>
      <w:r w:rsidRPr="00746931">
        <w:rPr>
          <w:rFonts w:ascii="Arial" w:hAnsi="Arial" w:cs="Arial"/>
          <w:b/>
          <w:sz w:val="32"/>
          <w:szCs w:val="32"/>
        </w:rPr>
        <w:tab/>
      </w:r>
      <w:r w:rsidRPr="00746931">
        <w:rPr>
          <w:rFonts w:ascii="Arial" w:hAnsi="Arial" w:cs="Arial"/>
          <w:b/>
          <w:color w:val="000000"/>
          <w:sz w:val="32"/>
          <w:szCs w:val="32"/>
        </w:rPr>
        <w:t>11.525.700,00</w:t>
      </w:r>
      <w:r w:rsidRPr="00746931">
        <w:rPr>
          <w:rFonts w:ascii="Arial" w:hAnsi="Arial" w:cs="Arial"/>
          <w:b/>
          <w:sz w:val="32"/>
          <w:szCs w:val="32"/>
        </w:rPr>
        <w:tab/>
      </w:r>
      <w:r>
        <w:rPr>
          <w:rFonts w:ascii="Arial" w:hAnsi="Arial" w:cs="Arial"/>
          <w:b/>
          <w:sz w:val="32"/>
          <w:szCs w:val="32"/>
        </w:rPr>
        <w:t xml:space="preserve">         </w:t>
      </w:r>
      <w:r w:rsidRPr="00746931">
        <w:rPr>
          <w:rFonts w:ascii="Arial" w:hAnsi="Arial" w:cs="Arial"/>
          <w:b/>
          <w:color w:val="000000"/>
          <w:sz w:val="32"/>
          <w:szCs w:val="32"/>
        </w:rPr>
        <w:t>11.473.168,37</w:t>
      </w:r>
    </w:p>
    <w:p w14:paraId="1B004B63"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p>
    <w:p w14:paraId="7558C7FD"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p>
    <w:p w14:paraId="69FD297F"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p>
    <w:p w14:paraId="302DDF41"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p>
    <w:p w14:paraId="6ADA8C97" w14:textId="77777777" w:rsidR="00D3377D" w:rsidRDefault="00D3377D" w:rsidP="00D3377D">
      <w:pPr>
        <w:widowControl w:val="0"/>
        <w:tabs>
          <w:tab w:val="left" w:pos="5329"/>
          <w:tab w:val="right" w:pos="10326"/>
          <w:tab w:val="right" w:pos="11971"/>
        </w:tabs>
        <w:autoSpaceDE w:val="0"/>
        <w:autoSpaceDN w:val="0"/>
        <w:adjustRightInd w:val="0"/>
        <w:spacing w:before="115"/>
        <w:jc w:val="both"/>
        <w:rPr>
          <w:rFonts w:ascii="Arial" w:hAnsi="Arial" w:cs="Arial"/>
          <w:b/>
          <w:color w:val="000000"/>
          <w:sz w:val="32"/>
          <w:szCs w:val="32"/>
        </w:rPr>
      </w:pPr>
    </w:p>
    <w:p w14:paraId="079FEE0B" w14:textId="77777777" w:rsidR="00D3377D" w:rsidRDefault="00D3377D">
      <w:pPr>
        <w:sectPr w:rsidR="00D3377D" w:rsidSect="00914F33">
          <w:pgSz w:w="15840" w:h="12240" w:orient="landscape"/>
          <w:pgMar w:top="1440" w:right="1440" w:bottom="1440" w:left="1440" w:header="720" w:footer="720" w:gutter="0"/>
          <w:cols w:space="720"/>
          <w:docGrid w:linePitch="360"/>
        </w:sectPr>
      </w:pPr>
    </w:p>
    <w:p w14:paraId="5C77817F" w14:textId="77777777" w:rsidR="00D3377D" w:rsidRDefault="00D3377D" w:rsidP="00D3377D"/>
    <w:p w14:paraId="6FAFDE4B" w14:textId="77777777" w:rsidR="00D3377D" w:rsidRPr="00D3377D" w:rsidRDefault="00D3377D" w:rsidP="00D3377D">
      <w:pPr>
        <w:jc w:val="both"/>
        <w:rPr>
          <w:rFonts w:ascii="Times New Roman" w:hAnsi="Times New Roman"/>
        </w:rPr>
      </w:pPr>
      <w:r>
        <w:tab/>
      </w:r>
      <w:r w:rsidRPr="00D3377D">
        <w:rPr>
          <w:rFonts w:ascii="Times New Roman" w:hAnsi="Times New Roman"/>
        </w:rPr>
        <w:t>Na temelju  članka 110. Zakona o proračunu („Narodne novine“ br. 87/08 , 136/12, 15/15), članka 82. stavka 2. Pravilnika o proračunskom računovodstvu i računskom planu („Narodne novine“ br. 124/14, 115/15, 87/16) i članka 34. Statuta općine Šandrovac („Općinski glasnik Općine Šandrovac“ broj 01/2021g.), Općinsko vijeće općine Šandrovac na svojoj 7. sjednici održanoj dana 25.03.2022. donosi</w:t>
      </w:r>
    </w:p>
    <w:p w14:paraId="48EFD86F" w14:textId="77777777" w:rsidR="00D3377D" w:rsidRPr="00D3377D" w:rsidRDefault="00D3377D" w:rsidP="00D3377D">
      <w:pPr>
        <w:rPr>
          <w:rFonts w:ascii="Times New Roman" w:hAnsi="Times New Roman"/>
        </w:rPr>
      </w:pPr>
    </w:p>
    <w:p w14:paraId="344EF776" w14:textId="77777777" w:rsidR="00D3377D" w:rsidRPr="00D3377D" w:rsidRDefault="00D3377D" w:rsidP="00D3377D">
      <w:pPr>
        <w:jc w:val="center"/>
        <w:rPr>
          <w:rFonts w:ascii="Times New Roman" w:hAnsi="Times New Roman"/>
          <w:b/>
        </w:rPr>
      </w:pPr>
      <w:r w:rsidRPr="00D3377D">
        <w:rPr>
          <w:rFonts w:ascii="Times New Roman" w:hAnsi="Times New Roman"/>
          <w:b/>
        </w:rPr>
        <w:t>O D L U K U</w:t>
      </w:r>
    </w:p>
    <w:p w14:paraId="54783B3D" w14:textId="77777777" w:rsidR="00D3377D" w:rsidRPr="00D3377D" w:rsidRDefault="00D3377D" w:rsidP="00D3377D">
      <w:pPr>
        <w:jc w:val="center"/>
        <w:rPr>
          <w:rFonts w:ascii="Times New Roman" w:hAnsi="Times New Roman"/>
          <w:b/>
        </w:rPr>
      </w:pPr>
      <w:r w:rsidRPr="00D3377D">
        <w:rPr>
          <w:rFonts w:ascii="Times New Roman" w:hAnsi="Times New Roman"/>
          <w:b/>
        </w:rPr>
        <w:t>o raspodjeli rezultata poslovanja u 2021.g.</w:t>
      </w:r>
    </w:p>
    <w:p w14:paraId="2385770B" w14:textId="77777777" w:rsidR="00D3377D" w:rsidRPr="00D3377D" w:rsidRDefault="00D3377D" w:rsidP="00D3377D">
      <w:pPr>
        <w:jc w:val="center"/>
        <w:rPr>
          <w:rFonts w:ascii="Times New Roman" w:hAnsi="Times New Roman"/>
        </w:rPr>
      </w:pPr>
    </w:p>
    <w:p w14:paraId="52349957" w14:textId="77777777" w:rsidR="00D3377D" w:rsidRPr="00D3377D" w:rsidRDefault="00D3377D" w:rsidP="00D3377D">
      <w:pPr>
        <w:jc w:val="center"/>
        <w:rPr>
          <w:rFonts w:ascii="Times New Roman" w:hAnsi="Times New Roman"/>
          <w:b/>
        </w:rPr>
      </w:pPr>
      <w:r w:rsidRPr="00D3377D">
        <w:rPr>
          <w:rFonts w:ascii="Times New Roman" w:hAnsi="Times New Roman"/>
          <w:b/>
        </w:rPr>
        <w:t>Članak 1.</w:t>
      </w:r>
    </w:p>
    <w:p w14:paraId="46EB8F39" w14:textId="77777777" w:rsidR="00D3377D" w:rsidRPr="00D3377D" w:rsidRDefault="00D3377D" w:rsidP="00D3377D">
      <w:pPr>
        <w:ind w:firstLine="708"/>
        <w:jc w:val="both"/>
        <w:rPr>
          <w:rFonts w:ascii="Times New Roman" w:hAnsi="Times New Roman"/>
        </w:rPr>
      </w:pPr>
      <w:r w:rsidRPr="00D3377D">
        <w:rPr>
          <w:rFonts w:ascii="Times New Roman" w:hAnsi="Times New Roman"/>
        </w:rPr>
        <w:t>Ovom odlukom raspoređuje se stanje utvrđeno na osnovnim podskupinama  9221(višak  prihoda i primitaka raspoloživ u slijedećem razdoblju) u iznosu 124.938.kn.</w:t>
      </w:r>
    </w:p>
    <w:p w14:paraId="674E0724" w14:textId="77777777" w:rsidR="00D3377D" w:rsidRPr="00D3377D" w:rsidRDefault="00D3377D" w:rsidP="00D3377D">
      <w:pPr>
        <w:jc w:val="center"/>
        <w:rPr>
          <w:rFonts w:ascii="Times New Roman" w:hAnsi="Times New Roman"/>
          <w:b/>
        </w:rPr>
      </w:pPr>
      <w:r w:rsidRPr="00D3377D">
        <w:rPr>
          <w:rFonts w:ascii="Times New Roman" w:hAnsi="Times New Roman"/>
          <w:b/>
        </w:rPr>
        <w:t>Članak 2.</w:t>
      </w:r>
    </w:p>
    <w:p w14:paraId="3774E378" w14:textId="77777777" w:rsidR="00D3377D" w:rsidRPr="00D3377D" w:rsidRDefault="00D3377D" w:rsidP="00D3377D">
      <w:pPr>
        <w:jc w:val="both"/>
        <w:rPr>
          <w:rFonts w:ascii="Times New Roman" w:hAnsi="Times New Roman"/>
        </w:rPr>
      </w:pPr>
      <w:r w:rsidRPr="00D3377D">
        <w:rPr>
          <w:rFonts w:ascii="Times New Roman" w:hAnsi="Times New Roman"/>
        </w:rPr>
        <w:tab/>
        <w:t>Općina Šandrovac je u 2021.g. ostvarila višak prihoda i primitaka u iznosu od  180.534.kuna. Preneseni  manjak   prihoda i primitaka iz 2020. godine  iznosi    55.596.kune.</w:t>
      </w:r>
    </w:p>
    <w:p w14:paraId="1A4741F2" w14:textId="77777777" w:rsidR="00D3377D" w:rsidRPr="00D3377D" w:rsidRDefault="00D3377D" w:rsidP="00D3377D">
      <w:pPr>
        <w:jc w:val="both"/>
        <w:rPr>
          <w:rFonts w:ascii="Times New Roman" w:hAnsi="Times New Rom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tblGrid>
      <w:tr w:rsidR="00D3377D" w:rsidRPr="00D3377D" w14:paraId="73099561" w14:textId="77777777" w:rsidTr="00D3377D">
        <w:tc>
          <w:tcPr>
            <w:tcW w:w="4253" w:type="dxa"/>
            <w:tcBorders>
              <w:top w:val="single" w:sz="4" w:space="0" w:color="auto"/>
              <w:left w:val="single" w:sz="4" w:space="0" w:color="auto"/>
              <w:bottom w:val="single" w:sz="4" w:space="0" w:color="auto"/>
              <w:right w:val="single" w:sz="4" w:space="0" w:color="auto"/>
            </w:tcBorders>
            <w:hideMark/>
          </w:tcPr>
          <w:p w14:paraId="3AB9A21A" w14:textId="77777777" w:rsidR="00D3377D" w:rsidRPr="00D3377D" w:rsidRDefault="00D3377D">
            <w:pPr>
              <w:spacing w:line="256" w:lineRule="auto"/>
              <w:rPr>
                <w:rFonts w:ascii="Times New Roman" w:hAnsi="Times New Roman"/>
              </w:rPr>
            </w:pPr>
            <w:r w:rsidRPr="00D3377D">
              <w:rPr>
                <w:rFonts w:ascii="Times New Roman" w:hAnsi="Times New Roman"/>
              </w:rPr>
              <w:t>Manjak  prihoda  preneseni iz 2020.</w:t>
            </w:r>
          </w:p>
        </w:tc>
        <w:tc>
          <w:tcPr>
            <w:tcW w:w="1701" w:type="dxa"/>
            <w:tcBorders>
              <w:top w:val="single" w:sz="4" w:space="0" w:color="auto"/>
              <w:left w:val="single" w:sz="4" w:space="0" w:color="auto"/>
              <w:bottom w:val="single" w:sz="4" w:space="0" w:color="auto"/>
              <w:right w:val="single" w:sz="4" w:space="0" w:color="auto"/>
            </w:tcBorders>
            <w:hideMark/>
          </w:tcPr>
          <w:p w14:paraId="7E8C9A54" w14:textId="77777777" w:rsidR="00D3377D" w:rsidRPr="00D3377D" w:rsidRDefault="00D3377D">
            <w:pPr>
              <w:spacing w:line="256" w:lineRule="auto"/>
              <w:jc w:val="right"/>
              <w:rPr>
                <w:rFonts w:ascii="Times New Roman" w:hAnsi="Times New Roman"/>
              </w:rPr>
            </w:pPr>
            <w:r w:rsidRPr="00D3377D">
              <w:rPr>
                <w:rFonts w:ascii="Times New Roman" w:hAnsi="Times New Roman"/>
              </w:rPr>
              <w:t>-55.596.</w:t>
            </w:r>
          </w:p>
        </w:tc>
      </w:tr>
      <w:tr w:rsidR="00D3377D" w:rsidRPr="00D3377D" w14:paraId="05387956" w14:textId="77777777" w:rsidTr="00D3377D">
        <w:tc>
          <w:tcPr>
            <w:tcW w:w="4253" w:type="dxa"/>
            <w:tcBorders>
              <w:top w:val="single" w:sz="4" w:space="0" w:color="auto"/>
              <w:left w:val="single" w:sz="4" w:space="0" w:color="auto"/>
              <w:bottom w:val="single" w:sz="4" w:space="0" w:color="auto"/>
              <w:right w:val="single" w:sz="4" w:space="0" w:color="auto"/>
            </w:tcBorders>
            <w:hideMark/>
          </w:tcPr>
          <w:p w14:paraId="51B496A9" w14:textId="77777777" w:rsidR="00D3377D" w:rsidRPr="00D3377D" w:rsidRDefault="00D3377D">
            <w:pPr>
              <w:spacing w:line="256" w:lineRule="auto"/>
              <w:rPr>
                <w:rFonts w:ascii="Times New Roman" w:hAnsi="Times New Roman"/>
              </w:rPr>
            </w:pPr>
            <w:r w:rsidRPr="00D3377D">
              <w:rPr>
                <w:rFonts w:ascii="Times New Roman" w:hAnsi="Times New Roman"/>
              </w:rPr>
              <w:t>Višak  prihoda i primitaka u 2021.</w:t>
            </w:r>
          </w:p>
        </w:tc>
        <w:tc>
          <w:tcPr>
            <w:tcW w:w="1701" w:type="dxa"/>
            <w:tcBorders>
              <w:top w:val="single" w:sz="4" w:space="0" w:color="auto"/>
              <w:left w:val="single" w:sz="4" w:space="0" w:color="auto"/>
              <w:bottom w:val="single" w:sz="4" w:space="0" w:color="auto"/>
              <w:right w:val="single" w:sz="4" w:space="0" w:color="auto"/>
            </w:tcBorders>
            <w:hideMark/>
          </w:tcPr>
          <w:p w14:paraId="1804A4F1" w14:textId="77777777" w:rsidR="00D3377D" w:rsidRPr="00D3377D" w:rsidRDefault="00D3377D">
            <w:pPr>
              <w:spacing w:line="256" w:lineRule="auto"/>
              <w:jc w:val="right"/>
              <w:rPr>
                <w:rFonts w:ascii="Times New Roman" w:hAnsi="Times New Roman"/>
              </w:rPr>
            </w:pPr>
            <w:r w:rsidRPr="00D3377D">
              <w:rPr>
                <w:rFonts w:ascii="Times New Roman" w:hAnsi="Times New Roman"/>
              </w:rPr>
              <w:t>180.534.</w:t>
            </w:r>
          </w:p>
        </w:tc>
      </w:tr>
      <w:tr w:rsidR="00D3377D" w:rsidRPr="00D3377D" w14:paraId="32C57422" w14:textId="77777777" w:rsidTr="00D3377D">
        <w:trPr>
          <w:trHeight w:val="562"/>
        </w:trPr>
        <w:tc>
          <w:tcPr>
            <w:tcW w:w="4253" w:type="dxa"/>
            <w:tcBorders>
              <w:top w:val="single" w:sz="4" w:space="0" w:color="auto"/>
              <w:left w:val="single" w:sz="4" w:space="0" w:color="auto"/>
              <w:bottom w:val="single" w:sz="4" w:space="0" w:color="auto"/>
              <w:right w:val="single" w:sz="4" w:space="0" w:color="auto"/>
            </w:tcBorders>
          </w:tcPr>
          <w:p w14:paraId="62938C2A" w14:textId="77777777" w:rsidR="00D3377D" w:rsidRPr="00D3377D" w:rsidRDefault="00D3377D">
            <w:pPr>
              <w:spacing w:line="256" w:lineRule="auto"/>
              <w:rPr>
                <w:rFonts w:ascii="Times New Roman" w:hAnsi="Times New Roman"/>
              </w:rPr>
            </w:pPr>
          </w:p>
          <w:p w14:paraId="517522BD" w14:textId="77777777" w:rsidR="00D3377D" w:rsidRPr="00D3377D" w:rsidRDefault="00D3377D">
            <w:pPr>
              <w:spacing w:line="256" w:lineRule="auto"/>
              <w:rPr>
                <w:rFonts w:ascii="Times New Roman" w:hAnsi="Times New Roman"/>
              </w:rPr>
            </w:pPr>
            <w:r w:rsidRPr="00D3377D">
              <w:rPr>
                <w:rFonts w:ascii="Times New Roman" w:hAnsi="Times New Roman"/>
              </w:rPr>
              <w:t>VIŠAK  PRIHODA u .2021.</w:t>
            </w:r>
          </w:p>
        </w:tc>
        <w:tc>
          <w:tcPr>
            <w:tcW w:w="1701" w:type="dxa"/>
            <w:tcBorders>
              <w:top w:val="single" w:sz="4" w:space="0" w:color="auto"/>
              <w:left w:val="single" w:sz="4" w:space="0" w:color="auto"/>
              <w:bottom w:val="single" w:sz="4" w:space="0" w:color="auto"/>
              <w:right w:val="single" w:sz="4" w:space="0" w:color="auto"/>
            </w:tcBorders>
          </w:tcPr>
          <w:p w14:paraId="15C293B1" w14:textId="77777777" w:rsidR="00D3377D" w:rsidRPr="00D3377D" w:rsidRDefault="00D3377D">
            <w:pPr>
              <w:spacing w:line="256" w:lineRule="auto"/>
              <w:jc w:val="right"/>
              <w:rPr>
                <w:rFonts w:ascii="Times New Roman" w:hAnsi="Times New Roman"/>
              </w:rPr>
            </w:pPr>
          </w:p>
          <w:p w14:paraId="64A89769" w14:textId="77777777" w:rsidR="00D3377D" w:rsidRPr="00D3377D" w:rsidRDefault="00D3377D">
            <w:pPr>
              <w:spacing w:line="256" w:lineRule="auto"/>
              <w:jc w:val="right"/>
              <w:rPr>
                <w:rFonts w:ascii="Times New Roman" w:hAnsi="Times New Roman"/>
              </w:rPr>
            </w:pPr>
            <w:r w:rsidRPr="00D3377D">
              <w:rPr>
                <w:rFonts w:ascii="Times New Roman" w:hAnsi="Times New Roman"/>
              </w:rPr>
              <w:t>124.938.</w:t>
            </w:r>
          </w:p>
        </w:tc>
      </w:tr>
    </w:tbl>
    <w:p w14:paraId="5C04FFC9" w14:textId="77777777" w:rsidR="00D3377D" w:rsidRPr="00D3377D" w:rsidRDefault="00D3377D" w:rsidP="00D3377D">
      <w:pPr>
        <w:rPr>
          <w:rFonts w:ascii="Times New Roman" w:eastAsia="Times New Roman" w:hAnsi="Times New Roman"/>
          <w:lang w:eastAsia="hr-HR"/>
        </w:rPr>
      </w:pPr>
    </w:p>
    <w:p w14:paraId="46D5AE24" w14:textId="77777777" w:rsidR="00D3377D" w:rsidRPr="00D3377D" w:rsidRDefault="00D3377D" w:rsidP="00D3377D">
      <w:pPr>
        <w:jc w:val="center"/>
        <w:rPr>
          <w:rFonts w:ascii="Times New Roman" w:hAnsi="Times New Roman"/>
          <w:b/>
        </w:rPr>
      </w:pPr>
      <w:r w:rsidRPr="00D3377D">
        <w:rPr>
          <w:rFonts w:ascii="Times New Roman" w:hAnsi="Times New Roman"/>
          <w:b/>
        </w:rPr>
        <w:t>Članak 3.</w:t>
      </w:r>
    </w:p>
    <w:p w14:paraId="0E86790B" w14:textId="289324A8" w:rsidR="00D3377D" w:rsidRPr="00D3377D" w:rsidRDefault="00D3377D" w:rsidP="00D3377D">
      <w:pPr>
        <w:jc w:val="both"/>
        <w:rPr>
          <w:rFonts w:ascii="Times New Roman" w:hAnsi="Times New Roman"/>
        </w:rPr>
      </w:pPr>
      <w:r w:rsidRPr="00D3377D">
        <w:rPr>
          <w:rFonts w:ascii="Times New Roman" w:hAnsi="Times New Roman"/>
        </w:rPr>
        <w:t>Višak  prihoda i primitka kao rezultat poslovanja u 2021 g. iznosi   124.938. kune .</w:t>
      </w:r>
    </w:p>
    <w:p w14:paraId="052D9860" w14:textId="77777777" w:rsidR="00D3377D" w:rsidRPr="00D3377D" w:rsidRDefault="00D3377D" w:rsidP="00D3377D">
      <w:pPr>
        <w:jc w:val="both"/>
        <w:rPr>
          <w:rFonts w:ascii="Times New Roman" w:hAnsi="Times New Roman"/>
        </w:rPr>
      </w:pPr>
      <w:r w:rsidRPr="00D3377D">
        <w:rPr>
          <w:rFonts w:ascii="Times New Roman" w:hAnsi="Times New Roman"/>
        </w:rPr>
        <w:t>Višak  prihoda i primitaka nad rashodima i izdacima u iznosu 124.938. kuna prenosi se u sljedeće obračunsko razdoblje ( 2022 g.) i rasporedit će se za plaćanje obveza u tekućoj godini.</w:t>
      </w:r>
    </w:p>
    <w:p w14:paraId="413B5758" w14:textId="77777777" w:rsidR="00D3377D" w:rsidRPr="00D3377D" w:rsidRDefault="00D3377D" w:rsidP="00D3377D">
      <w:pPr>
        <w:rPr>
          <w:rFonts w:ascii="Times New Roman" w:hAnsi="Times New Roman"/>
        </w:rPr>
      </w:pPr>
    </w:p>
    <w:p w14:paraId="1C9294DA" w14:textId="77777777" w:rsidR="00D3377D" w:rsidRPr="00D3377D" w:rsidRDefault="00D3377D" w:rsidP="00D3377D">
      <w:pPr>
        <w:jc w:val="center"/>
        <w:rPr>
          <w:rFonts w:ascii="Times New Roman" w:hAnsi="Times New Roman"/>
          <w:b/>
        </w:rPr>
      </w:pPr>
      <w:r w:rsidRPr="00D3377D">
        <w:rPr>
          <w:rFonts w:ascii="Times New Roman" w:hAnsi="Times New Roman"/>
          <w:b/>
        </w:rPr>
        <w:t>Članak 4.</w:t>
      </w:r>
    </w:p>
    <w:p w14:paraId="497FABB1" w14:textId="24D7947D" w:rsidR="00D3377D" w:rsidRPr="00D3377D" w:rsidRDefault="00D3377D" w:rsidP="00D3377D">
      <w:pPr>
        <w:ind w:firstLine="708"/>
        <w:jc w:val="both"/>
        <w:rPr>
          <w:rFonts w:ascii="Times New Roman" w:hAnsi="Times New Roman"/>
        </w:rPr>
      </w:pPr>
      <w:r w:rsidRPr="00D3377D">
        <w:rPr>
          <w:rFonts w:ascii="Times New Roman" w:hAnsi="Times New Roman"/>
        </w:rPr>
        <w:t>Odluka stupa na snagu osmog dana od objave u "Općinskom glasniku općine Šandrovac“.</w:t>
      </w:r>
    </w:p>
    <w:p w14:paraId="7A5F3C25" w14:textId="32935745" w:rsidR="00D3377D" w:rsidRPr="00D3377D" w:rsidRDefault="00D3377D" w:rsidP="00D3377D">
      <w:pPr>
        <w:ind w:firstLine="708"/>
        <w:jc w:val="both"/>
        <w:rPr>
          <w:rFonts w:ascii="Times New Roman" w:hAnsi="Times New Roman"/>
        </w:rPr>
      </w:pPr>
    </w:p>
    <w:p w14:paraId="5776AAF7" w14:textId="77777777" w:rsidR="00D3377D" w:rsidRPr="00D3377D" w:rsidRDefault="00D3377D" w:rsidP="00D3377D">
      <w:pPr>
        <w:outlineLvl w:val="0"/>
        <w:rPr>
          <w:rFonts w:ascii="Times New Roman" w:eastAsia="Times New Roman" w:hAnsi="Times New Roman"/>
          <w:b/>
        </w:rPr>
      </w:pPr>
      <w:r w:rsidRPr="00D3377D">
        <w:rPr>
          <w:rFonts w:ascii="Times New Roman" w:hAnsi="Times New Roman"/>
          <w:b/>
        </w:rPr>
        <w:t>KLASA:  400-06/22-01/2</w:t>
      </w:r>
    </w:p>
    <w:p w14:paraId="7E89A4F6" w14:textId="77777777" w:rsidR="00D3377D" w:rsidRPr="00D3377D" w:rsidRDefault="00D3377D" w:rsidP="00D3377D">
      <w:pPr>
        <w:outlineLvl w:val="0"/>
        <w:rPr>
          <w:rFonts w:ascii="Times New Roman" w:hAnsi="Times New Roman"/>
          <w:b/>
        </w:rPr>
      </w:pPr>
      <w:r w:rsidRPr="00D3377D">
        <w:rPr>
          <w:rFonts w:ascii="Times New Roman" w:hAnsi="Times New Roman"/>
          <w:b/>
        </w:rPr>
        <w:t>URBROJ: 2103-15-01-22-1</w:t>
      </w:r>
    </w:p>
    <w:p w14:paraId="018A6C67" w14:textId="77777777" w:rsidR="00D3377D" w:rsidRPr="00D3377D" w:rsidRDefault="00D3377D" w:rsidP="00D3377D">
      <w:pPr>
        <w:outlineLvl w:val="0"/>
        <w:rPr>
          <w:rFonts w:ascii="Times New Roman" w:hAnsi="Times New Roman"/>
          <w:b/>
        </w:rPr>
      </w:pPr>
      <w:r w:rsidRPr="00D3377D">
        <w:rPr>
          <w:rFonts w:ascii="Times New Roman" w:hAnsi="Times New Roman"/>
          <w:b/>
        </w:rPr>
        <w:t xml:space="preserve">U Šandrovcu, 25.03.2022.                                                         </w:t>
      </w:r>
    </w:p>
    <w:p w14:paraId="41EA7074" w14:textId="77777777" w:rsidR="00D3377D" w:rsidRPr="00D3377D" w:rsidRDefault="00D3377D" w:rsidP="00D3377D">
      <w:pPr>
        <w:jc w:val="center"/>
        <w:rPr>
          <w:rFonts w:ascii="Times New Roman" w:hAnsi="Times New Roman"/>
        </w:rPr>
      </w:pPr>
      <w:r w:rsidRPr="00D3377D">
        <w:rPr>
          <w:rFonts w:ascii="Times New Roman" w:hAnsi="Times New Roman"/>
        </w:rPr>
        <w:t xml:space="preserve">   Predsjednik općinskog vijeća</w:t>
      </w:r>
    </w:p>
    <w:p w14:paraId="59E8F319" w14:textId="77777777" w:rsidR="00D3377D" w:rsidRPr="00D3377D" w:rsidRDefault="00D3377D" w:rsidP="00D3377D">
      <w:pPr>
        <w:jc w:val="center"/>
        <w:rPr>
          <w:rFonts w:ascii="Times New Roman" w:hAnsi="Times New Roman"/>
        </w:rPr>
      </w:pPr>
      <w:r w:rsidRPr="00D3377D">
        <w:rPr>
          <w:rFonts w:ascii="Times New Roman" w:hAnsi="Times New Roman"/>
        </w:rPr>
        <w:t>Općine Šandrovac</w:t>
      </w:r>
    </w:p>
    <w:p w14:paraId="58C2E191" w14:textId="4B94DA9A" w:rsidR="00D3377D" w:rsidRPr="00D3377D" w:rsidRDefault="00D3377D" w:rsidP="00D3377D">
      <w:pPr>
        <w:jc w:val="center"/>
        <w:rPr>
          <w:rFonts w:ascii="Times New Roman" w:hAnsi="Times New Roman"/>
        </w:rPr>
      </w:pPr>
      <w:r w:rsidRPr="00D3377D">
        <w:rPr>
          <w:rFonts w:ascii="Times New Roman" w:hAnsi="Times New Roman"/>
        </w:rPr>
        <w:t>Tomislav Fleković</w:t>
      </w:r>
      <w:r w:rsidR="00BB7325">
        <w:rPr>
          <w:rFonts w:ascii="Times New Roman" w:hAnsi="Times New Roman"/>
        </w:rPr>
        <w:t>, v.r.</w:t>
      </w:r>
    </w:p>
    <w:p w14:paraId="1EC7AEA7" w14:textId="6D83F59D" w:rsidR="00962ED3" w:rsidRDefault="00962ED3">
      <w:pPr>
        <w:rPr>
          <w:rFonts w:ascii="Times New Roman" w:hAnsi="Times New Roman"/>
        </w:rPr>
      </w:pPr>
    </w:p>
    <w:p w14:paraId="56BE5833" w14:textId="77777777" w:rsidR="00962ED3" w:rsidRDefault="00962ED3">
      <w:pPr>
        <w:rPr>
          <w:rFonts w:ascii="Times New Roman" w:hAnsi="Times New Roman"/>
        </w:rPr>
      </w:pPr>
    </w:p>
    <w:p w14:paraId="67166F5F" w14:textId="62BB8BBE" w:rsidR="00962ED3" w:rsidRDefault="00962ED3">
      <w:pPr>
        <w:rPr>
          <w:rFonts w:ascii="Times New Roman" w:hAnsi="Times New Roman"/>
        </w:rPr>
      </w:pPr>
    </w:p>
    <w:p w14:paraId="39C5016F" w14:textId="77777777" w:rsidR="00962ED3" w:rsidRPr="00962ED3" w:rsidRDefault="00962ED3" w:rsidP="00962ED3">
      <w:pPr>
        <w:pStyle w:val="Podnoje"/>
        <w:jc w:val="both"/>
        <w:rPr>
          <w:color w:val="FF0000"/>
        </w:rPr>
      </w:pPr>
      <w:r w:rsidRPr="00962ED3">
        <w:rPr>
          <w:color w:val="000000"/>
        </w:rPr>
        <w:tab/>
        <w:t xml:space="preserve">Na temelju članka </w:t>
      </w:r>
      <w:r w:rsidRPr="00962ED3">
        <w:rPr>
          <w:color w:val="000000"/>
          <w:lang w:val="hr-HR"/>
        </w:rPr>
        <w:t>74</w:t>
      </w:r>
      <w:r w:rsidRPr="00962ED3">
        <w:rPr>
          <w:color w:val="000000"/>
        </w:rPr>
        <w:t xml:space="preserve">. Zakona o komunalnom gospodarstvu („Narodne novine“ broj </w:t>
      </w:r>
      <w:r w:rsidRPr="00962ED3">
        <w:rPr>
          <w:color w:val="000000"/>
          <w:lang w:val="hr-HR"/>
        </w:rPr>
        <w:t xml:space="preserve">68/18; 110/18, 32/2020) </w:t>
      </w:r>
      <w:r w:rsidRPr="00962ED3">
        <w:rPr>
          <w:color w:val="000000"/>
        </w:rPr>
        <w:t>i članka 34. Statuta Općine Šandrovac („Općinski glasnik Općine</w:t>
      </w:r>
      <w:r w:rsidRPr="00962ED3">
        <w:t xml:space="preserve"> Šandrovac“ br. </w:t>
      </w:r>
      <w:r w:rsidRPr="00962ED3">
        <w:rPr>
          <w:lang w:val="hr-HR"/>
        </w:rPr>
        <w:t>01/2021</w:t>
      </w:r>
      <w:r w:rsidRPr="00962ED3">
        <w:t xml:space="preserve">) Općinsko vijeće Općine Šandrovac  na  svojoj </w:t>
      </w:r>
      <w:r w:rsidRPr="00962ED3">
        <w:rPr>
          <w:lang w:val="hr-HR"/>
        </w:rPr>
        <w:t>7.</w:t>
      </w:r>
      <w:r w:rsidRPr="00962ED3">
        <w:t xml:space="preserve"> sjednici  održanoj</w:t>
      </w:r>
      <w:r w:rsidRPr="00962ED3">
        <w:rPr>
          <w:lang w:val="hr-HR"/>
        </w:rPr>
        <w:t>25.03</w:t>
      </w:r>
      <w:r w:rsidRPr="00962ED3">
        <w:t>.20</w:t>
      </w:r>
      <w:r w:rsidRPr="00962ED3">
        <w:rPr>
          <w:lang w:val="hr-HR"/>
        </w:rPr>
        <w:t>22</w:t>
      </w:r>
      <w:r w:rsidRPr="00962ED3">
        <w:t xml:space="preserve">. </w:t>
      </w:r>
      <w:r w:rsidRPr="00962ED3">
        <w:rPr>
          <w:lang w:val="hr-HR"/>
        </w:rPr>
        <w:t>usvaja</w:t>
      </w:r>
      <w:r w:rsidRPr="00962ED3">
        <w:t>:</w:t>
      </w:r>
    </w:p>
    <w:p w14:paraId="55D4DF02" w14:textId="77777777" w:rsidR="00962ED3" w:rsidRPr="00962ED3" w:rsidRDefault="00962ED3" w:rsidP="00962ED3">
      <w:pPr>
        <w:rPr>
          <w:rFonts w:ascii="Times New Roman" w:hAnsi="Times New Roman"/>
          <w:b/>
        </w:rPr>
      </w:pPr>
    </w:p>
    <w:p w14:paraId="627C27D7" w14:textId="77777777" w:rsidR="00962ED3" w:rsidRPr="00962ED3" w:rsidRDefault="00962ED3" w:rsidP="00962ED3">
      <w:pPr>
        <w:jc w:val="center"/>
        <w:rPr>
          <w:rFonts w:ascii="Times New Roman" w:hAnsi="Times New Roman"/>
          <w:b/>
          <w:sz w:val="28"/>
          <w:szCs w:val="28"/>
        </w:rPr>
      </w:pPr>
      <w:r w:rsidRPr="00962ED3">
        <w:rPr>
          <w:rFonts w:ascii="Times New Roman" w:hAnsi="Times New Roman"/>
          <w:b/>
          <w:sz w:val="28"/>
          <w:szCs w:val="28"/>
        </w:rPr>
        <w:t xml:space="preserve">Izvještaj o izvršenju </w:t>
      </w:r>
    </w:p>
    <w:p w14:paraId="50115452" w14:textId="77777777" w:rsidR="00962ED3" w:rsidRPr="00962ED3" w:rsidRDefault="00962ED3" w:rsidP="00962ED3">
      <w:pPr>
        <w:jc w:val="center"/>
        <w:rPr>
          <w:rFonts w:ascii="Times New Roman" w:hAnsi="Times New Roman"/>
          <w:b/>
          <w:sz w:val="28"/>
          <w:szCs w:val="28"/>
        </w:rPr>
      </w:pPr>
      <w:r w:rsidRPr="00962ED3">
        <w:rPr>
          <w:rFonts w:ascii="Times New Roman" w:hAnsi="Times New Roman"/>
          <w:b/>
          <w:sz w:val="28"/>
          <w:szCs w:val="28"/>
        </w:rPr>
        <w:t>Programa održavanja komunalne infrastrukture u 2021.godini</w:t>
      </w:r>
    </w:p>
    <w:p w14:paraId="43DCB93C" w14:textId="77777777" w:rsidR="00962ED3" w:rsidRPr="00962ED3" w:rsidRDefault="00962ED3" w:rsidP="00962ED3">
      <w:pPr>
        <w:jc w:val="center"/>
        <w:rPr>
          <w:rFonts w:ascii="Times New Roman" w:hAnsi="Times New Roman"/>
          <w:b/>
          <w:sz w:val="28"/>
          <w:szCs w:val="28"/>
        </w:rPr>
      </w:pPr>
      <w:r w:rsidRPr="00962ED3">
        <w:rPr>
          <w:rFonts w:ascii="Times New Roman" w:hAnsi="Times New Roman"/>
          <w:b/>
          <w:sz w:val="28"/>
          <w:szCs w:val="28"/>
        </w:rPr>
        <w:t>na području Općine Šandrovac</w:t>
      </w:r>
    </w:p>
    <w:p w14:paraId="05BB1EC6" w14:textId="77777777" w:rsidR="00962ED3" w:rsidRPr="00962ED3" w:rsidRDefault="00962ED3" w:rsidP="00962ED3">
      <w:pPr>
        <w:rPr>
          <w:rFonts w:ascii="Times New Roman" w:hAnsi="Times New Roman"/>
          <w:b/>
          <w:sz w:val="28"/>
          <w:szCs w:val="28"/>
        </w:rPr>
      </w:pPr>
    </w:p>
    <w:p w14:paraId="76983B96" w14:textId="77777777" w:rsidR="00962ED3" w:rsidRPr="00962ED3" w:rsidRDefault="00962ED3" w:rsidP="00962ED3">
      <w:pPr>
        <w:rPr>
          <w:rFonts w:ascii="Times New Roman" w:hAnsi="Times New Roman"/>
          <w:b/>
        </w:rPr>
      </w:pPr>
      <w:r w:rsidRPr="00962ED3">
        <w:rPr>
          <w:rFonts w:ascii="Times New Roman" w:hAnsi="Times New Roman"/>
          <w:b/>
        </w:rPr>
        <w:t>1.UVOD</w:t>
      </w:r>
    </w:p>
    <w:p w14:paraId="4932E965" w14:textId="77777777" w:rsidR="00962ED3" w:rsidRPr="00962ED3" w:rsidRDefault="00962ED3" w:rsidP="00962ED3">
      <w:pPr>
        <w:jc w:val="center"/>
        <w:rPr>
          <w:rFonts w:ascii="Times New Roman" w:hAnsi="Times New Roman"/>
          <w:b/>
          <w:bCs/>
        </w:rPr>
      </w:pPr>
      <w:r w:rsidRPr="00962ED3">
        <w:rPr>
          <w:rFonts w:ascii="Times New Roman" w:hAnsi="Times New Roman"/>
          <w:b/>
          <w:bCs/>
        </w:rPr>
        <w:t>Članak 1.</w:t>
      </w:r>
    </w:p>
    <w:p w14:paraId="4130A3EE" w14:textId="77777777" w:rsidR="00962ED3" w:rsidRPr="00962ED3" w:rsidRDefault="00962ED3" w:rsidP="00962ED3">
      <w:pPr>
        <w:jc w:val="both"/>
        <w:rPr>
          <w:rFonts w:ascii="Times New Roman" w:hAnsi="Times New Roman"/>
          <w:color w:val="FF0000"/>
        </w:rPr>
      </w:pPr>
      <w:r w:rsidRPr="00962ED3">
        <w:rPr>
          <w:rFonts w:ascii="Times New Roman" w:hAnsi="Times New Roman"/>
        </w:rPr>
        <w:t xml:space="preserve">Utvrđuje se da je u 2021. godini izvršen Program održavanja komunalne infrastrukture u 2021. godini na području Općine Šandrovac (KLASA:400-06/20-01/31, URBROJ:2123-05-01-20-1 od 21.12.2020.) koji je </w:t>
      </w:r>
      <w:r w:rsidRPr="00962ED3">
        <w:rPr>
          <w:rFonts w:ascii="Times New Roman" w:hAnsi="Times New Roman"/>
          <w:color w:val="000000"/>
        </w:rPr>
        <w:t xml:space="preserve">na temelju članka 72. Zakona o komunalnom gospodarstvu („Narodne novine“ broj 68/18; 110/18) </w:t>
      </w:r>
      <w:r w:rsidRPr="00962ED3">
        <w:rPr>
          <w:rFonts w:ascii="Times New Roman" w:hAnsi="Times New Roman"/>
        </w:rPr>
        <w:t>i članka 34. Statuta Općine Šandrovac („Općinski glasnik Općine Šandrovac“ br. 02/18 i 02/2020 ) donijelo Općinsko vijeće Općine Šandrovac  na  svojoj 30. sjednici  održanoj  21.12.2020. godine.</w:t>
      </w:r>
    </w:p>
    <w:p w14:paraId="020DABF2" w14:textId="77777777" w:rsidR="00962ED3" w:rsidRPr="00962ED3" w:rsidRDefault="00962ED3" w:rsidP="00962ED3">
      <w:pPr>
        <w:rPr>
          <w:rFonts w:ascii="Times New Roman" w:hAnsi="Times New Roman"/>
          <w:b/>
        </w:rPr>
      </w:pPr>
    </w:p>
    <w:p w14:paraId="618A0528" w14:textId="77777777" w:rsidR="00962ED3" w:rsidRPr="00962ED3" w:rsidRDefault="00962ED3" w:rsidP="00962ED3">
      <w:pPr>
        <w:jc w:val="center"/>
        <w:rPr>
          <w:rFonts w:ascii="Times New Roman" w:hAnsi="Times New Roman"/>
          <w:b/>
          <w:bCs/>
        </w:rPr>
      </w:pPr>
      <w:r w:rsidRPr="00962ED3">
        <w:rPr>
          <w:rFonts w:ascii="Times New Roman" w:hAnsi="Times New Roman"/>
          <w:b/>
          <w:bCs/>
        </w:rPr>
        <w:t>Članak 2.</w:t>
      </w:r>
    </w:p>
    <w:p w14:paraId="06F4A9C0" w14:textId="77777777" w:rsidR="00962ED3" w:rsidRPr="00962ED3" w:rsidRDefault="00962ED3" w:rsidP="00962ED3">
      <w:pPr>
        <w:jc w:val="both"/>
        <w:rPr>
          <w:rFonts w:ascii="Times New Roman" w:hAnsi="Times New Roman"/>
          <w:b/>
          <w:sz w:val="28"/>
          <w:szCs w:val="28"/>
        </w:rPr>
      </w:pPr>
      <w:r w:rsidRPr="00962ED3">
        <w:rPr>
          <w:rFonts w:ascii="Times New Roman" w:hAnsi="Times New Roman"/>
        </w:rPr>
        <w:t>Program održavanja komunalne infrastrukture u 2021. godini na području Općine Šandrovac obuhvaća obavljanje slijedećih djelatnosti:</w:t>
      </w:r>
    </w:p>
    <w:p w14:paraId="7320E98A" w14:textId="77777777" w:rsidR="00962ED3" w:rsidRPr="00962ED3" w:rsidRDefault="00962ED3" w:rsidP="00962ED3">
      <w:pPr>
        <w:jc w:val="both"/>
        <w:rPr>
          <w:rFonts w:ascii="Times New Roman" w:hAnsi="Times New Roman"/>
        </w:rPr>
      </w:pPr>
      <w:r w:rsidRPr="00962ED3">
        <w:rPr>
          <w:rFonts w:ascii="Times New Roman" w:hAnsi="Times New Roman"/>
          <w:b/>
          <w:bCs/>
        </w:rPr>
        <w:t>1. održavanje građevina javne odvodnje oborinskih voda</w:t>
      </w:r>
      <w:r w:rsidRPr="00962ED3">
        <w:rPr>
          <w:rFonts w:ascii="Times New Roman" w:hAnsi="Times New Roman"/>
        </w:rPr>
        <w:t xml:space="preserv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50AC3537" w14:textId="77777777" w:rsidR="00962ED3" w:rsidRPr="00962ED3" w:rsidRDefault="00962ED3" w:rsidP="00962ED3">
      <w:pPr>
        <w:jc w:val="both"/>
        <w:rPr>
          <w:rFonts w:ascii="Times New Roman" w:hAnsi="Times New Roman"/>
        </w:rPr>
      </w:pPr>
      <w:r w:rsidRPr="00962ED3">
        <w:rPr>
          <w:rFonts w:ascii="Times New Roman" w:hAnsi="Times New Roman"/>
          <w:b/>
          <w:bCs/>
        </w:rPr>
        <w:t>2. održavanje nerazvrstanih cesta (</w:t>
      </w:r>
      <w:r w:rsidRPr="00962ED3">
        <w:rPr>
          <w:rFonts w:ascii="Times New Roman" w:hAnsi="Times New Roman"/>
        </w:rPr>
        <w:t xml:space="preserve">skup mjera i radnji koje se obavljaju tijekom cijele godine na nerazvrstanim cestama, uključujući i svu opremu, uređaje i instalacije sa svrhom održavanja prohodnosti i tehničke ispravnosti cesta i prometne sigurnosti na njima - redovito održavanje, kao i mjestimičnog poboljšanja elemenata ceste, osiguravanja sigurnosti i trajnosti ceste i cestovnih objekata i povećanja sigurnosti prometa - izvanredno održavanje, a u skladu s propisima kojima je uređeno održavanje cesta. </w:t>
      </w:r>
    </w:p>
    <w:p w14:paraId="79824FFA" w14:textId="77777777" w:rsidR="00962ED3" w:rsidRPr="00962ED3" w:rsidRDefault="00962ED3" w:rsidP="00962ED3">
      <w:pPr>
        <w:jc w:val="both"/>
        <w:rPr>
          <w:rFonts w:ascii="Times New Roman" w:hAnsi="Times New Roman"/>
        </w:rPr>
      </w:pPr>
      <w:r w:rsidRPr="00962ED3">
        <w:rPr>
          <w:rFonts w:ascii="Times New Roman" w:hAnsi="Times New Roman"/>
          <w:b/>
          <w:bCs/>
        </w:rPr>
        <w:t>3. održavanje javnih zelenih površina</w:t>
      </w:r>
      <w:r w:rsidRPr="00962ED3">
        <w:rPr>
          <w:rFonts w:ascii="Times New Roman" w:hAnsi="Times New Roman"/>
        </w:rPr>
        <w:t xml:space="preserve"> (košnja, obrezivanje i sakupljanje biološkog otpada s javnih zelenih površina, obnova, održavanje i njega drveća, ukrasnog grmlja i drugog bilja, popločenih i nasipanih površina u parkovima, opreme na dječjim igralištima, </w:t>
      </w:r>
      <w:proofErr w:type="spellStart"/>
      <w:r w:rsidRPr="00962ED3">
        <w:rPr>
          <w:rFonts w:ascii="Times New Roman" w:hAnsi="Times New Roman"/>
        </w:rPr>
        <w:t>fitosanitarna</w:t>
      </w:r>
      <w:proofErr w:type="spellEnd"/>
      <w:r w:rsidRPr="00962ED3">
        <w:rPr>
          <w:rFonts w:ascii="Times New Roman" w:hAnsi="Times New Roman"/>
        </w:rPr>
        <w:t xml:space="preserve"> zaštita bilja i biljnog materijala za potrebe održavanja i drugi poslovi potrebni za održavanje tih površina). </w:t>
      </w:r>
    </w:p>
    <w:p w14:paraId="17431139" w14:textId="77777777" w:rsidR="00962ED3" w:rsidRPr="00962ED3" w:rsidRDefault="00962ED3" w:rsidP="00962ED3">
      <w:pPr>
        <w:jc w:val="both"/>
        <w:rPr>
          <w:rFonts w:ascii="Times New Roman" w:hAnsi="Times New Roman"/>
        </w:rPr>
      </w:pPr>
      <w:r w:rsidRPr="00962ED3">
        <w:rPr>
          <w:rFonts w:ascii="Times New Roman" w:hAnsi="Times New Roman"/>
          <w:b/>
          <w:bCs/>
        </w:rPr>
        <w:t>4. održavanje građevina, uređaja i predmeta javne namjene</w:t>
      </w:r>
      <w:r w:rsidRPr="00962ED3">
        <w:rPr>
          <w:rFonts w:ascii="Times New Roman" w:hAnsi="Times New Roman"/>
        </w:rPr>
        <w:t xml:space="preserve"> (održavanje, popravci i čišćenje tih građevina, uređaja i predmeta). </w:t>
      </w:r>
    </w:p>
    <w:p w14:paraId="02F884AA" w14:textId="77777777" w:rsidR="00962ED3" w:rsidRPr="00962ED3" w:rsidRDefault="00962ED3" w:rsidP="00962ED3">
      <w:pPr>
        <w:jc w:val="both"/>
        <w:rPr>
          <w:rFonts w:ascii="Times New Roman" w:hAnsi="Times New Roman"/>
        </w:rPr>
      </w:pPr>
      <w:r w:rsidRPr="00962ED3">
        <w:rPr>
          <w:rFonts w:ascii="Times New Roman" w:hAnsi="Times New Roman"/>
          <w:b/>
          <w:bCs/>
        </w:rPr>
        <w:t>5. održavanje groblja</w:t>
      </w:r>
      <w:r w:rsidRPr="00962ED3">
        <w:rPr>
          <w:rFonts w:ascii="Times New Roman" w:hAnsi="Times New Roman"/>
        </w:rPr>
        <w:t xml:space="preserve"> (održavanje prostora i zgrada za obavljanje ispraćaja i ukopa pokojnika te uređivanje putova, zelenih i drugih površina unutar groblja). </w:t>
      </w:r>
    </w:p>
    <w:p w14:paraId="13060FC7" w14:textId="77777777" w:rsidR="00962ED3" w:rsidRPr="00962ED3" w:rsidRDefault="00962ED3" w:rsidP="00962ED3">
      <w:pPr>
        <w:jc w:val="both"/>
        <w:rPr>
          <w:rFonts w:ascii="Times New Roman" w:hAnsi="Times New Roman"/>
        </w:rPr>
      </w:pPr>
      <w:r w:rsidRPr="00962ED3">
        <w:rPr>
          <w:rFonts w:ascii="Times New Roman" w:hAnsi="Times New Roman"/>
          <w:b/>
          <w:bCs/>
        </w:rPr>
        <w:t>6. održavanje čistoće javnih površina</w:t>
      </w:r>
      <w:r w:rsidRPr="00962ED3">
        <w:rPr>
          <w:rFonts w:ascii="Times New Roman" w:hAnsi="Times New Roman"/>
        </w:rPr>
        <w:t xml:space="preserve"> (čišćenje površina javne namjene, osim javnih cesta, koje obuhvaća ručno i strojno čišćenje, te pranje javnih površina od otpada, snijega i leda, kao i postavljanje i čišćenje košarica za otpatke i uklanjanje otpada koje je nepoznata osoba odbacila na javnu površinu). </w:t>
      </w:r>
    </w:p>
    <w:p w14:paraId="6A980A9A" w14:textId="77777777" w:rsidR="00962ED3" w:rsidRPr="00962ED3" w:rsidRDefault="00962ED3" w:rsidP="00962ED3">
      <w:pPr>
        <w:jc w:val="both"/>
        <w:rPr>
          <w:rFonts w:ascii="Times New Roman" w:hAnsi="Times New Roman"/>
        </w:rPr>
      </w:pPr>
      <w:r w:rsidRPr="00962ED3">
        <w:rPr>
          <w:rFonts w:ascii="Times New Roman" w:hAnsi="Times New Roman"/>
          <w:b/>
          <w:bCs/>
        </w:rPr>
        <w:t>7. održavanje javne rasvjete</w:t>
      </w:r>
      <w:r w:rsidRPr="00962ED3">
        <w:rPr>
          <w:rFonts w:ascii="Times New Roman" w:hAnsi="Times New Roman"/>
        </w:rPr>
        <w:t xml:space="preserve"> (upravljanje i održavanje instalacija javne rasvjete, uključujući podmirivanje troškova električne energije za rasvjetljavanje površina javne namjene i svečana prigodna rasvjeta).</w:t>
      </w:r>
    </w:p>
    <w:p w14:paraId="65DBA776" w14:textId="77777777" w:rsidR="00962ED3" w:rsidRPr="00962ED3" w:rsidRDefault="00962ED3" w:rsidP="00962ED3">
      <w:pPr>
        <w:jc w:val="both"/>
        <w:rPr>
          <w:rFonts w:ascii="Times New Roman" w:hAnsi="Times New Roman"/>
        </w:rPr>
      </w:pPr>
    </w:p>
    <w:p w14:paraId="36B43AD3" w14:textId="77777777" w:rsidR="00962ED3" w:rsidRPr="00962ED3" w:rsidRDefault="00962ED3" w:rsidP="00962ED3">
      <w:pPr>
        <w:jc w:val="both"/>
        <w:rPr>
          <w:rFonts w:ascii="Times New Roman" w:hAnsi="Times New Roman"/>
        </w:rPr>
      </w:pPr>
      <w:r w:rsidRPr="00962ED3">
        <w:rPr>
          <w:rFonts w:ascii="Times New Roman" w:hAnsi="Times New Roman"/>
        </w:rPr>
        <w:t>Program održavanja komunalne infrastrukture u 2020. godini na području Općine Šandrovac</w:t>
      </w:r>
    </w:p>
    <w:p w14:paraId="3B418C24" w14:textId="77777777" w:rsidR="00962ED3" w:rsidRPr="00962ED3" w:rsidRDefault="00962ED3" w:rsidP="00962ED3">
      <w:pPr>
        <w:jc w:val="both"/>
        <w:rPr>
          <w:rFonts w:ascii="Times New Roman" w:hAnsi="Times New Roman"/>
        </w:rPr>
      </w:pPr>
      <w:r w:rsidRPr="00962ED3">
        <w:rPr>
          <w:rFonts w:ascii="Times New Roman" w:hAnsi="Times New Roman"/>
        </w:rPr>
        <w:t>(KLASA:400-06/20-01/31, URBROJ:2123-05-01-20-1 od 21.12.2020.) planiran je u ukupnom iznosu od 1.552.500,00 kuna. Planirani izvori financiranja su sredstva komunalne naknade konto 653211 i 653212, šumskog doprinosa konto 65241 te prihoda od nefinancijske imovine skupine konta 642 iz Proračuna općine Šandrovac za 2021. godinu.</w:t>
      </w:r>
    </w:p>
    <w:p w14:paraId="5CAA1299" w14:textId="77777777" w:rsidR="00962ED3" w:rsidRPr="00962ED3" w:rsidRDefault="00962ED3" w:rsidP="00962ED3">
      <w:pPr>
        <w:jc w:val="both"/>
        <w:rPr>
          <w:rFonts w:ascii="Times New Roman" w:hAnsi="Times New Roman"/>
        </w:rPr>
      </w:pPr>
    </w:p>
    <w:p w14:paraId="03986967" w14:textId="77777777" w:rsidR="00962ED3" w:rsidRPr="00962ED3" w:rsidRDefault="00962ED3" w:rsidP="00962ED3">
      <w:pPr>
        <w:jc w:val="both"/>
        <w:rPr>
          <w:rFonts w:ascii="Times New Roman" w:hAnsi="Times New Roman"/>
        </w:rPr>
      </w:pPr>
    </w:p>
    <w:p w14:paraId="09104487" w14:textId="77777777" w:rsidR="00962ED3" w:rsidRPr="00962ED3" w:rsidRDefault="00962ED3" w:rsidP="00962ED3">
      <w:pPr>
        <w:rPr>
          <w:rFonts w:ascii="Times New Roman" w:hAnsi="Times New Roman"/>
          <w:b/>
          <w:bCs/>
        </w:rPr>
      </w:pPr>
      <w:r w:rsidRPr="00962ED3">
        <w:rPr>
          <w:rFonts w:ascii="Times New Roman" w:hAnsi="Times New Roman"/>
          <w:b/>
          <w:bCs/>
        </w:rPr>
        <w:t>2. REALIZACIJA PROGRAMA</w:t>
      </w:r>
    </w:p>
    <w:p w14:paraId="502193AF" w14:textId="77777777" w:rsidR="00962ED3" w:rsidRPr="00962ED3" w:rsidRDefault="00962ED3" w:rsidP="00962ED3">
      <w:pPr>
        <w:rPr>
          <w:rFonts w:ascii="Times New Roman" w:hAnsi="Times New Roman"/>
          <w:b/>
          <w:bCs/>
        </w:rPr>
      </w:pPr>
    </w:p>
    <w:p w14:paraId="332B7399" w14:textId="77777777" w:rsidR="00962ED3" w:rsidRPr="00962ED3" w:rsidRDefault="00962ED3" w:rsidP="00962ED3">
      <w:pPr>
        <w:rPr>
          <w:rFonts w:ascii="Times New Roman" w:hAnsi="Times New Roman"/>
          <w:b/>
          <w:bCs/>
        </w:rPr>
      </w:pPr>
      <w:r w:rsidRPr="00962ED3">
        <w:rPr>
          <w:rFonts w:ascii="Times New Roman" w:hAnsi="Times New Roman"/>
          <w:b/>
          <w:bCs/>
        </w:rPr>
        <w:t>2.1. FINANCIJSKI POKAZATELJI</w:t>
      </w:r>
    </w:p>
    <w:p w14:paraId="24FE71F3" w14:textId="77777777" w:rsidR="00962ED3" w:rsidRPr="00962ED3" w:rsidRDefault="00962ED3" w:rsidP="00962ED3">
      <w:pPr>
        <w:jc w:val="center"/>
        <w:rPr>
          <w:rFonts w:ascii="Times New Roman" w:hAnsi="Times New Roman"/>
          <w:b/>
          <w:bCs/>
        </w:rPr>
      </w:pPr>
    </w:p>
    <w:p w14:paraId="5066480D" w14:textId="77777777" w:rsidR="00962ED3" w:rsidRPr="00962ED3" w:rsidRDefault="00962ED3" w:rsidP="00962ED3">
      <w:pPr>
        <w:jc w:val="center"/>
        <w:rPr>
          <w:rFonts w:ascii="Times New Roman" w:hAnsi="Times New Roman"/>
          <w:b/>
          <w:bCs/>
        </w:rPr>
      </w:pPr>
      <w:r w:rsidRPr="00962ED3">
        <w:rPr>
          <w:rFonts w:ascii="Times New Roman" w:hAnsi="Times New Roman"/>
          <w:b/>
          <w:bCs/>
        </w:rPr>
        <w:t>Članak 3.</w:t>
      </w:r>
    </w:p>
    <w:p w14:paraId="7EE6ED37" w14:textId="77777777" w:rsidR="00962ED3" w:rsidRPr="00962ED3" w:rsidRDefault="00962ED3" w:rsidP="00962ED3">
      <w:pPr>
        <w:jc w:val="both"/>
        <w:rPr>
          <w:rFonts w:ascii="Times New Roman" w:hAnsi="Times New Roman"/>
        </w:rPr>
      </w:pPr>
      <w:r w:rsidRPr="00962ED3">
        <w:rPr>
          <w:rFonts w:ascii="Times New Roman" w:hAnsi="Times New Roman"/>
        </w:rPr>
        <w:t xml:space="preserve">Program održavanja komunalne infrastrukture u 2021. godini na području Općine Šandrovac sa iskazanim opisom i opsegom poslova, u </w:t>
      </w:r>
      <w:r w:rsidRPr="00962ED3">
        <w:rPr>
          <w:rFonts w:ascii="Times New Roman" w:hAnsi="Times New Roman"/>
          <w:b/>
        </w:rPr>
        <w:t>ukupnom iznosu od 1.630.670. kn</w:t>
      </w:r>
      <w:r w:rsidRPr="00962ED3">
        <w:rPr>
          <w:rFonts w:ascii="Times New Roman" w:hAnsi="Times New Roman"/>
        </w:rPr>
        <w:t xml:space="preserve"> i izvorima financiranja  sadrži:</w:t>
      </w:r>
    </w:p>
    <w:p w14:paraId="7C2756A8" w14:textId="77777777" w:rsidR="00962ED3" w:rsidRPr="00962ED3" w:rsidRDefault="00962ED3" w:rsidP="00962ED3">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922"/>
        <w:gridCol w:w="1764"/>
        <w:gridCol w:w="1455"/>
        <w:gridCol w:w="1441"/>
        <w:gridCol w:w="912"/>
      </w:tblGrid>
      <w:tr w:rsidR="00962ED3" w:rsidRPr="00962ED3" w14:paraId="76CF5283" w14:textId="77777777" w:rsidTr="00F37FB6">
        <w:tc>
          <w:tcPr>
            <w:tcW w:w="794" w:type="dxa"/>
          </w:tcPr>
          <w:p w14:paraId="0C3458A8" w14:textId="77777777" w:rsidR="00962ED3" w:rsidRPr="00962ED3" w:rsidRDefault="00962ED3" w:rsidP="00F37FB6">
            <w:pPr>
              <w:jc w:val="center"/>
              <w:rPr>
                <w:rFonts w:ascii="Times New Roman" w:hAnsi="Times New Roman"/>
                <w:b/>
              </w:rPr>
            </w:pPr>
            <w:r w:rsidRPr="00962ED3">
              <w:rPr>
                <w:rFonts w:ascii="Times New Roman" w:hAnsi="Times New Roman"/>
                <w:b/>
              </w:rPr>
              <w:t>R.br.</w:t>
            </w:r>
          </w:p>
          <w:p w14:paraId="4F39CE9E" w14:textId="77777777" w:rsidR="00962ED3" w:rsidRPr="00962ED3" w:rsidRDefault="00962ED3" w:rsidP="00F37FB6">
            <w:pPr>
              <w:jc w:val="center"/>
              <w:rPr>
                <w:rFonts w:ascii="Times New Roman" w:hAnsi="Times New Roman"/>
                <w:b/>
              </w:rPr>
            </w:pPr>
          </w:p>
        </w:tc>
        <w:tc>
          <w:tcPr>
            <w:tcW w:w="2922" w:type="dxa"/>
          </w:tcPr>
          <w:p w14:paraId="77B855F7" w14:textId="77777777" w:rsidR="00962ED3" w:rsidRPr="00962ED3" w:rsidRDefault="00962ED3" w:rsidP="00F37FB6">
            <w:pPr>
              <w:jc w:val="center"/>
              <w:rPr>
                <w:rFonts w:ascii="Times New Roman" w:hAnsi="Times New Roman"/>
                <w:b/>
              </w:rPr>
            </w:pPr>
            <w:r w:rsidRPr="00962ED3">
              <w:rPr>
                <w:rFonts w:ascii="Times New Roman" w:hAnsi="Times New Roman"/>
                <w:b/>
              </w:rPr>
              <w:t>Naziv komunalne djelatnosti</w:t>
            </w:r>
          </w:p>
        </w:tc>
        <w:tc>
          <w:tcPr>
            <w:tcW w:w="1764" w:type="dxa"/>
          </w:tcPr>
          <w:p w14:paraId="75C6EB60" w14:textId="77777777" w:rsidR="00962ED3" w:rsidRPr="00962ED3" w:rsidRDefault="00962ED3" w:rsidP="00F37FB6">
            <w:pPr>
              <w:jc w:val="center"/>
              <w:rPr>
                <w:rFonts w:ascii="Times New Roman" w:hAnsi="Times New Roman"/>
                <w:b/>
              </w:rPr>
            </w:pPr>
            <w:r w:rsidRPr="00962ED3">
              <w:rPr>
                <w:rFonts w:ascii="Times New Roman" w:hAnsi="Times New Roman"/>
                <w:b/>
              </w:rPr>
              <w:t>Plan 2021</w:t>
            </w:r>
          </w:p>
        </w:tc>
        <w:tc>
          <w:tcPr>
            <w:tcW w:w="1455" w:type="dxa"/>
          </w:tcPr>
          <w:p w14:paraId="6B40AB72" w14:textId="77777777" w:rsidR="00962ED3" w:rsidRPr="00962ED3" w:rsidRDefault="00962ED3" w:rsidP="00F37FB6">
            <w:pPr>
              <w:jc w:val="center"/>
              <w:rPr>
                <w:rFonts w:ascii="Times New Roman" w:hAnsi="Times New Roman"/>
                <w:b/>
              </w:rPr>
            </w:pPr>
            <w:r w:rsidRPr="00962ED3">
              <w:rPr>
                <w:rFonts w:ascii="Times New Roman" w:hAnsi="Times New Roman"/>
                <w:b/>
              </w:rPr>
              <w:t>Novi Plan za 2021</w:t>
            </w:r>
          </w:p>
        </w:tc>
        <w:tc>
          <w:tcPr>
            <w:tcW w:w="1441" w:type="dxa"/>
          </w:tcPr>
          <w:p w14:paraId="2AFE3212" w14:textId="77777777" w:rsidR="00962ED3" w:rsidRPr="00962ED3" w:rsidRDefault="00962ED3" w:rsidP="00F37FB6">
            <w:pPr>
              <w:jc w:val="center"/>
              <w:rPr>
                <w:rFonts w:ascii="Times New Roman" w:hAnsi="Times New Roman"/>
                <w:b/>
              </w:rPr>
            </w:pPr>
            <w:r w:rsidRPr="00962ED3">
              <w:rPr>
                <w:rFonts w:ascii="Times New Roman" w:hAnsi="Times New Roman"/>
                <w:b/>
              </w:rPr>
              <w:t>Ostvarenje</w:t>
            </w:r>
          </w:p>
        </w:tc>
        <w:tc>
          <w:tcPr>
            <w:tcW w:w="912" w:type="dxa"/>
          </w:tcPr>
          <w:p w14:paraId="74D3A78A" w14:textId="77777777" w:rsidR="00962ED3" w:rsidRPr="00962ED3" w:rsidRDefault="00962ED3" w:rsidP="00F37FB6">
            <w:pPr>
              <w:jc w:val="center"/>
              <w:rPr>
                <w:rFonts w:ascii="Times New Roman" w:hAnsi="Times New Roman"/>
                <w:b/>
              </w:rPr>
            </w:pPr>
            <w:proofErr w:type="spellStart"/>
            <w:r w:rsidRPr="00962ED3">
              <w:rPr>
                <w:rFonts w:ascii="Times New Roman" w:hAnsi="Times New Roman"/>
                <w:b/>
              </w:rPr>
              <w:t>Kf</w:t>
            </w:r>
            <w:proofErr w:type="spellEnd"/>
            <w:r w:rsidRPr="00962ED3">
              <w:rPr>
                <w:rFonts w:ascii="Times New Roman" w:hAnsi="Times New Roman"/>
                <w:b/>
              </w:rPr>
              <w:t>. %</w:t>
            </w:r>
          </w:p>
        </w:tc>
      </w:tr>
      <w:tr w:rsidR="00962ED3" w:rsidRPr="00962ED3" w14:paraId="2057D671" w14:textId="77777777" w:rsidTr="00F37FB6">
        <w:tc>
          <w:tcPr>
            <w:tcW w:w="794" w:type="dxa"/>
          </w:tcPr>
          <w:p w14:paraId="0A9D75B0" w14:textId="77777777" w:rsidR="00962ED3" w:rsidRPr="00962ED3" w:rsidRDefault="00962ED3" w:rsidP="00F37FB6">
            <w:pPr>
              <w:rPr>
                <w:rFonts w:ascii="Times New Roman" w:hAnsi="Times New Roman"/>
              </w:rPr>
            </w:pPr>
            <w:r w:rsidRPr="00962ED3">
              <w:rPr>
                <w:rFonts w:ascii="Times New Roman" w:hAnsi="Times New Roman"/>
              </w:rPr>
              <w:t>1.</w:t>
            </w:r>
          </w:p>
        </w:tc>
        <w:tc>
          <w:tcPr>
            <w:tcW w:w="2922" w:type="dxa"/>
          </w:tcPr>
          <w:p w14:paraId="55B88B6C" w14:textId="77777777" w:rsidR="00962ED3" w:rsidRPr="00962ED3" w:rsidRDefault="00962ED3" w:rsidP="00F37FB6">
            <w:pPr>
              <w:rPr>
                <w:rFonts w:ascii="Times New Roman" w:hAnsi="Times New Roman"/>
              </w:rPr>
            </w:pPr>
            <w:r w:rsidRPr="00962ED3">
              <w:rPr>
                <w:rFonts w:ascii="Times New Roman" w:hAnsi="Times New Roman"/>
              </w:rPr>
              <w:t>Održavanje građevina javne odvodnje oborinskih voda</w:t>
            </w:r>
          </w:p>
        </w:tc>
        <w:tc>
          <w:tcPr>
            <w:tcW w:w="1764" w:type="dxa"/>
          </w:tcPr>
          <w:p w14:paraId="23C987B3" w14:textId="77777777" w:rsidR="00962ED3" w:rsidRPr="00962ED3" w:rsidRDefault="00962ED3" w:rsidP="00F37FB6">
            <w:pPr>
              <w:rPr>
                <w:rFonts w:ascii="Times New Roman" w:hAnsi="Times New Roman"/>
              </w:rPr>
            </w:pPr>
            <w:r w:rsidRPr="00962ED3">
              <w:rPr>
                <w:rFonts w:ascii="Times New Roman" w:hAnsi="Times New Roman"/>
              </w:rPr>
              <w:tab/>
              <w:t>150.000.</w:t>
            </w:r>
          </w:p>
        </w:tc>
        <w:tc>
          <w:tcPr>
            <w:tcW w:w="1455" w:type="dxa"/>
          </w:tcPr>
          <w:p w14:paraId="0567B33A" w14:textId="77777777" w:rsidR="00962ED3" w:rsidRPr="00962ED3" w:rsidRDefault="00962ED3" w:rsidP="00F37FB6">
            <w:pPr>
              <w:tabs>
                <w:tab w:val="center" w:pos="639"/>
                <w:tab w:val="right" w:pos="1278"/>
              </w:tabs>
              <w:jc w:val="right"/>
              <w:rPr>
                <w:rFonts w:ascii="Times New Roman" w:hAnsi="Times New Roman"/>
              </w:rPr>
            </w:pPr>
            <w:r w:rsidRPr="00962ED3">
              <w:rPr>
                <w:rFonts w:ascii="Times New Roman" w:hAnsi="Times New Roman"/>
              </w:rPr>
              <w:t>150.000.</w:t>
            </w:r>
          </w:p>
        </w:tc>
        <w:tc>
          <w:tcPr>
            <w:tcW w:w="1441" w:type="dxa"/>
          </w:tcPr>
          <w:p w14:paraId="76535956" w14:textId="77777777" w:rsidR="00962ED3" w:rsidRPr="00962ED3" w:rsidRDefault="00962ED3" w:rsidP="00F37FB6">
            <w:pPr>
              <w:jc w:val="right"/>
              <w:rPr>
                <w:rFonts w:ascii="Times New Roman" w:hAnsi="Times New Roman"/>
              </w:rPr>
            </w:pPr>
            <w:r w:rsidRPr="00962ED3">
              <w:rPr>
                <w:rFonts w:ascii="Times New Roman" w:hAnsi="Times New Roman"/>
              </w:rPr>
              <w:t>50.000.</w:t>
            </w:r>
          </w:p>
        </w:tc>
        <w:tc>
          <w:tcPr>
            <w:tcW w:w="912" w:type="dxa"/>
          </w:tcPr>
          <w:p w14:paraId="76972AF4" w14:textId="77777777" w:rsidR="00962ED3" w:rsidRPr="00962ED3" w:rsidRDefault="00962ED3" w:rsidP="00F37FB6">
            <w:pPr>
              <w:jc w:val="center"/>
              <w:rPr>
                <w:rFonts w:ascii="Times New Roman" w:hAnsi="Times New Roman"/>
              </w:rPr>
            </w:pPr>
            <w:r w:rsidRPr="00962ED3">
              <w:rPr>
                <w:rFonts w:ascii="Times New Roman" w:hAnsi="Times New Roman"/>
              </w:rPr>
              <w:t>33,33</w:t>
            </w:r>
          </w:p>
        </w:tc>
      </w:tr>
      <w:tr w:rsidR="00962ED3" w:rsidRPr="00962ED3" w14:paraId="2D3A4D97" w14:textId="77777777" w:rsidTr="00F37FB6">
        <w:tc>
          <w:tcPr>
            <w:tcW w:w="794" w:type="dxa"/>
          </w:tcPr>
          <w:p w14:paraId="64CA7402" w14:textId="77777777" w:rsidR="00962ED3" w:rsidRPr="00962ED3" w:rsidRDefault="00962ED3" w:rsidP="00F37FB6">
            <w:pPr>
              <w:rPr>
                <w:rFonts w:ascii="Times New Roman" w:hAnsi="Times New Roman"/>
              </w:rPr>
            </w:pPr>
            <w:r w:rsidRPr="00962ED3">
              <w:rPr>
                <w:rFonts w:ascii="Times New Roman" w:hAnsi="Times New Roman"/>
              </w:rPr>
              <w:t>2.</w:t>
            </w:r>
          </w:p>
        </w:tc>
        <w:tc>
          <w:tcPr>
            <w:tcW w:w="2922" w:type="dxa"/>
          </w:tcPr>
          <w:p w14:paraId="45D14B17" w14:textId="77777777" w:rsidR="00962ED3" w:rsidRPr="00962ED3" w:rsidRDefault="00962ED3" w:rsidP="00F37FB6">
            <w:pPr>
              <w:rPr>
                <w:rFonts w:ascii="Times New Roman" w:hAnsi="Times New Roman"/>
              </w:rPr>
            </w:pPr>
            <w:r w:rsidRPr="00962ED3">
              <w:rPr>
                <w:rFonts w:ascii="Times New Roman" w:hAnsi="Times New Roman"/>
              </w:rPr>
              <w:t>Održavanje nerazvrstanih cesta</w:t>
            </w:r>
          </w:p>
        </w:tc>
        <w:tc>
          <w:tcPr>
            <w:tcW w:w="1764" w:type="dxa"/>
          </w:tcPr>
          <w:p w14:paraId="093A8D72" w14:textId="77777777" w:rsidR="00962ED3" w:rsidRPr="00962ED3" w:rsidRDefault="00962ED3" w:rsidP="00F37FB6">
            <w:pPr>
              <w:jc w:val="right"/>
              <w:rPr>
                <w:rFonts w:ascii="Times New Roman" w:hAnsi="Times New Roman"/>
              </w:rPr>
            </w:pPr>
            <w:r w:rsidRPr="00962ED3">
              <w:rPr>
                <w:rFonts w:ascii="Times New Roman" w:hAnsi="Times New Roman"/>
              </w:rPr>
              <w:tab/>
              <w:t>520.000.</w:t>
            </w:r>
          </w:p>
        </w:tc>
        <w:tc>
          <w:tcPr>
            <w:tcW w:w="1455" w:type="dxa"/>
          </w:tcPr>
          <w:p w14:paraId="26510AF5" w14:textId="77777777" w:rsidR="00962ED3" w:rsidRPr="00962ED3" w:rsidRDefault="00962ED3" w:rsidP="00F37FB6">
            <w:pPr>
              <w:tabs>
                <w:tab w:val="center" w:pos="639"/>
                <w:tab w:val="right" w:pos="1278"/>
              </w:tabs>
              <w:jc w:val="right"/>
              <w:rPr>
                <w:rFonts w:ascii="Times New Roman" w:hAnsi="Times New Roman"/>
              </w:rPr>
            </w:pPr>
            <w:r w:rsidRPr="00962ED3">
              <w:rPr>
                <w:rFonts w:ascii="Times New Roman" w:hAnsi="Times New Roman"/>
              </w:rPr>
              <w:t>612.000.</w:t>
            </w:r>
          </w:p>
        </w:tc>
        <w:tc>
          <w:tcPr>
            <w:tcW w:w="1441" w:type="dxa"/>
          </w:tcPr>
          <w:p w14:paraId="0E1E29DB" w14:textId="77777777" w:rsidR="00962ED3" w:rsidRPr="00962ED3" w:rsidRDefault="00962ED3" w:rsidP="00F37FB6">
            <w:pPr>
              <w:jc w:val="right"/>
              <w:rPr>
                <w:rFonts w:ascii="Times New Roman" w:hAnsi="Times New Roman"/>
              </w:rPr>
            </w:pPr>
            <w:r w:rsidRPr="00962ED3">
              <w:rPr>
                <w:rFonts w:ascii="Times New Roman" w:hAnsi="Times New Roman"/>
              </w:rPr>
              <w:t>671.084.</w:t>
            </w:r>
          </w:p>
        </w:tc>
        <w:tc>
          <w:tcPr>
            <w:tcW w:w="912" w:type="dxa"/>
          </w:tcPr>
          <w:p w14:paraId="363869A9" w14:textId="77777777" w:rsidR="00962ED3" w:rsidRPr="00962ED3" w:rsidRDefault="00962ED3" w:rsidP="00F37FB6">
            <w:pPr>
              <w:jc w:val="center"/>
              <w:rPr>
                <w:rFonts w:ascii="Times New Roman" w:hAnsi="Times New Roman"/>
              </w:rPr>
            </w:pPr>
            <w:r w:rsidRPr="00962ED3">
              <w:rPr>
                <w:rFonts w:ascii="Times New Roman" w:hAnsi="Times New Roman"/>
              </w:rPr>
              <w:t>109,65</w:t>
            </w:r>
          </w:p>
        </w:tc>
      </w:tr>
      <w:tr w:rsidR="00962ED3" w:rsidRPr="00962ED3" w14:paraId="1B4D8F19" w14:textId="77777777" w:rsidTr="00F37FB6">
        <w:tc>
          <w:tcPr>
            <w:tcW w:w="794" w:type="dxa"/>
          </w:tcPr>
          <w:p w14:paraId="30BF617D" w14:textId="77777777" w:rsidR="00962ED3" w:rsidRPr="00962ED3" w:rsidRDefault="00962ED3" w:rsidP="00F37FB6">
            <w:pPr>
              <w:rPr>
                <w:rFonts w:ascii="Times New Roman" w:hAnsi="Times New Roman"/>
              </w:rPr>
            </w:pPr>
            <w:r w:rsidRPr="00962ED3">
              <w:rPr>
                <w:rFonts w:ascii="Times New Roman" w:hAnsi="Times New Roman"/>
              </w:rPr>
              <w:t>3.</w:t>
            </w:r>
          </w:p>
        </w:tc>
        <w:tc>
          <w:tcPr>
            <w:tcW w:w="2922" w:type="dxa"/>
          </w:tcPr>
          <w:p w14:paraId="390BC4C3" w14:textId="77777777" w:rsidR="00962ED3" w:rsidRPr="00962ED3" w:rsidRDefault="00962ED3" w:rsidP="00F37FB6">
            <w:pPr>
              <w:rPr>
                <w:rFonts w:ascii="Times New Roman" w:hAnsi="Times New Roman"/>
              </w:rPr>
            </w:pPr>
            <w:r w:rsidRPr="00962ED3">
              <w:rPr>
                <w:rFonts w:ascii="Times New Roman" w:hAnsi="Times New Roman"/>
              </w:rPr>
              <w:t>Održavanje javnih zelenih površina</w:t>
            </w:r>
          </w:p>
        </w:tc>
        <w:tc>
          <w:tcPr>
            <w:tcW w:w="1764" w:type="dxa"/>
          </w:tcPr>
          <w:p w14:paraId="13884A34" w14:textId="77777777" w:rsidR="00962ED3" w:rsidRPr="00962ED3" w:rsidRDefault="00962ED3" w:rsidP="00F37FB6">
            <w:pPr>
              <w:jc w:val="right"/>
              <w:rPr>
                <w:rFonts w:ascii="Times New Roman" w:hAnsi="Times New Roman"/>
                <w:color w:val="000000"/>
              </w:rPr>
            </w:pPr>
            <w:r w:rsidRPr="00962ED3">
              <w:rPr>
                <w:rFonts w:ascii="Times New Roman" w:hAnsi="Times New Roman"/>
                <w:color w:val="000000"/>
              </w:rPr>
              <w:t>329.000.</w:t>
            </w:r>
          </w:p>
        </w:tc>
        <w:tc>
          <w:tcPr>
            <w:tcW w:w="1455" w:type="dxa"/>
          </w:tcPr>
          <w:p w14:paraId="6E936CCD" w14:textId="77777777" w:rsidR="00962ED3" w:rsidRPr="00962ED3" w:rsidRDefault="00962ED3" w:rsidP="00F37FB6">
            <w:pPr>
              <w:tabs>
                <w:tab w:val="center" w:pos="619"/>
                <w:tab w:val="right" w:pos="1239"/>
              </w:tabs>
              <w:jc w:val="right"/>
              <w:rPr>
                <w:rFonts w:ascii="Times New Roman" w:hAnsi="Times New Roman"/>
                <w:color w:val="000000"/>
              </w:rPr>
            </w:pPr>
            <w:r w:rsidRPr="00962ED3">
              <w:rPr>
                <w:rFonts w:ascii="Times New Roman" w:hAnsi="Times New Roman"/>
                <w:color w:val="000000"/>
              </w:rPr>
              <w:t>303.000.</w:t>
            </w:r>
          </w:p>
        </w:tc>
        <w:tc>
          <w:tcPr>
            <w:tcW w:w="1441" w:type="dxa"/>
          </w:tcPr>
          <w:p w14:paraId="28C1F25B" w14:textId="77777777" w:rsidR="00962ED3" w:rsidRPr="00962ED3" w:rsidRDefault="00962ED3" w:rsidP="00F37FB6">
            <w:pPr>
              <w:jc w:val="right"/>
              <w:rPr>
                <w:rFonts w:ascii="Times New Roman" w:hAnsi="Times New Roman"/>
                <w:color w:val="000000"/>
              </w:rPr>
            </w:pPr>
            <w:r w:rsidRPr="00962ED3">
              <w:rPr>
                <w:rFonts w:ascii="Times New Roman" w:hAnsi="Times New Roman"/>
                <w:color w:val="000000"/>
              </w:rPr>
              <w:t>310.908.</w:t>
            </w:r>
          </w:p>
        </w:tc>
        <w:tc>
          <w:tcPr>
            <w:tcW w:w="912" w:type="dxa"/>
          </w:tcPr>
          <w:p w14:paraId="337B4688" w14:textId="77777777" w:rsidR="00962ED3" w:rsidRPr="00962ED3" w:rsidRDefault="00962ED3" w:rsidP="00F37FB6">
            <w:pPr>
              <w:jc w:val="center"/>
              <w:rPr>
                <w:rFonts w:ascii="Times New Roman" w:hAnsi="Times New Roman"/>
              </w:rPr>
            </w:pPr>
            <w:r w:rsidRPr="00962ED3">
              <w:rPr>
                <w:rFonts w:ascii="Times New Roman" w:hAnsi="Times New Roman"/>
              </w:rPr>
              <w:t>102,61</w:t>
            </w:r>
          </w:p>
        </w:tc>
      </w:tr>
      <w:tr w:rsidR="00962ED3" w:rsidRPr="00962ED3" w14:paraId="77345A0F" w14:textId="77777777" w:rsidTr="00F37FB6">
        <w:tc>
          <w:tcPr>
            <w:tcW w:w="794" w:type="dxa"/>
          </w:tcPr>
          <w:p w14:paraId="097774B2" w14:textId="77777777" w:rsidR="00962ED3" w:rsidRPr="00962ED3" w:rsidRDefault="00962ED3" w:rsidP="00F37FB6">
            <w:pPr>
              <w:rPr>
                <w:rFonts w:ascii="Times New Roman" w:hAnsi="Times New Roman"/>
              </w:rPr>
            </w:pPr>
            <w:r w:rsidRPr="00962ED3">
              <w:rPr>
                <w:rFonts w:ascii="Times New Roman" w:hAnsi="Times New Roman"/>
              </w:rPr>
              <w:t>4.</w:t>
            </w:r>
          </w:p>
        </w:tc>
        <w:tc>
          <w:tcPr>
            <w:tcW w:w="2922" w:type="dxa"/>
          </w:tcPr>
          <w:p w14:paraId="46C4967F" w14:textId="77777777" w:rsidR="00962ED3" w:rsidRPr="00962ED3" w:rsidRDefault="00962ED3" w:rsidP="00F37FB6">
            <w:pPr>
              <w:rPr>
                <w:rFonts w:ascii="Times New Roman" w:hAnsi="Times New Roman"/>
              </w:rPr>
            </w:pPr>
            <w:r w:rsidRPr="00962ED3">
              <w:rPr>
                <w:rFonts w:ascii="Times New Roman" w:hAnsi="Times New Roman"/>
              </w:rPr>
              <w:t>Održavanje građevina, uređaja i predmeta javne namjene</w:t>
            </w:r>
          </w:p>
        </w:tc>
        <w:tc>
          <w:tcPr>
            <w:tcW w:w="1764" w:type="dxa"/>
          </w:tcPr>
          <w:p w14:paraId="7ECE6B10" w14:textId="77777777" w:rsidR="00962ED3" w:rsidRPr="00962ED3" w:rsidRDefault="00962ED3" w:rsidP="00F37FB6">
            <w:pPr>
              <w:jc w:val="right"/>
              <w:rPr>
                <w:rFonts w:ascii="Times New Roman" w:hAnsi="Times New Roman"/>
              </w:rPr>
            </w:pPr>
          </w:p>
          <w:p w14:paraId="4FEE385A" w14:textId="77777777" w:rsidR="00962ED3" w:rsidRPr="00962ED3" w:rsidRDefault="00962ED3" w:rsidP="00F37FB6">
            <w:pPr>
              <w:jc w:val="right"/>
              <w:rPr>
                <w:rFonts w:ascii="Times New Roman" w:hAnsi="Times New Roman"/>
              </w:rPr>
            </w:pPr>
            <w:r w:rsidRPr="00962ED3">
              <w:rPr>
                <w:rFonts w:ascii="Times New Roman" w:hAnsi="Times New Roman"/>
              </w:rPr>
              <w:t>395.000.</w:t>
            </w:r>
          </w:p>
        </w:tc>
        <w:tc>
          <w:tcPr>
            <w:tcW w:w="1455" w:type="dxa"/>
          </w:tcPr>
          <w:p w14:paraId="00F4B223" w14:textId="77777777" w:rsidR="00962ED3" w:rsidRPr="00962ED3" w:rsidRDefault="00962ED3" w:rsidP="00F37FB6">
            <w:pPr>
              <w:jc w:val="right"/>
              <w:rPr>
                <w:rFonts w:ascii="Times New Roman" w:hAnsi="Times New Roman"/>
              </w:rPr>
            </w:pPr>
          </w:p>
          <w:p w14:paraId="4662893C" w14:textId="77777777" w:rsidR="00962ED3" w:rsidRPr="00962ED3" w:rsidRDefault="00962ED3" w:rsidP="00F37FB6">
            <w:pPr>
              <w:jc w:val="right"/>
              <w:rPr>
                <w:rFonts w:ascii="Times New Roman" w:hAnsi="Times New Roman"/>
              </w:rPr>
            </w:pPr>
            <w:r w:rsidRPr="00962ED3">
              <w:rPr>
                <w:rFonts w:ascii="Times New Roman" w:hAnsi="Times New Roman"/>
              </w:rPr>
              <w:t>435.000.</w:t>
            </w:r>
          </w:p>
        </w:tc>
        <w:tc>
          <w:tcPr>
            <w:tcW w:w="1441" w:type="dxa"/>
          </w:tcPr>
          <w:p w14:paraId="4D379631" w14:textId="77777777" w:rsidR="00962ED3" w:rsidRPr="00962ED3" w:rsidRDefault="00962ED3" w:rsidP="00F37FB6">
            <w:pPr>
              <w:jc w:val="right"/>
              <w:rPr>
                <w:rFonts w:ascii="Times New Roman" w:hAnsi="Times New Roman"/>
              </w:rPr>
            </w:pPr>
          </w:p>
          <w:p w14:paraId="6889C178" w14:textId="77777777" w:rsidR="00962ED3" w:rsidRPr="00962ED3" w:rsidRDefault="00962ED3" w:rsidP="00F37FB6">
            <w:pPr>
              <w:jc w:val="right"/>
              <w:rPr>
                <w:rFonts w:ascii="Times New Roman" w:hAnsi="Times New Roman"/>
              </w:rPr>
            </w:pPr>
            <w:r w:rsidRPr="00962ED3">
              <w:rPr>
                <w:rFonts w:ascii="Times New Roman" w:hAnsi="Times New Roman"/>
              </w:rPr>
              <w:t>428.213.</w:t>
            </w:r>
          </w:p>
        </w:tc>
        <w:tc>
          <w:tcPr>
            <w:tcW w:w="912" w:type="dxa"/>
          </w:tcPr>
          <w:p w14:paraId="07D01979" w14:textId="77777777" w:rsidR="00962ED3" w:rsidRPr="00962ED3" w:rsidRDefault="00962ED3" w:rsidP="00F37FB6">
            <w:pPr>
              <w:jc w:val="center"/>
              <w:rPr>
                <w:rFonts w:ascii="Times New Roman" w:hAnsi="Times New Roman"/>
              </w:rPr>
            </w:pPr>
          </w:p>
          <w:p w14:paraId="556DFA9E" w14:textId="77777777" w:rsidR="00962ED3" w:rsidRPr="00962ED3" w:rsidRDefault="00962ED3" w:rsidP="00F37FB6">
            <w:pPr>
              <w:jc w:val="center"/>
              <w:rPr>
                <w:rFonts w:ascii="Times New Roman" w:hAnsi="Times New Roman"/>
              </w:rPr>
            </w:pPr>
            <w:r w:rsidRPr="00962ED3">
              <w:rPr>
                <w:rFonts w:ascii="Times New Roman" w:hAnsi="Times New Roman"/>
              </w:rPr>
              <w:t>98,44</w:t>
            </w:r>
          </w:p>
        </w:tc>
      </w:tr>
      <w:tr w:rsidR="00962ED3" w:rsidRPr="00962ED3" w14:paraId="2E58038C" w14:textId="77777777" w:rsidTr="00F37FB6">
        <w:tc>
          <w:tcPr>
            <w:tcW w:w="794" w:type="dxa"/>
          </w:tcPr>
          <w:p w14:paraId="2E6FE969" w14:textId="77777777" w:rsidR="00962ED3" w:rsidRPr="00962ED3" w:rsidRDefault="00962ED3" w:rsidP="00F37FB6">
            <w:pPr>
              <w:rPr>
                <w:rFonts w:ascii="Times New Roman" w:hAnsi="Times New Roman"/>
              </w:rPr>
            </w:pPr>
            <w:r w:rsidRPr="00962ED3">
              <w:rPr>
                <w:rFonts w:ascii="Times New Roman" w:hAnsi="Times New Roman"/>
              </w:rPr>
              <w:t>5.</w:t>
            </w:r>
          </w:p>
        </w:tc>
        <w:tc>
          <w:tcPr>
            <w:tcW w:w="2922" w:type="dxa"/>
          </w:tcPr>
          <w:p w14:paraId="165A33A5" w14:textId="77777777" w:rsidR="00962ED3" w:rsidRPr="00962ED3" w:rsidRDefault="00962ED3" w:rsidP="00F37FB6">
            <w:pPr>
              <w:rPr>
                <w:rFonts w:ascii="Times New Roman" w:hAnsi="Times New Roman"/>
              </w:rPr>
            </w:pPr>
            <w:r w:rsidRPr="00962ED3">
              <w:rPr>
                <w:rFonts w:ascii="Times New Roman" w:hAnsi="Times New Roman"/>
              </w:rPr>
              <w:t>Ostale komunalne usluge zaštita okoliša</w:t>
            </w:r>
          </w:p>
        </w:tc>
        <w:tc>
          <w:tcPr>
            <w:tcW w:w="1764" w:type="dxa"/>
          </w:tcPr>
          <w:p w14:paraId="1D7BF3E5" w14:textId="77777777" w:rsidR="00962ED3" w:rsidRPr="00962ED3" w:rsidRDefault="00962ED3" w:rsidP="00F37FB6">
            <w:pPr>
              <w:jc w:val="right"/>
              <w:rPr>
                <w:rFonts w:ascii="Times New Roman" w:hAnsi="Times New Roman"/>
              </w:rPr>
            </w:pPr>
            <w:r w:rsidRPr="00962ED3">
              <w:rPr>
                <w:rFonts w:ascii="Times New Roman" w:hAnsi="Times New Roman"/>
              </w:rPr>
              <w:t>86.500.</w:t>
            </w:r>
          </w:p>
        </w:tc>
        <w:tc>
          <w:tcPr>
            <w:tcW w:w="1455" w:type="dxa"/>
          </w:tcPr>
          <w:p w14:paraId="37485F73" w14:textId="77777777" w:rsidR="00962ED3" w:rsidRPr="00962ED3" w:rsidRDefault="00962ED3" w:rsidP="00F37FB6">
            <w:pPr>
              <w:jc w:val="right"/>
              <w:rPr>
                <w:rFonts w:ascii="Times New Roman" w:hAnsi="Times New Roman"/>
              </w:rPr>
            </w:pPr>
            <w:r w:rsidRPr="00962ED3">
              <w:rPr>
                <w:rFonts w:ascii="Times New Roman" w:hAnsi="Times New Roman"/>
              </w:rPr>
              <w:t>75.000.</w:t>
            </w:r>
          </w:p>
        </w:tc>
        <w:tc>
          <w:tcPr>
            <w:tcW w:w="1441" w:type="dxa"/>
          </w:tcPr>
          <w:p w14:paraId="6E828EA6" w14:textId="77777777" w:rsidR="00962ED3" w:rsidRPr="00962ED3" w:rsidRDefault="00962ED3" w:rsidP="00F37FB6">
            <w:pPr>
              <w:jc w:val="right"/>
              <w:rPr>
                <w:rFonts w:ascii="Times New Roman" w:hAnsi="Times New Roman"/>
              </w:rPr>
            </w:pPr>
            <w:r w:rsidRPr="00962ED3">
              <w:rPr>
                <w:rFonts w:ascii="Times New Roman" w:hAnsi="Times New Roman"/>
              </w:rPr>
              <w:t>67.636.</w:t>
            </w:r>
          </w:p>
        </w:tc>
        <w:tc>
          <w:tcPr>
            <w:tcW w:w="912" w:type="dxa"/>
          </w:tcPr>
          <w:p w14:paraId="21A76846" w14:textId="77777777" w:rsidR="00962ED3" w:rsidRPr="00962ED3" w:rsidRDefault="00962ED3" w:rsidP="00F37FB6">
            <w:pPr>
              <w:jc w:val="center"/>
              <w:rPr>
                <w:rFonts w:ascii="Times New Roman" w:hAnsi="Times New Roman"/>
              </w:rPr>
            </w:pPr>
            <w:r w:rsidRPr="00962ED3">
              <w:rPr>
                <w:rFonts w:ascii="Times New Roman" w:hAnsi="Times New Roman"/>
              </w:rPr>
              <w:t>90,18</w:t>
            </w:r>
          </w:p>
        </w:tc>
      </w:tr>
      <w:tr w:rsidR="00962ED3" w:rsidRPr="00962ED3" w14:paraId="7D0E6796" w14:textId="77777777" w:rsidTr="00F37FB6">
        <w:tc>
          <w:tcPr>
            <w:tcW w:w="794" w:type="dxa"/>
          </w:tcPr>
          <w:p w14:paraId="018CDB98" w14:textId="77777777" w:rsidR="00962ED3" w:rsidRPr="00962ED3" w:rsidRDefault="00962ED3" w:rsidP="00F37FB6">
            <w:pPr>
              <w:rPr>
                <w:rFonts w:ascii="Times New Roman" w:hAnsi="Times New Roman"/>
              </w:rPr>
            </w:pPr>
            <w:r w:rsidRPr="00962ED3">
              <w:rPr>
                <w:rFonts w:ascii="Times New Roman" w:hAnsi="Times New Roman"/>
              </w:rPr>
              <w:lastRenderedPageBreak/>
              <w:t>6.</w:t>
            </w:r>
          </w:p>
        </w:tc>
        <w:tc>
          <w:tcPr>
            <w:tcW w:w="2922" w:type="dxa"/>
          </w:tcPr>
          <w:p w14:paraId="13D0FF82" w14:textId="77777777" w:rsidR="00962ED3" w:rsidRPr="00962ED3" w:rsidRDefault="00962ED3" w:rsidP="00F37FB6">
            <w:pPr>
              <w:rPr>
                <w:rFonts w:ascii="Times New Roman" w:hAnsi="Times New Roman"/>
              </w:rPr>
            </w:pPr>
            <w:r w:rsidRPr="00962ED3">
              <w:rPr>
                <w:rFonts w:ascii="Times New Roman" w:hAnsi="Times New Roman"/>
              </w:rPr>
              <w:t>Održavanje javne rasvjete</w:t>
            </w:r>
          </w:p>
        </w:tc>
        <w:tc>
          <w:tcPr>
            <w:tcW w:w="1764" w:type="dxa"/>
          </w:tcPr>
          <w:p w14:paraId="53E6D4ED" w14:textId="77777777" w:rsidR="00962ED3" w:rsidRPr="00962ED3" w:rsidRDefault="00962ED3" w:rsidP="00F37FB6">
            <w:pPr>
              <w:jc w:val="right"/>
              <w:rPr>
                <w:rFonts w:ascii="Times New Roman" w:hAnsi="Times New Roman"/>
              </w:rPr>
            </w:pPr>
            <w:r w:rsidRPr="00962ED3">
              <w:rPr>
                <w:rFonts w:ascii="Times New Roman" w:hAnsi="Times New Roman"/>
              </w:rPr>
              <w:t>72.000.</w:t>
            </w:r>
          </w:p>
        </w:tc>
        <w:tc>
          <w:tcPr>
            <w:tcW w:w="1455" w:type="dxa"/>
          </w:tcPr>
          <w:p w14:paraId="59835E00" w14:textId="77777777" w:rsidR="00962ED3" w:rsidRPr="00962ED3" w:rsidRDefault="00962ED3" w:rsidP="00F37FB6">
            <w:pPr>
              <w:jc w:val="right"/>
              <w:rPr>
                <w:rFonts w:ascii="Times New Roman" w:hAnsi="Times New Roman"/>
              </w:rPr>
            </w:pPr>
            <w:r w:rsidRPr="00962ED3">
              <w:rPr>
                <w:rFonts w:ascii="Times New Roman" w:hAnsi="Times New Roman"/>
              </w:rPr>
              <w:t>101.000.</w:t>
            </w:r>
          </w:p>
        </w:tc>
        <w:tc>
          <w:tcPr>
            <w:tcW w:w="1441" w:type="dxa"/>
          </w:tcPr>
          <w:p w14:paraId="1FBA1CB0" w14:textId="77777777" w:rsidR="00962ED3" w:rsidRPr="00962ED3" w:rsidRDefault="00962ED3" w:rsidP="00F37FB6">
            <w:pPr>
              <w:jc w:val="right"/>
              <w:rPr>
                <w:rFonts w:ascii="Times New Roman" w:hAnsi="Times New Roman"/>
              </w:rPr>
            </w:pPr>
            <w:r w:rsidRPr="00962ED3">
              <w:rPr>
                <w:rFonts w:ascii="Times New Roman" w:hAnsi="Times New Roman"/>
              </w:rPr>
              <w:t>102.829.</w:t>
            </w:r>
          </w:p>
        </w:tc>
        <w:tc>
          <w:tcPr>
            <w:tcW w:w="912" w:type="dxa"/>
          </w:tcPr>
          <w:p w14:paraId="41EB5AFD" w14:textId="77777777" w:rsidR="00962ED3" w:rsidRPr="00962ED3" w:rsidRDefault="00962ED3" w:rsidP="00F37FB6">
            <w:pPr>
              <w:jc w:val="center"/>
              <w:rPr>
                <w:rFonts w:ascii="Times New Roman" w:hAnsi="Times New Roman"/>
              </w:rPr>
            </w:pPr>
            <w:r w:rsidRPr="00962ED3">
              <w:rPr>
                <w:rFonts w:ascii="Times New Roman" w:hAnsi="Times New Roman"/>
              </w:rPr>
              <w:t>101,81</w:t>
            </w:r>
          </w:p>
        </w:tc>
      </w:tr>
      <w:tr w:rsidR="00962ED3" w:rsidRPr="00962ED3" w14:paraId="76F7822B" w14:textId="77777777" w:rsidTr="00F37FB6">
        <w:tc>
          <w:tcPr>
            <w:tcW w:w="3716" w:type="dxa"/>
            <w:gridSpan w:val="2"/>
          </w:tcPr>
          <w:p w14:paraId="2CA8D0DE" w14:textId="77777777" w:rsidR="00962ED3" w:rsidRPr="00962ED3" w:rsidRDefault="00962ED3" w:rsidP="00F37FB6">
            <w:pPr>
              <w:rPr>
                <w:rFonts w:ascii="Times New Roman" w:hAnsi="Times New Roman"/>
                <w:b/>
              </w:rPr>
            </w:pPr>
            <w:r w:rsidRPr="00962ED3">
              <w:rPr>
                <w:rFonts w:ascii="Times New Roman" w:hAnsi="Times New Roman"/>
                <w:b/>
              </w:rPr>
              <w:t>UKUPNO</w:t>
            </w:r>
          </w:p>
        </w:tc>
        <w:tc>
          <w:tcPr>
            <w:tcW w:w="1764" w:type="dxa"/>
          </w:tcPr>
          <w:p w14:paraId="6361935D" w14:textId="77777777" w:rsidR="00962ED3" w:rsidRPr="00962ED3" w:rsidRDefault="00962ED3" w:rsidP="00F37FB6">
            <w:pPr>
              <w:jc w:val="right"/>
              <w:rPr>
                <w:rFonts w:ascii="Times New Roman" w:hAnsi="Times New Roman"/>
                <w:b/>
              </w:rPr>
            </w:pPr>
            <w:r w:rsidRPr="00962ED3">
              <w:rPr>
                <w:rFonts w:ascii="Times New Roman" w:hAnsi="Times New Roman"/>
                <w:b/>
              </w:rPr>
              <w:t>1.935.500.</w:t>
            </w:r>
          </w:p>
        </w:tc>
        <w:tc>
          <w:tcPr>
            <w:tcW w:w="1455" w:type="dxa"/>
          </w:tcPr>
          <w:p w14:paraId="315F31E6" w14:textId="77777777" w:rsidR="00962ED3" w:rsidRPr="00962ED3" w:rsidRDefault="00962ED3" w:rsidP="00F37FB6">
            <w:pPr>
              <w:jc w:val="right"/>
              <w:rPr>
                <w:rFonts w:ascii="Times New Roman" w:hAnsi="Times New Roman"/>
                <w:b/>
              </w:rPr>
            </w:pPr>
            <w:r w:rsidRPr="00962ED3">
              <w:rPr>
                <w:rFonts w:ascii="Times New Roman" w:hAnsi="Times New Roman"/>
                <w:b/>
              </w:rPr>
              <w:t>1.676.000.</w:t>
            </w:r>
          </w:p>
        </w:tc>
        <w:tc>
          <w:tcPr>
            <w:tcW w:w="1441" w:type="dxa"/>
          </w:tcPr>
          <w:p w14:paraId="2C0A199A" w14:textId="77777777" w:rsidR="00962ED3" w:rsidRPr="00962ED3" w:rsidRDefault="00962ED3" w:rsidP="00F37FB6">
            <w:pPr>
              <w:jc w:val="right"/>
              <w:rPr>
                <w:rFonts w:ascii="Times New Roman" w:hAnsi="Times New Roman"/>
                <w:b/>
              </w:rPr>
            </w:pPr>
            <w:r w:rsidRPr="00962ED3">
              <w:rPr>
                <w:rFonts w:ascii="Times New Roman" w:hAnsi="Times New Roman"/>
                <w:b/>
              </w:rPr>
              <w:t>1.630.670.</w:t>
            </w:r>
          </w:p>
        </w:tc>
        <w:tc>
          <w:tcPr>
            <w:tcW w:w="912" w:type="dxa"/>
          </w:tcPr>
          <w:p w14:paraId="1A84E2A5" w14:textId="77777777" w:rsidR="00962ED3" w:rsidRPr="00962ED3" w:rsidRDefault="00962ED3" w:rsidP="00F37FB6">
            <w:pPr>
              <w:jc w:val="center"/>
              <w:rPr>
                <w:rFonts w:ascii="Times New Roman" w:hAnsi="Times New Roman"/>
                <w:b/>
              </w:rPr>
            </w:pPr>
            <w:r w:rsidRPr="00962ED3">
              <w:rPr>
                <w:rFonts w:ascii="Times New Roman" w:hAnsi="Times New Roman"/>
                <w:b/>
              </w:rPr>
              <w:t>97,30</w:t>
            </w:r>
          </w:p>
        </w:tc>
      </w:tr>
    </w:tbl>
    <w:p w14:paraId="1049AE99" w14:textId="77777777" w:rsidR="00962ED3" w:rsidRPr="00962ED3" w:rsidRDefault="00962ED3" w:rsidP="00962ED3">
      <w:pPr>
        <w:jc w:val="both"/>
        <w:rPr>
          <w:rFonts w:ascii="Times New Roman" w:hAnsi="Times New Roman"/>
        </w:rPr>
      </w:pPr>
    </w:p>
    <w:p w14:paraId="75BBEA89" w14:textId="77777777" w:rsidR="00962ED3" w:rsidRPr="00962ED3" w:rsidRDefault="00962ED3" w:rsidP="00962ED3">
      <w:pPr>
        <w:jc w:val="both"/>
        <w:rPr>
          <w:rFonts w:ascii="Times New Roman" w:hAnsi="Times New Roman"/>
        </w:rPr>
      </w:pPr>
      <w:r w:rsidRPr="00962ED3">
        <w:rPr>
          <w:rFonts w:ascii="Times New Roman" w:hAnsi="Times New Roman"/>
        </w:rPr>
        <w:t>Izvori financiranja su sredstva komunalne naknade konto 653211 i 653212 u ukupnom iznosu od 310.000,00 kuna, sredstva šumskog doprinosa konto 65241 u iznosu od 824.000,00 kuna  te prihoda od nefinancijske imovine skupine konta 642 u iznosu 1.012.397. iz Proračuna općine Šandrovac za 2020. godinu.</w:t>
      </w:r>
    </w:p>
    <w:p w14:paraId="45218A7F" w14:textId="77777777" w:rsidR="00962ED3" w:rsidRPr="00962ED3" w:rsidRDefault="00962ED3" w:rsidP="00962ED3">
      <w:pPr>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3334"/>
        <w:gridCol w:w="2283"/>
        <w:gridCol w:w="3060"/>
      </w:tblGrid>
      <w:tr w:rsidR="00962ED3" w:rsidRPr="00962ED3" w14:paraId="405B909A" w14:textId="77777777" w:rsidTr="00F37FB6">
        <w:tc>
          <w:tcPr>
            <w:tcW w:w="611" w:type="dxa"/>
            <w:shd w:val="clear" w:color="auto" w:fill="D9D9D9"/>
          </w:tcPr>
          <w:p w14:paraId="32CB0660" w14:textId="77777777" w:rsidR="00962ED3" w:rsidRPr="00962ED3" w:rsidRDefault="00962ED3" w:rsidP="00F37FB6">
            <w:pPr>
              <w:jc w:val="center"/>
              <w:rPr>
                <w:rFonts w:ascii="Times New Roman" w:hAnsi="Times New Roman"/>
                <w:b/>
                <w:bCs/>
              </w:rPr>
            </w:pPr>
            <w:r w:rsidRPr="00962ED3">
              <w:rPr>
                <w:rFonts w:ascii="Times New Roman" w:hAnsi="Times New Roman"/>
                <w:b/>
                <w:bCs/>
              </w:rPr>
              <w:t>RB.</w:t>
            </w:r>
          </w:p>
        </w:tc>
        <w:tc>
          <w:tcPr>
            <w:tcW w:w="3334" w:type="dxa"/>
            <w:shd w:val="clear" w:color="auto" w:fill="D9D9D9"/>
          </w:tcPr>
          <w:p w14:paraId="31C05B5B" w14:textId="77777777" w:rsidR="00962ED3" w:rsidRPr="00962ED3" w:rsidRDefault="00962ED3" w:rsidP="00F37FB6">
            <w:pPr>
              <w:jc w:val="center"/>
              <w:rPr>
                <w:rFonts w:ascii="Times New Roman" w:hAnsi="Times New Roman"/>
                <w:b/>
                <w:bCs/>
              </w:rPr>
            </w:pPr>
            <w:r w:rsidRPr="00962ED3">
              <w:rPr>
                <w:rFonts w:ascii="Times New Roman" w:hAnsi="Times New Roman"/>
                <w:b/>
                <w:bCs/>
              </w:rPr>
              <w:t xml:space="preserve">Naziv </w:t>
            </w:r>
          </w:p>
          <w:p w14:paraId="3B7D7AAA" w14:textId="77777777" w:rsidR="00962ED3" w:rsidRPr="00962ED3" w:rsidRDefault="00962ED3" w:rsidP="00F37FB6">
            <w:pPr>
              <w:jc w:val="center"/>
              <w:rPr>
                <w:rFonts w:ascii="Times New Roman" w:hAnsi="Times New Roman"/>
                <w:b/>
                <w:bCs/>
              </w:rPr>
            </w:pPr>
            <w:r w:rsidRPr="00962ED3">
              <w:rPr>
                <w:rFonts w:ascii="Times New Roman" w:hAnsi="Times New Roman"/>
                <w:b/>
                <w:bCs/>
              </w:rPr>
              <w:t>komunalne djelatnosti</w:t>
            </w:r>
          </w:p>
        </w:tc>
        <w:tc>
          <w:tcPr>
            <w:tcW w:w="2283" w:type="dxa"/>
            <w:shd w:val="clear" w:color="auto" w:fill="D9D9D9"/>
          </w:tcPr>
          <w:p w14:paraId="57D7A5F8" w14:textId="77777777" w:rsidR="00962ED3" w:rsidRPr="00962ED3" w:rsidRDefault="00962ED3" w:rsidP="00F37FB6">
            <w:pPr>
              <w:jc w:val="center"/>
              <w:rPr>
                <w:rFonts w:ascii="Times New Roman" w:hAnsi="Times New Roman"/>
                <w:b/>
                <w:bCs/>
              </w:rPr>
            </w:pPr>
            <w:r w:rsidRPr="00962ED3">
              <w:rPr>
                <w:rFonts w:ascii="Times New Roman" w:hAnsi="Times New Roman"/>
                <w:b/>
                <w:bCs/>
              </w:rPr>
              <w:t>Ostvareni troškovi u kunama</w:t>
            </w:r>
          </w:p>
        </w:tc>
        <w:tc>
          <w:tcPr>
            <w:tcW w:w="3060" w:type="dxa"/>
            <w:shd w:val="clear" w:color="auto" w:fill="D9D9D9"/>
          </w:tcPr>
          <w:p w14:paraId="07070F9C" w14:textId="77777777" w:rsidR="00962ED3" w:rsidRPr="00962ED3" w:rsidRDefault="00962ED3" w:rsidP="00F37FB6">
            <w:pPr>
              <w:jc w:val="center"/>
              <w:rPr>
                <w:rFonts w:ascii="Times New Roman" w:hAnsi="Times New Roman"/>
                <w:b/>
                <w:bCs/>
              </w:rPr>
            </w:pPr>
            <w:r w:rsidRPr="00962ED3">
              <w:rPr>
                <w:rFonts w:ascii="Times New Roman" w:hAnsi="Times New Roman"/>
                <w:b/>
                <w:bCs/>
              </w:rPr>
              <w:t xml:space="preserve">Izvor </w:t>
            </w:r>
          </w:p>
          <w:p w14:paraId="34EE9875" w14:textId="77777777" w:rsidR="00962ED3" w:rsidRPr="00962ED3" w:rsidRDefault="00962ED3" w:rsidP="00F37FB6">
            <w:pPr>
              <w:jc w:val="center"/>
              <w:rPr>
                <w:rFonts w:ascii="Times New Roman" w:hAnsi="Times New Roman"/>
                <w:b/>
                <w:bCs/>
              </w:rPr>
            </w:pPr>
            <w:r w:rsidRPr="00962ED3">
              <w:rPr>
                <w:rFonts w:ascii="Times New Roman" w:hAnsi="Times New Roman"/>
                <w:b/>
                <w:bCs/>
              </w:rPr>
              <w:t>financiranja</w:t>
            </w:r>
          </w:p>
        </w:tc>
      </w:tr>
      <w:tr w:rsidR="00962ED3" w:rsidRPr="00962ED3" w14:paraId="33647EA3" w14:textId="77777777" w:rsidTr="00F37FB6">
        <w:tc>
          <w:tcPr>
            <w:tcW w:w="611" w:type="dxa"/>
          </w:tcPr>
          <w:p w14:paraId="13C74475" w14:textId="77777777" w:rsidR="00962ED3" w:rsidRPr="00962ED3" w:rsidRDefault="00962ED3" w:rsidP="00F37FB6">
            <w:pPr>
              <w:rPr>
                <w:rFonts w:ascii="Times New Roman" w:hAnsi="Times New Roman"/>
              </w:rPr>
            </w:pPr>
            <w:r w:rsidRPr="00962ED3">
              <w:rPr>
                <w:rFonts w:ascii="Times New Roman" w:hAnsi="Times New Roman"/>
              </w:rPr>
              <w:t>1.</w:t>
            </w:r>
          </w:p>
        </w:tc>
        <w:tc>
          <w:tcPr>
            <w:tcW w:w="3334" w:type="dxa"/>
          </w:tcPr>
          <w:p w14:paraId="5E99EE2E" w14:textId="77777777" w:rsidR="00962ED3" w:rsidRPr="00962ED3" w:rsidRDefault="00962ED3" w:rsidP="00F37FB6">
            <w:pPr>
              <w:jc w:val="center"/>
              <w:rPr>
                <w:rFonts w:ascii="Times New Roman" w:hAnsi="Times New Roman"/>
              </w:rPr>
            </w:pPr>
            <w:r w:rsidRPr="00962ED3">
              <w:rPr>
                <w:rFonts w:ascii="Times New Roman" w:hAnsi="Times New Roman"/>
              </w:rPr>
              <w:t>Održavanje nerazvrstanih cesta</w:t>
            </w:r>
          </w:p>
        </w:tc>
        <w:tc>
          <w:tcPr>
            <w:tcW w:w="2283" w:type="dxa"/>
          </w:tcPr>
          <w:p w14:paraId="525344F5" w14:textId="77777777" w:rsidR="00962ED3" w:rsidRPr="00962ED3" w:rsidRDefault="00962ED3" w:rsidP="00F37FB6">
            <w:pPr>
              <w:jc w:val="center"/>
              <w:rPr>
                <w:rFonts w:ascii="Times New Roman" w:hAnsi="Times New Roman"/>
              </w:rPr>
            </w:pPr>
            <w:r w:rsidRPr="00962ED3">
              <w:rPr>
                <w:rFonts w:ascii="Times New Roman" w:hAnsi="Times New Roman"/>
              </w:rPr>
              <w:t>671.084.</w:t>
            </w:r>
          </w:p>
        </w:tc>
        <w:tc>
          <w:tcPr>
            <w:tcW w:w="3060" w:type="dxa"/>
          </w:tcPr>
          <w:p w14:paraId="5F895A92"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 xml:space="preserve">.-Šumski </w:t>
            </w:r>
            <w:proofErr w:type="spellStart"/>
            <w:r w:rsidRPr="00962ED3">
              <w:rPr>
                <w:rFonts w:ascii="Times New Roman" w:hAnsi="Times New Roman"/>
                <w:sz w:val="20"/>
                <w:szCs w:val="20"/>
              </w:rPr>
              <w:t>dopr.i</w:t>
            </w:r>
            <w:proofErr w:type="spellEnd"/>
            <w:r w:rsidRPr="00962ED3">
              <w:rPr>
                <w:rFonts w:ascii="Times New Roman" w:hAnsi="Times New Roman"/>
                <w:sz w:val="20"/>
                <w:szCs w:val="20"/>
              </w:rPr>
              <w:t xml:space="preserve"> proračun</w:t>
            </w:r>
          </w:p>
        </w:tc>
      </w:tr>
      <w:tr w:rsidR="00962ED3" w:rsidRPr="00962ED3" w14:paraId="59E3EE21" w14:textId="77777777" w:rsidTr="00F37FB6">
        <w:tc>
          <w:tcPr>
            <w:tcW w:w="611" w:type="dxa"/>
          </w:tcPr>
          <w:p w14:paraId="315B06C3" w14:textId="77777777" w:rsidR="00962ED3" w:rsidRPr="00962ED3" w:rsidRDefault="00962ED3" w:rsidP="00F37FB6">
            <w:pPr>
              <w:rPr>
                <w:rFonts w:ascii="Times New Roman" w:hAnsi="Times New Roman"/>
              </w:rPr>
            </w:pPr>
            <w:r w:rsidRPr="00962ED3">
              <w:rPr>
                <w:rFonts w:ascii="Times New Roman" w:hAnsi="Times New Roman"/>
              </w:rPr>
              <w:t>2.</w:t>
            </w:r>
          </w:p>
        </w:tc>
        <w:tc>
          <w:tcPr>
            <w:tcW w:w="3334" w:type="dxa"/>
          </w:tcPr>
          <w:p w14:paraId="0C1F2EA0" w14:textId="77777777" w:rsidR="00962ED3" w:rsidRPr="00962ED3" w:rsidRDefault="00962ED3" w:rsidP="00F37FB6">
            <w:pPr>
              <w:jc w:val="center"/>
              <w:rPr>
                <w:rFonts w:ascii="Times New Roman" w:hAnsi="Times New Roman"/>
              </w:rPr>
            </w:pPr>
            <w:r w:rsidRPr="00962ED3">
              <w:rPr>
                <w:rFonts w:ascii="Times New Roman" w:hAnsi="Times New Roman"/>
              </w:rPr>
              <w:t>Održavanje građevina javne odvodnje oborinskih voda</w:t>
            </w:r>
          </w:p>
        </w:tc>
        <w:tc>
          <w:tcPr>
            <w:tcW w:w="2283" w:type="dxa"/>
          </w:tcPr>
          <w:p w14:paraId="234C640D" w14:textId="77777777" w:rsidR="00962ED3" w:rsidRPr="00962ED3" w:rsidRDefault="00962ED3" w:rsidP="00F37FB6">
            <w:pPr>
              <w:jc w:val="center"/>
              <w:rPr>
                <w:rFonts w:ascii="Times New Roman" w:hAnsi="Times New Roman"/>
              </w:rPr>
            </w:pPr>
            <w:r w:rsidRPr="00962ED3">
              <w:rPr>
                <w:rFonts w:ascii="Times New Roman" w:hAnsi="Times New Roman"/>
              </w:rPr>
              <w:t>50.000.</w:t>
            </w:r>
          </w:p>
        </w:tc>
        <w:tc>
          <w:tcPr>
            <w:tcW w:w="3060" w:type="dxa"/>
          </w:tcPr>
          <w:p w14:paraId="44A71BD7"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 xml:space="preserve">.-Šumski </w:t>
            </w:r>
            <w:proofErr w:type="spellStart"/>
            <w:r w:rsidRPr="00962ED3">
              <w:rPr>
                <w:rFonts w:ascii="Times New Roman" w:hAnsi="Times New Roman"/>
                <w:sz w:val="20"/>
                <w:szCs w:val="20"/>
              </w:rPr>
              <w:t>dopr.i</w:t>
            </w:r>
            <w:proofErr w:type="spellEnd"/>
            <w:r w:rsidRPr="00962ED3">
              <w:rPr>
                <w:rFonts w:ascii="Times New Roman" w:hAnsi="Times New Roman"/>
                <w:sz w:val="20"/>
                <w:szCs w:val="20"/>
              </w:rPr>
              <w:t xml:space="preserve"> proračun</w:t>
            </w:r>
          </w:p>
        </w:tc>
      </w:tr>
      <w:tr w:rsidR="00962ED3" w:rsidRPr="00962ED3" w14:paraId="0B4EEC95" w14:textId="77777777" w:rsidTr="00F37FB6">
        <w:tc>
          <w:tcPr>
            <w:tcW w:w="611" w:type="dxa"/>
          </w:tcPr>
          <w:p w14:paraId="18335ED4" w14:textId="77777777" w:rsidR="00962ED3" w:rsidRPr="00962ED3" w:rsidRDefault="00962ED3" w:rsidP="00F37FB6">
            <w:pPr>
              <w:rPr>
                <w:rFonts w:ascii="Times New Roman" w:hAnsi="Times New Roman"/>
              </w:rPr>
            </w:pPr>
            <w:r w:rsidRPr="00962ED3">
              <w:rPr>
                <w:rFonts w:ascii="Times New Roman" w:hAnsi="Times New Roman"/>
              </w:rPr>
              <w:t>3.</w:t>
            </w:r>
          </w:p>
        </w:tc>
        <w:tc>
          <w:tcPr>
            <w:tcW w:w="3334" w:type="dxa"/>
          </w:tcPr>
          <w:p w14:paraId="05C9A1A4" w14:textId="77777777" w:rsidR="00962ED3" w:rsidRPr="00962ED3" w:rsidRDefault="00962ED3" w:rsidP="00F37FB6">
            <w:pPr>
              <w:jc w:val="center"/>
              <w:rPr>
                <w:rFonts w:ascii="Times New Roman" w:hAnsi="Times New Roman"/>
              </w:rPr>
            </w:pPr>
            <w:r w:rsidRPr="00962ED3">
              <w:rPr>
                <w:rFonts w:ascii="Times New Roman" w:hAnsi="Times New Roman"/>
              </w:rPr>
              <w:t>Održavanje javnih zelenih površina</w:t>
            </w:r>
          </w:p>
        </w:tc>
        <w:tc>
          <w:tcPr>
            <w:tcW w:w="2283" w:type="dxa"/>
          </w:tcPr>
          <w:p w14:paraId="234AD404" w14:textId="77777777" w:rsidR="00962ED3" w:rsidRPr="00962ED3" w:rsidRDefault="00962ED3" w:rsidP="00F37FB6">
            <w:pPr>
              <w:jc w:val="center"/>
              <w:rPr>
                <w:rFonts w:ascii="Times New Roman" w:hAnsi="Times New Roman"/>
              </w:rPr>
            </w:pPr>
            <w:r w:rsidRPr="00962ED3">
              <w:rPr>
                <w:rFonts w:ascii="Times New Roman" w:hAnsi="Times New Roman"/>
              </w:rPr>
              <w:t>310.908.</w:t>
            </w:r>
          </w:p>
        </w:tc>
        <w:tc>
          <w:tcPr>
            <w:tcW w:w="3060" w:type="dxa"/>
          </w:tcPr>
          <w:p w14:paraId="08B46337"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.-Proračun</w:t>
            </w:r>
          </w:p>
        </w:tc>
      </w:tr>
      <w:tr w:rsidR="00962ED3" w:rsidRPr="00962ED3" w14:paraId="55AAD3E8" w14:textId="77777777" w:rsidTr="00F37FB6">
        <w:tc>
          <w:tcPr>
            <w:tcW w:w="611" w:type="dxa"/>
          </w:tcPr>
          <w:p w14:paraId="6DD6BB0F" w14:textId="77777777" w:rsidR="00962ED3" w:rsidRPr="00962ED3" w:rsidRDefault="00962ED3" w:rsidP="00F37FB6">
            <w:pPr>
              <w:rPr>
                <w:rFonts w:ascii="Times New Roman" w:hAnsi="Times New Roman"/>
              </w:rPr>
            </w:pPr>
            <w:r w:rsidRPr="00962ED3">
              <w:rPr>
                <w:rFonts w:ascii="Times New Roman" w:hAnsi="Times New Roman"/>
              </w:rPr>
              <w:t>4.</w:t>
            </w:r>
          </w:p>
        </w:tc>
        <w:tc>
          <w:tcPr>
            <w:tcW w:w="3334" w:type="dxa"/>
          </w:tcPr>
          <w:p w14:paraId="61D331B9" w14:textId="77777777" w:rsidR="00962ED3" w:rsidRPr="00962ED3" w:rsidRDefault="00962ED3" w:rsidP="00F37FB6">
            <w:pPr>
              <w:jc w:val="center"/>
              <w:rPr>
                <w:rFonts w:ascii="Times New Roman" w:hAnsi="Times New Roman"/>
              </w:rPr>
            </w:pPr>
            <w:r w:rsidRPr="00962ED3">
              <w:rPr>
                <w:rFonts w:ascii="Times New Roman" w:hAnsi="Times New Roman"/>
              </w:rPr>
              <w:t>Održavanje građevina, uređaja i predmeta javne namjene</w:t>
            </w:r>
          </w:p>
        </w:tc>
        <w:tc>
          <w:tcPr>
            <w:tcW w:w="2283" w:type="dxa"/>
          </w:tcPr>
          <w:p w14:paraId="7E276909" w14:textId="77777777" w:rsidR="00962ED3" w:rsidRPr="00962ED3" w:rsidRDefault="00962ED3" w:rsidP="00F37FB6">
            <w:pPr>
              <w:jc w:val="right"/>
              <w:rPr>
                <w:rFonts w:ascii="Times New Roman" w:hAnsi="Times New Roman"/>
              </w:rPr>
            </w:pPr>
          </w:p>
          <w:p w14:paraId="48F56E83" w14:textId="77777777" w:rsidR="00962ED3" w:rsidRPr="00962ED3" w:rsidRDefault="00962ED3" w:rsidP="00F37FB6">
            <w:pPr>
              <w:jc w:val="center"/>
              <w:rPr>
                <w:rFonts w:ascii="Times New Roman" w:hAnsi="Times New Roman"/>
              </w:rPr>
            </w:pPr>
            <w:r w:rsidRPr="00962ED3">
              <w:rPr>
                <w:rFonts w:ascii="Times New Roman" w:hAnsi="Times New Roman"/>
              </w:rPr>
              <w:t>428.213.</w:t>
            </w:r>
          </w:p>
        </w:tc>
        <w:tc>
          <w:tcPr>
            <w:tcW w:w="3060" w:type="dxa"/>
          </w:tcPr>
          <w:p w14:paraId="0A9D7554"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.-Proračun</w:t>
            </w:r>
          </w:p>
        </w:tc>
      </w:tr>
      <w:tr w:rsidR="00962ED3" w:rsidRPr="00962ED3" w14:paraId="630A8D6E" w14:textId="77777777" w:rsidTr="00F37FB6">
        <w:tc>
          <w:tcPr>
            <w:tcW w:w="611" w:type="dxa"/>
          </w:tcPr>
          <w:p w14:paraId="1590548F" w14:textId="77777777" w:rsidR="00962ED3" w:rsidRPr="00962ED3" w:rsidRDefault="00962ED3" w:rsidP="00F37FB6">
            <w:pPr>
              <w:rPr>
                <w:rFonts w:ascii="Times New Roman" w:hAnsi="Times New Roman"/>
              </w:rPr>
            </w:pPr>
            <w:r w:rsidRPr="00962ED3">
              <w:rPr>
                <w:rFonts w:ascii="Times New Roman" w:hAnsi="Times New Roman"/>
              </w:rPr>
              <w:t>5.</w:t>
            </w:r>
          </w:p>
        </w:tc>
        <w:tc>
          <w:tcPr>
            <w:tcW w:w="3334" w:type="dxa"/>
          </w:tcPr>
          <w:p w14:paraId="5D08AD4A" w14:textId="77777777" w:rsidR="00962ED3" w:rsidRPr="00962ED3" w:rsidRDefault="00962ED3" w:rsidP="00F37FB6">
            <w:pPr>
              <w:jc w:val="center"/>
              <w:rPr>
                <w:rFonts w:ascii="Times New Roman" w:hAnsi="Times New Roman"/>
              </w:rPr>
            </w:pPr>
            <w:r w:rsidRPr="00962ED3">
              <w:rPr>
                <w:rFonts w:ascii="Times New Roman" w:hAnsi="Times New Roman"/>
              </w:rPr>
              <w:t>Ostale komunalne usluge zaštite okoliša</w:t>
            </w:r>
          </w:p>
        </w:tc>
        <w:tc>
          <w:tcPr>
            <w:tcW w:w="2283" w:type="dxa"/>
          </w:tcPr>
          <w:p w14:paraId="30ECEAB1" w14:textId="77777777" w:rsidR="00962ED3" w:rsidRPr="00962ED3" w:rsidRDefault="00962ED3" w:rsidP="00F37FB6">
            <w:pPr>
              <w:jc w:val="right"/>
              <w:rPr>
                <w:rFonts w:ascii="Times New Roman" w:hAnsi="Times New Roman"/>
              </w:rPr>
            </w:pPr>
          </w:p>
          <w:p w14:paraId="0BF456FB" w14:textId="77777777" w:rsidR="00962ED3" w:rsidRPr="00962ED3" w:rsidRDefault="00962ED3" w:rsidP="00F37FB6">
            <w:pPr>
              <w:jc w:val="center"/>
              <w:rPr>
                <w:rFonts w:ascii="Times New Roman" w:hAnsi="Times New Roman"/>
              </w:rPr>
            </w:pPr>
            <w:r w:rsidRPr="00962ED3">
              <w:rPr>
                <w:rFonts w:ascii="Times New Roman" w:hAnsi="Times New Roman"/>
              </w:rPr>
              <w:t>67.636.</w:t>
            </w:r>
          </w:p>
        </w:tc>
        <w:tc>
          <w:tcPr>
            <w:tcW w:w="3060" w:type="dxa"/>
          </w:tcPr>
          <w:p w14:paraId="37B98405"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.-Proračun</w:t>
            </w:r>
          </w:p>
        </w:tc>
      </w:tr>
      <w:tr w:rsidR="00962ED3" w:rsidRPr="00962ED3" w14:paraId="6525B0D1" w14:textId="77777777" w:rsidTr="00F37FB6">
        <w:tc>
          <w:tcPr>
            <w:tcW w:w="611" w:type="dxa"/>
          </w:tcPr>
          <w:p w14:paraId="26E09818" w14:textId="77777777" w:rsidR="00962ED3" w:rsidRPr="00962ED3" w:rsidRDefault="00962ED3" w:rsidP="00F37FB6">
            <w:pPr>
              <w:rPr>
                <w:rFonts w:ascii="Times New Roman" w:hAnsi="Times New Roman"/>
              </w:rPr>
            </w:pPr>
            <w:r w:rsidRPr="00962ED3">
              <w:rPr>
                <w:rFonts w:ascii="Times New Roman" w:hAnsi="Times New Roman"/>
              </w:rPr>
              <w:t>6.</w:t>
            </w:r>
          </w:p>
        </w:tc>
        <w:tc>
          <w:tcPr>
            <w:tcW w:w="3334" w:type="dxa"/>
          </w:tcPr>
          <w:p w14:paraId="1137901C" w14:textId="77777777" w:rsidR="00962ED3" w:rsidRPr="00962ED3" w:rsidRDefault="00962ED3" w:rsidP="00F37FB6">
            <w:pPr>
              <w:jc w:val="center"/>
              <w:rPr>
                <w:rFonts w:ascii="Times New Roman" w:hAnsi="Times New Roman"/>
              </w:rPr>
            </w:pPr>
            <w:r w:rsidRPr="00962ED3">
              <w:rPr>
                <w:rFonts w:ascii="Times New Roman" w:hAnsi="Times New Roman"/>
              </w:rPr>
              <w:t>Održavanje javne rasvjete</w:t>
            </w:r>
          </w:p>
        </w:tc>
        <w:tc>
          <w:tcPr>
            <w:tcW w:w="2283" w:type="dxa"/>
          </w:tcPr>
          <w:p w14:paraId="1BA04F47" w14:textId="77777777" w:rsidR="00962ED3" w:rsidRPr="00962ED3" w:rsidRDefault="00962ED3" w:rsidP="00F37FB6">
            <w:pPr>
              <w:jc w:val="center"/>
              <w:rPr>
                <w:rFonts w:ascii="Times New Roman" w:hAnsi="Times New Roman"/>
              </w:rPr>
            </w:pPr>
            <w:r w:rsidRPr="00962ED3">
              <w:rPr>
                <w:rFonts w:ascii="Times New Roman" w:hAnsi="Times New Roman"/>
              </w:rPr>
              <w:t>102.829.</w:t>
            </w:r>
          </w:p>
        </w:tc>
        <w:tc>
          <w:tcPr>
            <w:tcW w:w="3060" w:type="dxa"/>
          </w:tcPr>
          <w:p w14:paraId="700E06BF" w14:textId="77777777" w:rsidR="00962ED3" w:rsidRPr="00962ED3" w:rsidRDefault="00962ED3" w:rsidP="00F37FB6">
            <w:pPr>
              <w:jc w:val="center"/>
              <w:rPr>
                <w:rFonts w:ascii="Times New Roman" w:hAnsi="Times New Roman"/>
                <w:sz w:val="20"/>
                <w:szCs w:val="20"/>
              </w:rPr>
            </w:pPr>
            <w:proofErr w:type="spellStart"/>
            <w:r w:rsidRPr="00962ED3">
              <w:rPr>
                <w:rFonts w:ascii="Times New Roman" w:hAnsi="Times New Roman"/>
                <w:sz w:val="20"/>
                <w:szCs w:val="20"/>
              </w:rPr>
              <w:t>Kom.nakn</w:t>
            </w:r>
            <w:proofErr w:type="spellEnd"/>
            <w:r w:rsidRPr="00962ED3">
              <w:rPr>
                <w:rFonts w:ascii="Times New Roman" w:hAnsi="Times New Roman"/>
                <w:sz w:val="20"/>
                <w:szCs w:val="20"/>
              </w:rPr>
              <w:t>.-Proračun</w:t>
            </w:r>
          </w:p>
        </w:tc>
      </w:tr>
      <w:tr w:rsidR="00962ED3" w:rsidRPr="00962ED3" w14:paraId="16587D4B" w14:textId="77777777" w:rsidTr="00F37FB6">
        <w:tc>
          <w:tcPr>
            <w:tcW w:w="9288" w:type="dxa"/>
            <w:gridSpan w:val="4"/>
          </w:tcPr>
          <w:p w14:paraId="71FD1D43" w14:textId="77777777" w:rsidR="00962ED3" w:rsidRPr="00962ED3" w:rsidRDefault="00962ED3" w:rsidP="00F37FB6">
            <w:pPr>
              <w:rPr>
                <w:rFonts w:ascii="Times New Roman" w:hAnsi="Times New Roman"/>
                <w:b/>
              </w:rPr>
            </w:pPr>
            <w:r w:rsidRPr="00962ED3">
              <w:rPr>
                <w:rFonts w:ascii="Times New Roman" w:hAnsi="Times New Roman"/>
                <w:b/>
              </w:rPr>
              <w:t xml:space="preserve">U K U P N O                                                   1.630.670.kn      </w:t>
            </w:r>
          </w:p>
        </w:tc>
      </w:tr>
    </w:tbl>
    <w:p w14:paraId="5BCB53BA" w14:textId="77777777" w:rsidR="00962ED3" w:rsidRPr="00962ED3" w:rsidRDefault="00962ED3" w:rsidP="00962ED3">
      <w:pPr>
        <w:jc w:val="center"/>
        <w:rPr>
          <w:rFonts w:ascii="Times New Roman" w:hAnsi="Times New Roman"/>
          <w:b/>
          <w:bCs/>
        </w:rPr>
      </w:pPr>
    </w:p>
    <w:p w14:paraId="2257EA3A" w14:textId="77777777" w:rsidR="00962ED3" w:rsidRPr="00962ED3" w:rsidRDefault="00962ED3" w:rsidP="00962ED3">
      <w:pPr>
        <w:jc w:val="center"/>
        <w:rPr>
          <w:rFonts w:ascii="Times New Roman" w:hAnsi="Times New Roman"/>
          <w:b/>
          <w:bCs/>
        </w:rPr>
      </w:pPr>
    </w:p>
    <w:p w14:paraId="21C17CE0" w14:textId="77777777" w:rsidR="00962ED3" w:rsidRPr="00962ED3" w:rsidRDefault="00962ED3" w:rsidP="00962ED3">
      <w:pPr>
        <w:rPr>
          <w:rFonts w:ascii="Times New Roman" w:hAnsi="Times New Roman"/>
          <w:b/>
        </w:rPr>
      </w:pPr>
      <w:r w:rsidRPr="00962ED3">
        <w:rPr>
          <w:rFonts w:ascii="Times New Roman" w:hAnsi="Times New Roman"/>
          <w:b/>
        </w:rPr>
        <w:t>2.2 REALIZACIJA PLANIRANIH RADOVA I POSLOVA</w:t>
      </w:r>
    </w:p>
    <w:p w14:paraId="3BCEB037" w14:textId="77777777" w:rsidR="00962ED3" w:rsidRPr="00962ED3" w:rsidRDefault="00962ED3" w:rsidP="00962ED3">
      <w:pPr>
        <w:rPr>
          <w:rFonts w:ascii="Times New Roman" w:hAnsi="Times New Roman"/>
          <w:b/>
        </w:rPr>
      </w:pPr>
    </w:p>
    <w:p w14:paraId="034AF8C3" w14:textId="77777777" w:rsidR="00962ED3" w:rsidRPr="00962ED3" w:rsidRDefault="00962ED3" w:rsidP="00962ED3">
      <w:pPr>
        <w:rPr>
          <w:rFonts w:ascii="Times New Roman" w:hAnsi="Times New Roman"/>
          <w:b/>
        </w:rPr>
      </w:pPr>
      <w:r w:rsidRPr="00962ED3">
        <w:rPr>
          <w:rFonts w:ascii="Times New Roman" w:hAnsi="Times New Roman"/>
          <w:b/>
        </w:rPr>
        <w:t>1)       ODRŽAVANJE  NERAZVRSTANIH CESTA:</w:t>
      </w:r>
    </w:p>
    <w:p w14:paraId="6E360EF4" w14:textId="77777777" w:rsidR="00962ED3" w:rsidRPr="00962ED3" w:rsidRDefault="00962ED3" w:rsidP="00962ED3">
      <w:pPr>
        <w:jc w:val="both"/>
        <w:rPr>
          <w:rFonts w:ascii="Times New Roman" w:hAnsi="Times New Roman"/>
        </w:rPr>
      </w:pPr>
      <w:r w:rsidRPr="00962ED3">
        <w:rPr>
          <w:rFonts w:ascii="Times New Roman" w:hAnsi="Times New Roman"/>
          <w:b/>
        </w:rPr>
        <w:t xml:space="preserve">           </w:t>
      </w:r>
      <w:r w:rsidRPr="00962ED3">
        <w:rPr>
          <w:rFonts w:ascii="Times New Roman" w:hAnsi="Times New Roman"/>
        </w:rPr>
        <w:t>U održavanje nerazvrstanih cesta podrazumijeva se skup mjera i radnji koje se obavljaju tijekom cijele godine, uključujući i svu opremu, uređaje i instalacije, sa svrhom održavanja prohodnosti i tehničke ispravnosti cesta i prometne sigurnosti na njima:</w:t>
      </w:r>
    </w:p>
    <w:p w14:paraId="2AE896BD" w14:textId="77777777" w:rsidR="00962ED3" w:rsidRPr="00962ED3" w:rsidRDefault="00962ED3" w:rsidP="00962ED3">
      <w:pPr>
        <w:numPr>
          <w:ilvl w:val="0"/>
          <w:numId w:val="3"/>
        </w:numPr>
        <w:rPr>
          <w:rFonts w:ascii="Times New Roman" w:hAnsi="Times New Roman"/>
        </w:rPr>
      </w:pPr>
      <w:r w:rsidRPr="00962ED3">
        <w:rPr>
          <w:rFonts w:ascii="Times New Roman" w:hAnsi="Times New Roman"/>
        </w:rPr>
        <w:t xml:space="preserve"> nabava kamena i ugradnja, </w:t>
      </w:r>
    </w:p>
    <w:p w14:paraId="37EB9106" w14:textId="77777777" w:rsidR="00962ED3" w:rsidRPr="00962ED3" w:rsidRDefault="00962ED3" w:rsidP="00962ED3">
      <w:pPr>
        <w:numPr>
          <w:ilvl w:val="0"/>
          <w:numId w:val="3"/>
        </w:numPr>
        <w:rPr>
          <w:rFonts w:ascii="Times New Roman" w:hAnsi="Times New Roman"/>
        </w:rPr>
      </w:pPr>
      <w:r w:rsidRPr="00962ED3">
        <w:rPr>
          <w:rFonts w:ascii="Times New Roman" w:hAnsi="Times New Roman"/>
        </w:rPr>
        <w:t xml:space="preserve"> čišćenje i košnja bankina, živica,</w:t>
      </w:r>
    </w:p>
    <w:p w14:paraId="63276E24" w14:textId="77777777" w:rsidR="00962ED3" w:rsidRPr="00962ED3" w:rsidRDefault="00962ED3" w:rsidP="00962ED3">
      <w:pPr>
        <w:numPr>
          <w:ilvl w:val="0"/>
          <w:numId w:val="3"/>
        </w:numPr>
        <w:rPr>
          <w:rFonts w:ascii="Times New Roman" w:hAnsi="Times New Roman"/>
        </w:rPr>
      </w:pPr>
      <w:r w:rsidRPr="00962ED3">
        <w:rPr>
          <w:rFonts w:ascii="Times New Roman" w:hAnsi="Times New Roman"/>
        </w:rPr>
        <w:t xml:space="preserve"> usluge kamiona i usluge komunalnog stroja ,</w:t>
      </w:r>
    </w:p>
    <w:p w14:paraId="7AB9488C" w14:textId="77777777" w:rsidR="00962ED3" w:rsidRPr="00962ED3" w:rsidRDefault="00962ED3" w:rsidP="00962ED3">
      <w:pPr>
        <w:numPr>
          <w:ilvl w:val="0"/>
          <w:numId w:val="3"/>
        </w:numPr>
        <w:rPr>
          <w:rFonts w:ascii="Times New Roman" w:hAnsi="Times New Roman"/>
        </w:rPr>
      </w:pPr>
      <w:r w:rsidRPr="00962ED3">
        <w:rPr>
          <w:rFonts w:ascii="Times New Roman" w:hAnsi="Times New Roman"/>
        </w:rPr>
        <w:t xml:space="preserve"> usluge komunalnih djelatnika,</w:t>
      </w:r>
    </w:p>
    <w:p w14:paraId="31210B29" w14:textId="77777777" w:rsidR="00962ED3" w:rsidRPr="00962ED3" w:rsidRDefault="00962ED3" w:rsidP="00962ED3">
      <w:pPr>
        <w:numPr>
          <w:ilvl w:val="0"/>
          <w:numId w:val="3"/>
        </w:numPr>
        <w:rPr>
          <w:rFonts w:ascii="Times New Roman" w:hAnsi="Times New Roman"/>
        </w:rPr>
      </w:pPr>
      <w:r w:rsidRPr="00962ED3">
        <w:rPr>
          <w:rFonts w:ascii="Times New Roman" w:hAnsi="Times New Roman"/>
        </w:rPr>
        <w:t xml:space="preserve"> održavanje cesta tijekom zime i čišćenje od snijega.</w:t>
      </w:r>
    </w:p>
    <w:p w14:paraId="5BB5F7BD" w14:textId="77777777" w:rsidR="00962ED3" w:rsidRPr="00962ED3" w:rsidRDefault="00962ED3" w:rsidP="00962ED3">
      <w:pPr>
        <w:ind w:left="765"/>
        <w:rPr>
          <w:rFonts w:ascii="Times New Roman" w:hAnsi="Times New Roman"/>
          <w:b/>
        </w:rPr>
      </w:pPr>
      <w:r w:rsidRPr="00962ED3">
        <w:rPr>
          <w:rFonts w:ascii="Times New Roman" w:hAnsi="Times New Roman"/>
          <w:b/>
        </w:rPr>
        <w:t xml:space="preserve"> Izvor financiranja: komunalna naknada,  šumski doprinos i proračun općine.</w:t>
      </w:r>
    </w:p>
    <w:p w14:paraId="39110020" w14:textId="77777777" w:rsidR="00962ED3" w:rsidRPr="00962ED3" w:rsidRDefault="00962ED3" w:rsidP="00962ED3">
      <w:pPr>
        <w:rPr>
          <w:rFonts w:ascii="Times New Roman" w:hAnsi="Times New Roman"/>
          <w:b/>
        </w:rPr>
      </w:pPr>
      <w:r w:rsidRPr="00962ED3">
        <w:rPr>
          <w:rFonts w:ascii="Times New Roman" w:hAnsi="Times New Roman"/>
          <w:b/>
        </w:rPr>
        <w:t>2)   ODRŽAVANJE GRAĐEVINA JAVNE ODVODNJE OBORINSKIH VODA:</w:t>
      </w:r>
    </w:p>
    <w:p w14:paraId="5C3EAB88" w14:textId="77777777" w:rsidR="00962ED3" w:rsidRPr="00962ED3" w:rsidRDefault="00962ED3" w:rsidP="00962ED3">
      <w:pPr>
        <w:rPr>
          <w:rFonts w:ascii="Times New Roman" w:hAnsi="Times New Roman"/>
        </w:rPr>
      </w:pPr>
      <w:r w:rsidRPr="00962ED3">
        <w:rPr>
          <w:rFonts w:ascii="Times New Roman" w:hAnsi="Times New Roman"/>
        </w:rPr>
        <w:tab/>
        <w:t>Odvodnja oborinskih voda u naseljima Općine Šandrovac obuhvaća:</w:t>
      </w:r>
    </w:p>
    <w:p w14:paraId="6B476D6D" w14:textId="77777777" w:rsidR="00962ED3" w:rsidRPr="00962ED3" w:rsidRDefault="00962ED3" w:rsidP="00962ED3">
      <w:pPr>
        <w:numPr>
          <w:ilvl w:val="0"/>
          <w:numId w:val="2"/>
        </w:numPr>
        <w:rPr>
          <w:rFonts w:ascii="Times New Roman" w:hAnsi="Times New Roman"/>
          <w:b/>
        </w:rPr>
      </w:pPr>
      <w:r w:rsidRPr="00962ED3">
        <w:rPr>
          <w:rFonts w:ascii="Times New Roman" w:hAnsi="Times New Roman"/>
        </w:rPr>
        <w:t xml:space="preserve">iskop putnih jaraka, </w:t>
      </w:r>
    </w:p>
    <w:p w14:paraId="2E3DD374" w14:textId="77777777" w:rsidR="00962ED3" w:rsidRPr="00962ED3" w:rsidRDefault="00962ED3" w:rsidP="00962ED3">
      <w:pPr>
        <w:numPr>
          <w:ilvl w:val="0"/>
          <w:numId w:val="2"/>
        </w:numPr>
        <w:rPr>
          <w:rFonts w:ascii="Times New Roman" w:hAnsi="Times New Roman"/>
          <w:b/>
        </w:rPr>
      </w:pPr>
      <w:r w:rsidRPr="00962ED3">
        <w:rPr>
          <w:rFonts w:ascii="Times New Roman" w:hAnsi="Times New Roman"/>
        </w:rPr>
        <w:t xml:space="preserve">košnja istih, </w:t>
      </w:r>
    </w:p>
    <w:p w14:paraId="14E5CF80" w14:textId="77777777" w:rsidR="00962ED3" w:rsidRPr="00962ED3" w:rsidRDefault="00962ED3" w:rsidP="00962ED3">
      <w:pPr>
        <w:numPr>
          <w:ilvl w:val="0"/>
          <w:numId w:val="2"/>
        </w:numPr>
        <w:rPr>
          <w:rFonts w:ascii="Times New Roman" w:hAnsi="Times New Roman"/>
          <w:b/>
        </w:rPr>
      </w:pPr>
      <w:r w:rsidRPr="00962ED3">
        <w:rPr>
          <w:rFonts w:ascii="Times New Roman" w:hAnsi="Times New Roman"/>
        </w:rPr>
        <w:t>skidanje bankina uz nerazvrstane ceste.</w:t>
      </w:r>
    </w:p>
    <w:p w14:paraId="4F562A7B" w14:textId="77777777" w:rsidR="00962ED3" w:rsidRPr="00962ED3" w:rsidRDefault="00962ED3" w:rsidP="00962ED3">
      <w:pPr>
        <w:ind w:left="720"/>
        <w:rPr>
          <w:rFonts w:ascii="Times New Roman" w:hAnsi="Times New Roman"/>
          <w:b/>
        </w:rPr>
      </w:pPr>
      <w:r w:rsidRPr="00962ED3">
        <w:rPr>
          <w:rFonts w:ascii="Times New Roman" w:hAnsi="Times New Roman"/>
          <w:b/>
        </w:rPr>
        <w:t>Izvor financiranja: komunalna naknada i šumski doprinos i proračun općine.</w:t>
      </w:r>
    </w:p>
    <w:p w14:paraId="57DADEAD" w14:textId="77777777" w:rsidR="00962ED3" w:rsidRPr="00962ED3" w:rsidRDefault="00962ED3" w:rsidP="00962ED3">
      <w:pPr>
        <w:rPr>
          <w:rFonts w:ascii="Times New Roman" w:hAnsi="Times New Roman"/>
          <w:b/>
        </w:rPr>
      </w:pPr>
      <w:r w:rsidRPr="00962ED3">
        <w:rPr>
          <w:rFonts w:ascii="Times New Roman" w:hAnsi="Times New Roman"/>
          <w:b/>
        </w:rPr>
        <w:t xml:space="preserve">3)       ODRŽAVANJE JAVNIH ZELENIH POVRŠINA  </w:t>
      </w:r>
    </w:p>
    <w:p w14:paraId="029D77B5" w14:textId="77777777" w:rsidR="00962ED3" w:rsidRPr="00962ED3" w:rsidRDefault="00962ED3" w:rsidP="00962ED3">
      <w:pPr>
        <w:jc w:val="both"/>
        <w:rPr>
          <w:rFonts w:ascii="Times New Roman" w:hAnsi="Times New Roman"/>
        </w:rPr>
      </w:pPr>
      <w:r w:rsidRPr="00962ED3">
        <w:rPr>
          <w:rFonts w:ascii="Times New Roman" w:hAnsi="Times New Roman"/>
        </w:rPr>
        <w:tab/>
        <w:t>Pod održavanjem javnih površina odnosi se na:</w:t>
      </w:r>
    </w:p>
    <w:p w14:paraId="6E05FA99"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redovna košnja trave na svim javnim zelenim površinama u vlasništvu općine Šandrovac (</w:t>
      </w:r>
      <w:proofErr w:type="spellStart"/>
      <w:r w:rsidRPr="00962ED3">
        <w:rPr>
          <w:rFonts w:ascii="Times New Roman" w:hAnsi="Times New Roman"/>
        </w:rPr>
        <w:t>domovi,igrališta</w:t>
      </w:r>
      <w:proofErr w:type="spellEnd"/>
      <w:r w:rsidRPr="00962ED3">
        <w:rPr>
          <w:rFonts w:ascii="Times New Roman" w:hAnsi="Times New Roman"/>
        </w:rPr>
        <w:t>) a koja se vrši prema potrebi,</w:t>
      </w:r>
    </w:p>
    <w:p w14:paraId="766BA0FD"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ručno čišćenje javnih površina nakon košnje,</w:t>
      </w:r>
    </w:p>
    <w:p w14:paraId="1A0BFFED"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zbrinjavanje i odvoz smeća,</w:t>
      </w:r>
    </w:p>
    <w:p w14:paraId="5965DDDE"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saniranje klizišta i izrada projekata,</w:t>
      </w:r>
    </w:p>
    <w:p w14:paraId="33FD8563"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obrezivanje stabala, živica i grmlja te održavanje travnjaka, cvijetnjaka, dječjih igrališta , javno-prometnih površina i drugo u vlasništvu općine,</w:t>
      </w:r>
    </w:p>
    <w:p w14:paraId="1FF2E47C"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usluge čišćenja snijega na javnim površinama u zimskim uvjetima , prema potrebi</w:t>
      </w:r>
    </w:p>
    <w:p w14:paraId="44342165"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ostale javne površine u općini.</w:t>
      </w:r>
    </w:p>
    <w:p w14:paraId="1EF1E9F3" w14:textId="3209F145" w:rsidR="00962ED3" w:rsidRDefault="00962ED3" w:rsidP="00962ED3">
      <w:pPr>
        <w:ind w:left="825"/>
        <w:rPr>
          <w:rFonts w:ascii="Times New Roman" w:hAnsi="Times New Roman"/>
          <w:b/>
        </w:rPr>
      </w:pPr>
      <w:r w:rsidRPr="00962ED3">
        <w:rPr>
          <w:rFonts w:ascii="Times New Roman" w:hAnsi="Times New Roman"/>
        </w:rPr>
        <w:t xml:space="preserve"> I</w:t>
      </w:r>
      <w:r w:rsidRPr="00962ED3">
        <w:rPr>
          <w:rFonts w:ascii="Times New Roman" w:hAnsi="Times New Roman"/>
          <w:b/>
        </w:rPr>
        <w:t>zvor financiranja:  komunalna  naknada i proračun općine.</w:t>
      </w:r>
    </w:p>
    <w:p w14:paraId="4279AAB9" w14:textId="77777777" w:rsidR="00263922" w:rsidRPr="00962ED3" w:rsidRDefault="00263922" w:rsidP="00962ED3">
      <w:pPr>
        <w:ind w:left="825"/>
        <w:rPr>
          <w:rFonts w:ascii="Times New Roman" w:hAnsi="Times New Roman"/>
          <w:b/>
        </w:rPr>
      </w:pPr>
    </w:p>
    <w:p w14:paraId="58F03114" w14:textId="77777777" w:rsidR="00962ED3" w:rsidRPr="00962ED3" w:rsidRDefault="00962ED3" w:rsidP="00962ED3">
      <w:pPr>
        <w:rPr>
          <w:rFonts w:ascii="Times New Roman" w:hAnsi="Times New Roman"/>
          <w:b/>
        </w:rPr>
      </w:pPr>
      <w:r w:rsidRPr="00962ED3">
        <w:rPr>
          <w:rFonts w:ascii="Times New Roman" w:hAnsi="Times New Roman"/>
          <w:b/>
        </w:rPr>
        <w:lastRenderedPageBreak/>
        <w:t>4)      ODRŽAVANJE GRAĐEVINA, UREĐAJA I PREDMETA JAVNE NAMJENE</w:t>
      </w:r>
    </w:p>
    <w:p w14:paraId="1197C1FC" w14:textId="77777777" w:rsidR="00962ED3" w:rsidRPr="00962ED3" w:rsidRDefault="00962ED3" w:rsidP="00962ED3">
      <w:pPr>
        <w:rPr>
          <w:rFonts w:ascii="Times New Roman" w:hAnsi="Times New Roman"/>
        </w:rPr>
      </w:pPr>
      <w:r w:rsidRPr="00962ED3">
        <w:rPr>
          <w:rFonts w:ascii="Times New Roman" w:hAnsi="Times New Roman"/>
          <w:b/>
        </w:rPr>
        <w:t xml:space="preserve">           </w:t>
      </w:r>
      <w:r w:rsidRPr="00962ED3">
        <w:rPr>
          <w:rFonts w:ascii="Times New Roman" w:hAnsi="Times New Roman"/>
        </w:rPr>
        <w:t xml:space="preserve">Pod održavanjem zgrada i građevina u vlasništvu općine podrazumijeva se održavanje, popravci i čišćenje građevina, uređaja i predmeta  javne namjene: </w:t>
      </w:r>
    </w:p>
    <w:p w14:paraId="05F99261" w14:textId="77777777" w:rsidR="00962ED3" w:rsidRPr="00962ED3" w:rsidRDefault="00962ED3" w:rsidP="00962ED3">
      <w:pPr>
        <w:numPr>
          <w:ilvl w:val="0"/>
          <w:numId w:val="6"/>
        </w:numPr>
        <w:rPr>
          <w:rFonts w:ascii="Times New Roman" w:hAnsi="Times New Roman"/>
        </w:rPr>
      </w:pPr>
      <w:r w:rsidRPr="00962ED3">
        <w:rPr>
          <w:rFonts w:ascii="Times New Roman" w:hAnsi="Times New Roman"/>
        </w:rPr>
        <w:t xml:space="preserve">popravci, </w:t>
      </w:r>
    </w:p>
    <w:p w14:paraId="52713EB2" w14:textId="77777777" w:rsidR="00962ED3" w:rsidRPr="00962ED3" w:rsidRDefault="00962ED3" w:rsidP="00962ED3">
      <w:pPr>
        <w:numPr>
          <w:ilvl w:val="0"/>
          <w:numId w:val="6"/>
        </w:numPr>
        <w:rPr>
          <w:rFonts w:ascii="Times New Roman" w:hAnsi="Times New Roman"/>
        </w:rPr>
      </w:pPr>
      <w:r w:rsidRPr="00962ED3">
        <w:rPr>
          <w:rFonts w:ascii="Times New Roman" w:hAnsi="Times New Roman"/>
        </w:rPr>
        <w:t xml:space="preserve">materijal i dijelovi  za tekuće održavanje, </w:t>
      </w:r>
    </w:p>
    <w:p w14:paraId="5D7F19FD" w14:textId="77777777" w:rsidR="00962ED3" w:rsidRPr="00962ED3" w:rsidRDefault="00962ED3" w:rsidP="00962ED3">
      <w:pPr>
        <w:numPr>
          <w:ilvl w:val="0"/>
          <w:numId w:val="6"/>
        </w:numPr>
        <w:rPr>
          <w:rFonts w:ascii="Times New Roman" w:hAnsi="Times New Roman"/>
        </w:rPr>
      </w:pPr>
      <w:r w:rsidRPr="00962ED3">
        <w:rPr>
          <w:rFonts w:ascii="Times New Roman" w:hAnsi="Times New Roman"/>
        </w:rPr>
        <w:t>podmirenje troškova energenata (plin, voda, struja)</w:t>
      </w:r>
    </w:p>
    <w:p w14:paraId="7014EB41" w14:textId="77777777" w:rsidR="00962ED3" w:rsidRPr="00962ED3" w:rsidRDefault="00962ED3" w:rsidP="00962ED3">
      <w:pPr>
        <w:numPr>
          <w:ilvl w:val="0"/>
          <w:numId w:val="4"/>
        </w:numPr>
        <w:rPr>
          <w:rFonts w:ascii="Times New Roman" w:hAnsi="Times New Roman"/>
        </w:rPr>
      </w:pPr>
      <w:r w:rsidRPr="00962ED3">
        <w:rPr>
          <w:rFonts w:ascii="Times New Roman" w:hAnsi="Times New Roman"/>
        </w:rPr>
        <w:t xml:space="preserve">usluge održavanja i čišćenja mrtvačnica i društvenih domova u naselju Šandrovac, </w:t>
      </w:r>
      <w:proofErr w:type="spellStart"/>
      <w:r w:rsidRPr="00962ED3">
        <w:rPr>
          <w:rFonts w:ascii="Times New Roman" w:hAnsi="Times New Roman"/>
        </w:rPr>
        <w:t>Lasovac</w:t>
      </w:r>
      <w:proofErr w:type="spellEnd"/>
      <w:r w:rsidRPr="00962ED3">
        <w:rPr>
          <w:rFonts w:ascii="Times New Roman" w:hAnsi="Times New Roman"/>
        </w:rPr>
        <w:t xml:space="preserve">, </w:t>
      </w:r>
      <w:proofErr w:type="spellStart"/>
      <w:r w:rsidRPr="00962ED3">
        <w:rPr>
          <w:rFonts w:ascii="Times New Roman" w:hAnsi="Times New Roman"/>
        </w:rPr>
        <w:t>Pupelica</w:t>
      </w:r>
      <w:proofErr w:type="spellEnd"/>
      <w:r w:rsidRPr="00962ED3">
        <w:rPr>
          <w:rFonts w:ascii="Times New Roman" w:hAnsi="Times New Roman"/>
        </w:rPr>
        <w:t xml:space="preserve">, Kašljavac i </w:t>
      </w:r>
      <w:proofErr w:type="spellStart"/>
      <w:r w:rsidRPr="00962ED3">
        <w:rPr>
          <w:rFonts w:ascii="Times New Roman" w:hAnsi="Times New Roman"/>
        </w:rPr>
        <w:t>Ravneš</w:t>
      </w:r>
      <w:proofErr w:type="spellEnd"/>
      <w:r w:rsidRPr="00962ED3">
        <w:rPr>
          <w:rFonts w:ascii="Times New Roman" w:hAnsi="Times New Roman"/>
        </w:rPr>
        <w:t>,</w:t>
      </w:r>
    </w:p>
    <w:p w14:paraId="6D920F7A" w14:textId="77777777" w:rsidR="00962ED3" w:rsidRPr="00962ED3" w:rsidRDefault="00962ED3" w:rsidP="00962ED3">
      <w:pPr>
        <w:numPr>
          <w:ilvl w:val="0"/>
          <w:numId w:val="6"/>
        </w:numPr>
        <w:rPr>
          <w:rFonts w:ascii="Times New Roman" w:hAnsi="Times New Roman"/>
        </w:rPr>
      </w:pPr>
      <w:r w:rsidRPr="00962ED3">
        <w:rPr>
          <w:rFonts w:ascii="Times New Roman" w:hAnsi="Times New Roman"/>
        </w:rPr>
        <w:t>premije osiguranja objekata u vlasništvu općine</w:t>
      </w:r>
    </w:p>
    <w:p w14:paraId="1768A6B2" w14:textId="77777777" w:rsidR="00962ED3" w:rsidRPr="00962ED3" w:rsidRDefault="00962ED3" w:rsidP="00962ED3">
      <w:pPr>
        <w:numPr>
          <w:ilvl w:val="0"/>
          <w:numId w:val="6"/>
        </w:numPr>
        <w:rPr>
          <w:rFonts w:ascii="Times New Roman" w:hAnsi="Times New Roman"/>
        </w:rPr>
      </w:pPr>
      <w:r w:rsidRPr="00962ED3">
        <w:rPr>
          <w:rFonts w:ascii="Times New Roman" w:hAnsi="Times New Roman"/>
        </w:rPr>
        <w:t>održavanje vodovoda u vlasništvu općine</w:t>
      </w:r>
    </w:p>
    <w:p w14:paraId="24CFB962" w14:textId="77777777" w:rsidR="00962ED3" w:rsidRPr="00962ED3" w:rsidRDefault="00962ED3" w:rsidP="00962ED3">
      <w:pPr>
        <w:ind w:left="720"/>
        <w:rPr>
          <w:rFonts w:ascii="Times New Roman" w:hAnsi="Times New Roman"/>
          <w:b/>
        </w:rPr>
      </w:pPr>
      <w:r w:rsidRPr="00962ED3">
        <w:rPr>
          <w:rFonts w:ascii="Times New Roman" w:hAnsi="Times New Roman"/>
          <w:b/>
        </w:rPr>
        <w:t>Izvor financiranja je komunalna  naknada  i proračun općine Šandrovac.</w:t>
      </w:r>
    </w:p>
    <w:p w14:paraId="74AAC0B7" w14:textId="77777777" w:rsidR="00962ED3" w:rsidRPr="00962ED3" w:rsidRDefault="00962ED3" w:rsidP="00962ED3">
      <w:pPr>
        <w:rPr>
          <w:rFonts w:ascii="Times New Roman" w:hAnsi="Times New Roman"/>
          <w:b/>
        </w:rPr>
      </w:pPr>
      <w:r w:rsidRPr="00962ED3">
        <w:rPr>
          <w:rFonts w:ascii="Times New Roman" w:hAnsi="Times New Roman"/>
          <w:b/>
        </w:rPr>
        <w:t>5)       ODRŽAVANJE ČISTOĆE JAVNIH POVRŠINA</w:t>
      </w:r>
    </w:p>
    <w:p w14:paraId="55B02770" w14:textId="77777777" w:rsidR="00962ED3" w:rsidRPr="00962ED3" w:rsidRDefault="00962ED3" w:rsidP="00962ED3">
      <w:pPr>
        <w:rPr>
          <w:rFonts w:ascii="Times New Roman" w:hAnsi="Times New Roman"/>
        </w:rPr>
      </w:pPr>
      <w:r w:rsidRPr="00962ED3">
        <w:rPr>
          <w:rFonts w:ascii="Times New Roman" w:hAnsi="Times New Roman"/>
        </w:rPr>
        <w:t xml:space="preserve">           Pod ovim uslugama smatra se : </w:t>
      </w:r>
    </w:p>
    <w:p w14:paraId="61E5D05F" w14:textId="77777777" w:rsidR="00962ED3" w:rsidRPr="00962ED3" w:rsidRDefault="00962ED3" w:rsidP="00962ED3">
      <w:pPr>
        <w:numPr>
          <w:ilvl w:val="0"/>
          <w:numId w:val="7"/>
        </w:numPr>
        <w:rPr>
          <w:rFonts w:ascii="Times New Roman" w:hAnsi="Times New Roman"/>
        </w:rPr>
      </w:pPr>
      <w:r w:rsidRPr="00962ED3">
        <w:rPr>
          <w:rFonts w:ascii="Times New Roman" w:hAnsi="Times New Roman"/>
        </w:rPr>
        <w:t>saniranje divljih deponija,</w:t>
      </w:r>
    </w:p>
    <w:p w14:paraId="4877C0CD" w14:textId="77777777" w:rsidR="00962ED3" w:rsidRPr="00962ED3" w:rsidRDefault="00962ED3" w:rsidP="00962ED3">
      <w:pPr>
        <w:numPr>
          <w:ilvl w:val="0"/>
          <w:numId w:val="7"/>
        </w:numPr>
        <w:rPr>
          <w:rFonts w:ascii="Times New Roman" w:hAnsi="Times New Roman"/>
        </w:rPr>
      </w:pPr>
      <w:r w:rsidRPr="00962ED3">
        <w:rPr>
          <w:rFonts w:ascii="Times New Roman" w:hAnsi="Times New Roman"/>
        </w:rPr>
        <w:t>deratizacija i dezinsekcija i</w:t>
      </w:r>
    </w:p>
    <w:p w14:paraId="352C4EB7" w14:textId="77777777" w:rsidR="00962ED3" w:rsidRPr="00962ED3" w:rsidRDefault="00962ED3" w:rsidP="00962ED3">
      <w:pPr>
        <w:numPr>
          <w:ilvl w:val="0"/>
          <w:numId w:val="7"/>
        </w:numPr>
        <w:rPr>
          <w:rFonts w:ascii="Times New Roman" w:hAnsi="Times New Roman"/>
        </w:rPr>
      </w:pPr>
      <w:r w:rsidRPr="00962ED3">
        <w:rPr>
          <w:rFonts w:ascii="Times New Roman" w:hAnsi="Times New Roman"/>
        </w:rPr>
        <w:t>troškovi vodoprivredne naknade.</w:t>
      </w:r>
    </w:p>
    <w:p w14:paraId="7FD49EF0" w14:textId="77777777" w:rsidR="00962ED3" w:rsidRPr="00962ED3" w:rsidRDefault="00962ED3" w:rsidP="00962ED3">
      <w:pPr>
        <w:ind w:left="720"/>
        <w:rPr>
          <w:rFonts w:ascii="Times New Roman" w:hAnsi="Times New Roman"/>
          <w:b/>
        </w:rPr>
      </w:pPr>
      <w:r w:rsidRPr="00962ED3">
        <w:rPr>
          <w:rFonts w:ascii="Times New Roman" w:hAnsi="Times New Roman"/>
          <w:b/>
        </w:rPr>
        <w:t>Izvor financiranja: komunalna naknada i proračun općine.</w:t>
      </w:r>
    </w:p>
    <w:p w14:paraId="127C302C" w14:textId="2BFEA9CC" w:rsidR="00962ED3" w:rsidRPr="00962ED3" w:rsidRDefault="00962ED3" w:rsidP="00962ED3">
      <w:pPr>
        <w:rPr>
          <w:rFonts w:ascii="Times New Roman" w:hAnsi="Times New Roman"/>
          <w:b/>
        </w:rPr>
      </w:pPr>
      <w:r w:rsidRPr="00962ED3">
        <w:rPr>
          <w:rFonts w:ascii="Times New Roman" w:hAnsi="Times New Roman"/>
        </w:rPr>
        <w:t xml:space="preserve"> </w:t>
      </w:r>
      <w:r w:rsidRPr="00962ED3">
        <w:rPr>
          <w:rFonts w:ascii="Times New Roman" w:hAnsi="Times New Roman"/>
          <w:b/>
        </w:rPr>
        <w:t>6)        ODRŽAVANJE JAVNE RASVJETE</w:t>
      </w:r>
    </w:p>
    <w:p w14:paraId="4150C773" w14:textId="77777777" w:rsidR="00962ED3" w:rsidRPr="00962ED3" w:rsidRDefault="00962ED3" w:rsidP="00962ED3">
      <w:pPr>
        <w:rPr>
          <w:rFonts w:ascii="Times New Roman" w:hAnsi="Times New Roman"/>
        </w:rPr>
      </w:pPr>
      <w:r w:rsidRPr="00962ED3">
        <w:rPr>
          <w:rFonts w:ascii="Times New Roman" w:hAnsi="Times New Roman"/>
        </w:rPr>
        <w:t xml:space="preserve">            Pod održavanjem javne rasvjete podrazumijeva se:</w:t>
      </w:r>
    </w:p>
    <w:p w14:paraId="53005AD9" w14:textId="77777777" w:rsidR="00962ED3" w:rsidRPr="00962ED3" w:rsidRDefault="00962ED3" w:rsidP="00962ED3">
      <w:pPr>
        <w:numPr>
          <w:ilvl w:val="0"/>
          <w:numId w:val="5"/>
        </w:numPr>
        <w:rPr>
          <w:rFonts w:ascii="Times New Roman" w:hAnsi="Times New Roman"/>
          <w:b/>
        </w:rPr>
      </w:pPr>
      <w:r w:rsidRPr="00962ED3">
        <w:rPr>
          <w:rFonts w:ascii="Times New Roman" w:hAnsi="Times New Roman"/>
        </w:rPr>
        <w:t xml:space="preserve">upravljanje i održavanje instalacija javne rasvjete, </w:t>
      </w:r>
    </w:p>
    <w:p w14:paraId="4FAA0907" w14:textId="77777777" w:rsidR="00962ED3" w:rsidRPr="00962ED3" w:rsidRDefault="00962ED3" w:rsidP="00962ED3">
      <w:pPr>
        <w:numPr>
          <w:ilvl w:val="0"/>
          <w:numId w:val="5"/>
        </w:numPr>
        <w:rPr>
          <w:rFonts w:ascii="Times New Roman" w:hAnsi="Times New Roman"/>
          <w:b/>
        </w:rPr>
      </w:pPr>
      <w:r w:rsidRPr="00962ED3">
        <w:rPr>
          <w:rFonts w:ascii="Times New Roman" w:hAnsi="Times New Roman"/>
        </w:rPr>
        <w:t>podmirenje troškova električne energije , za rasvjetljavanje površina javne namjene na području općine Šandrovac.</w:t>
      </w:r>
      <w:r w:rsidRPr="00962ED3">
        <w:rPr>
          <w:rFonts w:ascii="Times New Roman" w:hAnsi="Times New Roman"/>
          <w:b/>
        </w:rPr>
        <w:t xml:space="preserve"> </w:t>
      </w:r>
    </w:p>
    <w:p w14:paraId="49293559" w14:textId="77777777" w:rsidR="00962ED3" w:rsidRPr="00962ED3" w:rsidRDefault="00962ED3" w:rsidP="00962ED3">
      <w:pPr>
        <w:rPr>
          <w:rFonts w:ascii="Times New Roman" w:hAnsi="Times New Roman"/>
          <w:b/>
        </w:rPr>
      </w:pPr>
      <w:r w:rsidRPr="00962ED3">
        <w:rPr>
          <w:rFonts w:ascii="Times New Roman" w:hAnsi="Times New Roman"/>
          <w:b/>
        </w:rPr>
        <w:tab/>
        <w:t>Izvor financiranja:  komunalna  naknada i Proračun.</w:t>
      </w:r>
    </w:p>
    <w:p w14:paraId="5011D94A" w14:textId="77777777" w:rsidR="00962ED3" w:rsidRPr="00962ED3" w:rsidRDefault="00962ED3" w:rsidP="00962ED3">
      <w:pPr>
        <w:rPr>
          <w:rFonts w:ascii="Times New Roman" w:hAnsi="Times New Roman"/>
        </w:rPr>
      </w:pPr>
    </w:p>
    <w:p w14:paraId="57C9B95C" w14:textId="77777777" w:rsidR="00962ED3" w:rsidRPr="00962ED3" w:rsidRDefault="00962ED3" w:rsidP="00962ED3">
      <w:pPr>
        <w:jc w:val="center"/>
        <w:rPr>
          <w:rFonts w:ascii="Times New Roman" w:hAnsi="Times New Roman"/>
          <w:b/>
          <w:bCs/>
        </w:rPr>
      </w:pPr>
      <w:r w:rsidRPr="00962ED3">
        <w:rPr>
          <w:rFonts w:ascii="Times New Roman" w:hAnsi="Times New Roman"/>
          <w:b/>
          <w:bCs/>
        </w:rPr>
        <w:t>Članak 4.</w:t>
      </w:r>
    </w:p>
    <w:p w14:paraId="70D8D137" w14:textId="77777777" w:rsidR="00962ED3" w:rsidRPr="00962ED3" w:rsidRDefault="00962ED3" w:rsidP="00962ED3">
      <w:pPr>
        <w:jc w:val="both"/>
        <w:rPr>
          <w:rFonts w:ascii="Times New Roman" w:hAnsi="Times New Roman"/>
        </w:rPr>
      </w:pPr>
      <w:r w:rsidRPr="00962ED3">
        <w:rPr>
          <w:rFonts w:ascii="Times New Roman" w:hAnsi="Times New Roman"/>
        </w:rPr>
        <w:t xml:space="preserve">Izvještaj o izvršenju Programa održavanja komunalne infrastrukture u 2021.godini na području Općine Šandrovac stupa na snagu danom donošenja a </w:t>
      </w:r>
      <w:r w:rsidRPr="00962ED3">
        <w:rPr>
          <w:rFonts w:ascii="Times New Roman" w:hAnsi="Times New Roman"/>
          <w:color w:val="000000"/>
        </w:rPr>
        <w:t>objaviti će se u "Općinskom glasniku Općine Šandrovac“.</w:t>
      </w:r>
      <w:r w:rsidRPr="00962ED3">
        <w:rPr>
          <w:rFonts w:ascii="Times New Roman" w:hAnsi="Times New Roman"/>
        </w:rPr>
        <w:t xml:space="preserve">                            </w:t>
      </w:r>
    </w:p>
    <w:p w14:paraId="32E1EEC2" w14:textId="77777777" w:rsidR="00962ED3" w:rsidRPr="00962ED3" w:rsidRDefault="00962ED3" w:rsidP="00962ED3">
      <w:pPr>
        <w:jc w:val="center"/>
        <w:rPr>
          <w:rFonts w:ascii="Times New Roman" w:hAnsi="Times New Roman"/>
        </w:rPr>
      </w:pPr>
    </w:p>
    <w:p w14:paraId="63F93A89" w14:textId="77777777" w:rsidR="00962ED3" w:rsidRPr="00962ED3" w:rsidRDefault="00962ED3" w:rsidP="00962ED3">
      <w:pPr>
        <w:rPr>
          <w:rFonts w:ascii="Times New Roman" w:hAnsi="Times New Roman"/>
          <w:b/>
        </w:rPr>
      </w:pPr>
      <w:r w:rsidRPr="00962ED3">
        <w:rPr>
          <w:rFonts w:ascii="Times New Roman" w:hAnsi="Times New Roman"/>
          <w:b/>
        </w:rPr>
        <w:t>KLASA:400-06/22-01/3</w:t>
      </w:r>
    </w:p>
    <w:p w14:paraId="6B477840" w14:textId="77777777" w:rsidR="00962ED3" w:rsidRPr="00962ED3" w:rsidRDefault="00962ED3" w:rsidP="00962ED3">
      <w:pPr>
        <w:rPr>
          <w:rFonts w:ascii="Times New Roman" w:hAnsi="Times New Roman"/>
          <w:b/>
        </w:rPr>
      </w:pPr>
      <w:r w:rsidRPr="00962ED3">
        <w:rPr>
          <w:rFonts w:ascii="Times New Roman" w:hAnsi="Times New Roman"/>
          <w:b/>
        </w:rPr>
        <w:t>URBROJ:2103-15-01-22-1</w:t>
      </w:r>
    </w:p>
    <w:p w14:paraId="2FDD3154" w14:textId="77777777" w:rsidR="00962ED3" w:rsidRPr="00962ED3" w:rsidRDefault="00962ED3" w:rsidP="00962ED3">
      <w:pPr>
        <w:rPr>
          <w:rFonts w:ascii="Times New Roman" w:hAnsi="Times New Roman"/>
          <w:b/>
        </w:rPr>
      </w:pPr>
      <w:r w:rsidRPr="00962ED3">
        <w:rPr>
          <w:rFonts w:ascii="Times New Roman" w:hAnsi="Times New Roman"/>
          <w:b/>
        </w:rPr>
        <w:t>U Šandrovcu,  25.03.2022.</w:t>
      </w:r>
    </w:p>
    <w:p w14:paraId="209159DA" w14:textId="77777777" w:rsidR="00962ED3" w:rsidRPr="00962ED3" w:rsidRDefault="00962ED3" w:rsidP="00962ED3">
      <w:pPr>
        <w:jc w:val="center"/>
        <w:rPr>
          <w:rFonts w:ascii="Times New Roman" w:hAnsi="Times New Roman"/>
          <w:b/>
          <w:bCs/>
        </w:rPr>
      </w:pPr>
      <w:r w:rsidRPr="00962ED3">
        <w:rPr>
          <w:rFonts w:ascii="Times New Roman" w:hAnsi="Times New Roman"/>
          <w:b/>
          <w:bCs/>
        </w:rPr>
        <w:t xml:space="preserve">                             PREDSJEDNIK OPĆINSKOG VIJEĆA </w:t>
      </w:r>
    </w:p>
    <w:p w14:paraId="0330BDB7" w14:textId="77777777" w:rsidR="00962ED3" w:rsidRPr="00962ED3" w:rsidRDefault="00962ED3" w:rsidP="00962ED3">
      <w:pPr>
        <w:jc w:val="center"/>
        <w:rPr>
          <w:rFonts w:ascii="Times New Roman" w:hAnsi="Times New Roman"/>
          <w:b/>
          <w:bCs/>
        </w:rPr>
      </w:pPr>
      <w:r w:rsidRPr="00962ED3">
        <w:rPr>
          <w:rFonts w:ascii="Times New Roman" w:hAnsi="Times New Roman"/>
          <w:b/>
          <w:bCs/>
        </w:rPr>
        <w:t xml:space="preserve">                            Općinskog vijeća Općine Šandrovac</w:t>
      </w:r>
    </w:p>
    <w:p w14:paraId="7FEACDD3" w14:textId="1FB2C985" w:rsidR="00962ED3" w:rsidRPr="00962ED3" w:rsidRDefault="00962ED3" w:rsidP="00962ED3">
      <w:pPr>
        <w:jc w:val="center"/>
        <w:rPr>
          <w:rFonts w:ascii="Times New Roman" w:hAnsi="Times New Roman"/>
          <w:b/>
          <w:bCs/>
        </w:rPr>
      </w:pPr>
      <w:r w:rsidRPr="00962ED3">
        <w:rPr>
          <w:rFonts w:ascii="Times New Roman" w:hAnsi="Times New Roman"/>
          <w:b/>
          <w:bCs/>
        </w:rPr>
        <w:t xml:space="preserve">                      Tomislav Fleković</w:t>
      </w:r>
      <w:r w:rsidR="00BB7325">
        <w:rPr>
          <w:rFonts w:ascii="Times New Roman" w:hAnsi="Times New Roman"/>
          <w:b/>
          <w:bCs/>
        </w:rPr>
        <w:t>, v.r.</w:t>
      </w:r>
    </w:p>
    <w:p w14:paraId="333E5BB3" w14:textId="77777777" w:rsidR="00EF73A9" w:rsidRPr="00EF73A9" w:rsidRDefault="00EF73A9" w:rsidP="00EF73A9">
      <w:pPr>
        <w:rPr>
          <w:rFonts w:ascii="Times New Roman" w:eastAsia="Times New Roman" w:hAnsi="Times New Roman"/>
          <w:sz w:val="24"/>
          <w:szCs w:val="24"/>
          <w:lang w:eastAsia="hr-HR"/>
        </w:rPr>
      </w:pPr>
    </w:p>
    <w:p w14:paraId="7A50BE09" w14:textId="77777777" w:rsidR="00EF73A9" w:rsidRPr="00EF73A9" w:rsidRDefault="00EF73A9" w:rsidP="00EF73A9">
      <w:pPr>
        <w:tabs>
          <w:tab w:val="center" w:pos="4536"/>
          <w:tab w:val="right" w:pos="9072"/>
        </w:tabs>
        <w:jc w:val="both"/>
        <w:rPr>
          <w:rFonts w:ascii="Times New Roman" w:hAnsi="Times New Roman"/>
          <w:sz w:val="24"/>
          <w:szCs w:val="24"/>
        </w:rPr>
      </w:pPr>
      <w:r w:rsidRPr="00EF73A9">
        <w:rPr>
          <w:rFonts w:ascii="Times New Roman" w:hAnsi="Times New Roman"/>
          <w:color w:val="000000" w:themeColor="text1"/>
          <w:sz w:val="24"/>
          <w:szCs w:val="24"/>
        </w:rPr>
        <w:tab/>
        <w:t xml:space="preserve">Na temelju članka 71. Zakona o komunalnom gospodarstvu („Narodne novine“ broj 68/18, 110/18, 32/20), </w:t>
      </w:r>
      <w:r w:rsidRPr="00EF73A9">
        <w:rPr>
          <w:rFonts w:ascii="Times New Roman" w:hAnsi="Times New Roman"/>
          <w:sz w:val="24"/>
          <w:szCs w:val="24"/>
        </w:rPr>
        <w:t>i članka 34. točka 3. Statuta Općine Šandrovac („Općinski glasnik Općine Šandrovac“ br. 01/2021, 6/2021) Općinsko vijeće Općine Šandrovac  na  svojoj 7. sjednici  održanoj 25.03.2022. usvaja:</w:t>
      </w:r>
    </w:p>
    <w:p w14:paraId="7886F314" w14:textId="77777777" w:rsidR="00EF73A9" w:rsidRPr="00EF73A9" w:rsidRDefault="00EF73A9" w:rsidP="00EF73A9">
      <w:pPr>
        <w:jc w:val="center"/>
        <w:rPr>
          <w:rFonts w:ascii="Times New Roman" w:eastAsia="Times New Roman" w:hAnsi="Times New Roman"/>
          <w:b/>
          <w:sz w:val="24"/>
          <w:szCs w:val="24"/>
          <w:lang w:eastAsia="hr-HR"/>
        </w:rPr>
      </w:pPr>
    </w:p>
    <w:p w14:paraId="6C284CAF" w14:textId="77777777" w:rsidR="00EF73A9" w:rsidRPr="00EF73A9" w:rsidRDefault="00EF73A9" w:rsidP="00EF73A9">
      <w:pPr>
        <w:jc w:val="cente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IZVJEŠTAJ O IZVRŠENJU PROGRAMA</w:t>
      </w:r>
    </w:p>
    <w:p w14:paraId="6112D0AE" w14:textId="77777777" w:rsidR="00EF73A9" w:rsidRPr="00EF73A9" w:rsidRDefault="00EF73A9" w:rsidP="00EF73A9">
      <w:pPr>
        <w:jc w:val="cente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 xml:space="preserve"> GRAĐENJA  KOMUNALNE  INFRASTRUKTURE  za  2021.g.</w:t>
      </w:r>
    </w:p>
    <w:p w14:paraId="29DC8DD6" w14:textId="77777777" w:rsidR="00EF73A9" w:rsidRPr="00EF73A9" w:rsidRDefault="00EF73A9" w:rsidP="00EF73A9">
      <w:pPr>
        <w:jc w:val="center"/>
        <w:rPr>
          <w:rFonts w:ascii="Times New Roman" w:eastAsia="Times New Roman" w:hAnsi="Times New Roman" w:cstheme="minorBidi"/>
          <w:b/>
          <w:sz w:val="24"/>
          <w:szCs w:val="24"/>
          <w:lang w:eastAsia="hr-HR"/>
        </w:rPr>
      </w:pPr>
    </w:p>
    <w:p w14:paraId="0794FC98"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Članak 1.</w:t>
      </w:r>
    </w:p>
    <w:p w14:paraId="308313F8" w14:textId="77777777" w:rsidR="00EF73A9" w:rsidRPr="00EF73A9" w:rsidRDefault="00EF73A9" w:rsidP="00EF73A9">
      <w:pPr>
        <w:rPr>
          <w:rFonts w:ascii="Times New Roman" w:eastAsiaTheme="minorHAnsi" w:hAnsi="Times New Roman" w:cstheme="minorBidi"/>
          <w:color w:val="000000" w:themeColor="text1"/>
          <w:sz w:val="24"/>
          <w:szCs w:val="24"/>
        </w:rPr>
      </w:pPr>
      <w:r w:rsidRPr="00EF73A9">
        <w:rPr>
          <w:rFonts w:ascii="Times New Roman" w:eastAsiaTheme="minorHAnsi" w:hAnsi="Times New Roman" w:cstheme="minorBidi"/>
          <w:color w:val="000000" w:themeColor="text1"/>
          <w:sz w:val="24"/>
          <w:szCs w:val="24"/>
        </w:rPr>
        <w:t>Utvrđuje se da je u 2021. godini izvršen Program građenja komunalne infrastrukture u 2021. godini na području Općine Šandrovac (</w:t>
      </w:r>
      <w:r w:rsidRPr="00EF73A9">
        <w:rPr>
          <w:rFonts w:ascii="Times New Roman" w:eastAsia="Times New Roman" w:hAnsi="Times New Roman"/>
          <w:bCs/>
          <w:color w:val="000000" w:themeColor="text1"/>
          <w:sz w:val="24"/>
          <w:szCs w:val="24"/>
          <w:lang w:eastAsia="hr-HR"/>
        </w:rPr>
        <w:t>KLASA:400-06/20-01/30, URBROJ:2123-05-01-20-1 od 21.12.2020.</w:t>
      </w:r>
      <w:r w:rsidRPr="00EF73A9">
        <w:rPr>
          <w:rFonts w:ascii="Times New Roman" w:eastAsiaTheme="minorHAnsi" w:hAnsi="Times New Roman" w:cstheme="minorBidi"/>
          <w:color w:val="000000" w:themeColor="text1"/>
          <w:sz w:val="24"/>
          <w:szCs w:val="24"/>
        </w:rPr>
        <w:t xml:space="preserve"> - dalje: Program građenja komunalne infrastrukture u 2021. godini) koji je na temelju članka 67. Zakona o komunalnom gospodarstvu („Narodne novine“ broj 68/18; 110/18, 32/20) donijelo Općinsko vijeće Općine Šandrovac  na  svojoj 30. sjednici održanoj  21.12.2020. godine.</w:t>
      </w:r>
    </w:p>
    <w:p w14:paraId="0E0A090D" w14:textId="77777777" w:rsidR="00263922" w:rsidRDefault="00263922" w:rsidP="00EF73A9">
      <w:pPr>
        <w:jc w:val="center"/>
        <w:rPr>
          <w:rFonts w:ascii="Times New Roman" w:eastAsiaTheme="minorHAnsi" w:hAnsi="Times New Roman" w:cstheme="minorBidi"/>
          <w:b/>
          <w:bCs/>
          <w:sz w:val="24"/>
          <w:szCs w:val="24"/>
        </w:rPr>
      </w:pPr>
    </w:p>
    <w:p w14:paraId="0B1B2B24" w14:textId="63C4C016"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Članak 2.</w:t>
      </w:r>
    </w:p>
    <w:p w14:paraId="7E4CBDC0" w14:textId="77777777" w:rsidR="00EF73A9" w:rsidRPr="00EF73A9" w:rsidRDefault="00EF73A9" w:rsidP="00EF73A9">
      <w:pPr>
        <w:jc w:val="both"/>
        <w:rPr>
          <w:rFonts w:ascii="Times New Roman" w:eastAsiaTheme="minorHAnsi" w:hAnsi="Times New Roman" w:cstheme="minorBidi"/>
          <w:color w:val="000000" w:themeColor="text1"/>
          <w:sz w:val="24"/>
          <w:szCs w:val="24"/>
        </w:rPr>
      </w:pPr>
      <w:r w:rsidRPr="00EF73A9">
        <w:rPr>
          <w:rFonts w:ascii="Times New Roman" w:eastAsiaTheme="minorHAnsi" w:hAnsi="Times New Roman" w:cstheme="minorBidi"/>
          <w:color w:val="000000" w:themeColor="text1"/>
          <w:sz w:val="24"/>
          <w:szCs w:val="24"/>
        </w:rPr>
        <w:t xml:space="preserve">Program građenja komunalne infrastrukture u 2021. godini na području Općine Šandrovac </w:t>
      </w:r>
      <w:r w:rsidRPr="00EF73A9">
        <w:rPr>
          <w:rFonts w:ascii="Times New Roman" w:eastAsiaTheme="minorHAnsi" w:hAnsi="Times New Roman" w:cstheme="minorBidi"/>
          <w:b/>
          <w:bCs/>
          <w:color w:val="000000" w:themeColor="text1"/>
          <w:sz w:val="24"/>
          <w:szCs w:val="24"/>
        </w:rPr>
        <w:t>planiran je u</w:t>
      </w:r>
      <w:r w:rsidRPr="00EF73A9">
        <w:rPr>
          <w:rFonts w:ascii="Times New Roman" w:eastAsiaTheme="minorHAnsi" w:hAnsi="Times New Roman" w:cstheme="minorBidi"/>
          <w:color w:val="000000" w:themeColor="text1"/>
          <w:sz w:val="24"/>
          <w:szCs w:val="24"/>
        </w:rPr>
        <w:t xml:space="preserve"> ukupnom iznosu od </w:t>
      </w:r>
      <w:r w:rsidRPr="00EF73A9">
        <w:rPr>
          <w:rFonts w:ascii="Times New Roman" w:eastAsiaTheme="minorHAnsi" w:hAnsi="Times New Roman" w:cstheme="minorBidi"/>
          <w:b/>
          <w:color w:val="000000" w:themeColor="text1"/>
          <w:sz w:val="24"/>
          <w:szCs w:val="24"/>
        </w:rPr>
        <w:t xml:space="preserve">1.000.000,00 </w:t>
      </w:r>
      <w:r w:rsidRPr="00EF73A9">
        <w:rPr>
          <w:rFonts w:ascii="Times New Roman" w:eastAsiaTheme="minorHAnsi" w:hAnsi="Times New Roman" w:cstheme="minorBidi"/>
          <w:color w:val="000000" w:themeColor="text1"/>
          <w:sz w:val="24"/>
          <w:szCs w:val="24"/>
        </w:rPr>
        <w:t xml:space="preserve">kuna. Planirani izvori financiranja su sredstva općih prohoda i primitaka  iz </w:t>
      </w:r>
      <w:r w:rsidRPr="00EF73A9">
        <w:rPr>
          <w:rFonts w:ascii="Times New Roman" w:eastAsiaTheme="minorHAnsi" w:hAnsi="Times New Roman" w:cstheme="minorBidi"/>
          <w:color w:val="000000" w:themeColor="text1"/>
          <w:sz w:val="24"/>
          <w:szCs w:val="24"/>
        </w:rPr>
        <w:lastRenderedPageBreak/>
        <w:t>Proračuna općine Šandrovac za 2021. godinu u iznosu od 500.000,00 kuna (konto 421312) i sredstva iz fondova Europske unije i pred financiranje iz projekata (Ministarstva graditeljstva konto 633213 i Ministarstva regionalnog razvoja Republike Hrvatske konto 63821103 i 63821101) u iznosu od 500.000,00 kuna.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686"/>
        <w:gridCol w:w="1476"/>
        <w:gridCol w:w="1476"/>
        <w:gridCol w:w="1476"/>
        <w:gridCol w:w="959"/>
      </w:tblGrid>
      <w:tr w:rsidR="00EF73A9" w:rsidRPr="00EF73A9" w14:paraId="0D625CB4" w14:textId="77777777" w:rsidTr="00F37FB6">
        <w:tc>
          <w:tcPr>
            <w:tcW w:w="750" w:type="dxa"/>
            <w:shd w:val="clear" w:color="auto" w:fill="D9D9D9"/>
          </w:tcPr>
          <w:p w14:paraId="61187A57" w14:textId="77777777" w:rsidR="00EF73A9" w:rsidRPr="00EF73A9" w:rsidRDefault="00EF73A9" w:rsidP="00EF73A9">
            <w:pPr>
              <w:rPr>
                <w:rFonts w:ascii="Times New Roman" w:eastAsiaTheme="minorHAnsi" w:hAnsi="Times New Roman" w:cstheme="minorBidi"/>
                <w:b/>
                <w:sz w:val="24"/>
                <w:szCs w:val="24"/>
              </w:rPr>
            </w:pPr>
          </w:p>
          <w:p w14:paraId="031A44BC" w14:textId="77777777" w:rsidR="00EF73A9" w:rsidRPr="00EF73A9" w:rsidRDefault="00EF73A9" w:rsidP="00EF73A9">
            <w:pPr>
              <w:rPr>
                <w:rFonts w:ascii="Times New Roman" w:eastAsiaTheme="minorHAnsi" w:hAnsi="Times New Roman" w:cstheme="minorBidi"/>
                <w:b/>
                <w:sz w:val="24"/>
                <w:szCs w:val="24"/>
              </w:rPr>
            </w:pPr>
            <w:r w:rsidRPr="00EF73A9">
              <w:rPr>
                <w:rFonts w:ascii="Times New Roman" w:eastAsiaTheme="minorHAnsi" w:hAnsi="Times New Roman" w:cstheme="minorBidi"/>
                <w:b/>
                <w:sz w:val="24"/>
                <w:szCs w:val="24"/>
              </w:rPr>
              <w:t>R.br.</w:t>
            </w:r>
          </w:p>
          <w:p w14:paraId="21CB8DB5" w14:textId="77777777" w:rsidR="00EF73A9" w:rsidRPr="00EF73A9" w:rsidRDefault="00EF73A9" w:rsidP="00EF73A9">
            <w:pPr>
              <w:rPr>
                <w:rFonts w:ascii="Times New Roman" w:eastAsiaTheme="minorHAnsi" w:hAnsi="Times New Roman" w:cstheme="minorBidi"/>
                <w:b/>
                <w:sz w:val="24"/>
                <w:szCs w:val="24"/>
              </w:rPr>
            </w:pPr>
          </w:p>
        </w:tc>
        <w:tc>
          <w:tcPr>
            <w:tcW w:w="3686" w:type="dxa"/>
            <w:shd w:val="clear" w:color="auto" w:fill="D9D9D9"/>
          </w:tcPr>
          <w:p w14:paraId="19080F15" w14:textId="77777777" w:rsidR="00EF73A9" w:rsidRPr="00EF73A9" w:rsidRDefault="00EF73A9" w:rsidP="00EF73A9">
            <w:pPr>
              <w:rPr>
                <w:rFonts w:ascii="Times New Roman" w:eastAsiaTheme="minorHAnsi" w:hAnsi="Times New Roman" w:cstheme="minorBidi"/>
                <w:b/>
                <w:sz w:val="24"/>
                <w:szCs w:val="24"/>
              </w:rPr>
            </w:pPr>
          </w:p>
          <w:p w14:paraId="65375731" w14:textId="77777777" w:rsidR="00EF73A9" w:rsidRPr="00EF73A9" w:rsidRDefault="00EF73A9" w:rsidP="00EF73A9">
            <w:pPr>
              <w:rPr>
                <w:rFonts w:ascii="Times New Roman" w:eastAsiaTheme="minorHAnsi" w:hAnsi="Times New Roman" w:cstheme="minorBidi"/>
                <w:b/>
                <w:sz w:val="24"/>
                <w:szCs w:val="24"/>
              </w:rPr>
            </w:pPr>
            <w:r w:rsidRPr="00EF73A9">
              <w:rPr>
                <w:rFonts w:ascii="Times New Roman" w:eastAsiaTheme="minorHAnsi" w:hAnsi="Times New Roman" w:cstheme="minorBidi"/>
                <w:b/>
                <w:sz w:val="24"/>
                <w:szCs w:val="24"/>
              </w:rPr>
              <w:t>Naziv komunalne infrastrukture</w:t>
            </w:r>
          </w:p>
        </w:tc>
        <w:tc>
          <w:tcPr>
            <w:tcW w:w="1417" w:type="dxa"/>
            <w:shd w:val="clear" w:color="auto" w:fill="D9D9D9"/>
          </w:tcPr>
          <w:p w14:paraId="1718E658" w14:textId="77777777" w:rsidR="00EF73A9" w:rsidRPr="00EF73A9" w:rsidRDefault="00EF73A9" w:rsidP="00EF73A9">
            <w:pPr>
              <w:rPr>
                <w:rFonts w:ascii="Times New Roman" w:eastAsiaTheme="minorHAnsi" w:hAnsi="Times New Roman" w:cstheme="minorBidi"/>
                <w:b/>
                <w:sz w:val="24"/>
                <w:szCs w:val="24"/>
              </w:rPr>
            </w:pPr>
          </w:p>
          <w:p w14:paraId="314974E4" w14:textId="77777777" w:rsidR="00EF73A9" w:rsidRPr="00EF73A9" w:rsidRDefault="00EF73A9" w:rsidP="00EF73A9">
            <w:pPr>
              <w:rPr>
                <w:rFonts w:ascii="Times New Roman" w:eastAsiaTheme="minorHAnsi" w:hAnsi="Times New Roman" w:cstheme="minorBidi"/>
                <w:b/>
                <w:sz w:val="24"/>
                <w:szCs w:val="24"/>
              </w:rPr>
            </w:pPr>
            <w:r w:rsidRPr="00EF73A9">
              <w:rPr>
                <w:rFonts w:ascii="Times New Roman" w:eastAsiaTheme="minorHAnsi" w:hAnsi="Times New Roman" w:cstheme="minorBidi"/>
                <w:b/>
                <w:sz w:val="24"/>
                <w:szCs w:val="24"/>
              </w:rPr>
              <w:t>Plan 2021</w:t>
            </w:r>
          </w:p>
        </w:tc>
        <w:tc>
          <w:tcPr>
            <w:tcW w:w="1371" w:type="dxa"/>
            <w:shd w:val="clear" w:color="auto" w:fill="D9D9D9"/>
          </w:tcPr>
          <w:p w14:paraId="6A162E22" w14:textId="77777777" w:rsidR="00EF73A9" w:rsidRPr="00EF73A9" w:rsidRDefault="00EF73A9" w:rsidP="00EF73A9">
            <w:pPr>
              <w:rPr>
                <w:rFonts w:ascii="Times New Roman" w:eastAsiaTheme="minorHAnsi" w:hAnsi="Times New Roman" w:cstheme="minorBidi"/>
                <w:b/>
                <w:sz w:val="24"/>
                <w:szCs w:val="24"/>
              </w:rPr>
            </w:pPr>
          </w:p>
          <w:p w14:paraId="6FF4D059" w14:textId="77777777" w:rsidR="00EF73A9" w:rsidRPr="00EF73A9" w:rsidRDefault="00EF73A9" w:rsidP="00EF73A9">
            <w:pPr>
              <w:rPr>
                <w:rFonts w:ascii="Times New Roman" w:eastAsiaTheme="minorHAnsi" w:hAnsi="Times New Roman" w:cstheme="minorBidi"/>
                <w:b/>
                <w:sz w:val="24"/>
                <w:szCs w:val="24"/>
              </w:rPr>
            </w:pPr>
            <w:r w:rsidRPr="00EF73A9">
              <w:rPr>
                <w:rFonts w:ascii="Times New Roman" w:eastAsiaTheme="minorHAnsi" w:hAnsi="Times New Roman" w:cstheme="minorBidi"/>
                <w:b/>
                <w:sz w:val="24"/>
                <w:szCs w:val="24"/>
              </w:rPr>
              <w:t>Novi plan 2021</w:t>
            </w:r>
          </w:p>
        </w:tc>
        <w:tc>
          <w:tcPr>
            <w:tcW w:w="1371" w:type="dxa"/>
            <w:shd w:val="clear" w:color="auto" w:fill="D9D9D9"/>
          </w:tcPr>
          <w:p w14:paraId="1DE9EC28" w14:textId="77777777" w:rsidR="00EF73A9" w:rsidRPr="00EF73A9" w:rsidRDefault="00EF73A9" w:rsidP="00EF73A9">
            <w:pPr>
              <w:rPr>
                <w:rFonts w:ascii="Times New Roman" w:eastAsiaTheme="minorHAnsi" w:hAnsi="Times New Roman" w:cstheme="minorBidi"/>
                <w:b/>
                <w:sz w:val="24"/>
                <w:szCs w:val="24"/>
              </w:rPr>
            </w:pPr>
          </w:p>
          <w:p w14:paraId="32157DE5" w14:textId="77777777" w:rsidR="00EF73A9" w:rsidRPr="00EF73A9" w:rsidRDefault="00EF73A9" w:rsidP="00EF73A9">
            <w:pPr>
              <w:rPr>
                <w:rFonts w:ascii="Times New Roman" w:eastAsiaTheme="minorHAnsi" w:hAnsi="Times New Roman" w:cstheme="minorBidi"/>
                <w:b/>
                <w:sz w:val="24"/>
                <w:szCs w:val="24"/>
              </w:rPr>
            </w:pPr>
            <w:r w:rsidRPr="00EF73A9">
              <w:rPr>
                <w:rFonts w:ascii="Times New Roman" w:eastAsiaTheme="minorHAnsi" w:hAnsi="Times New Roman" w:cstheme="minorBidi"/>
                <w:b/>
                <w:sz w:val="24"/>
                <w:szCs w:val="24"/>
              </w:rPr>
              <w:t>Ostvarenje</w:t>
            </w:r>
          </w:p>
        </w:tc>
        <w:tc>
          <w:tcPr>
            <w:tcW w:w="959" w:type="dxa"/>
            <w:shd w:val="clear" w:color="auto" w:fill="D9D9D9"/>
          </w:tcPr>
          <w:p w14:paraId="7D8B78FA" w14:textId="77777777" w:rsidR="00EF73A9" w:rsidRPr="00EF73A9" w:rsidRDefault="00EF73A9" w:rsidP="00EF73A9">
            <w:pPr>
              <w:jc w:val="center"/>
              <w:rPr>
                <w:rFonts w:ascii="Times New Roman" w:eastAsiaTheme="minorHAnsi" w:hAnsi="Times New Roman" w:cstheme="minorBidi"/>
                <w:b/>
                <w:sz w:val="24"/>
                <w:szCs w:val="24"/>
              </w:rPr>
            </w:pPr>
          </w:p>
          <w:p w14:paraId="6AAD1743" w14:textId="77777777" w:rsidR="00EF73A9" w:rsidRPr="00EF73A9" w:rsidRDefault="00EF73A9" w:rsidP="00EF73A9">
            <w:pPr>
              <w:jc w:val="center"/>
              <w:rPr>
                <w:rFonts w:ascii="Times New Roman" w:eastAsiaTheme="minorHAnsi" w:hAnsi="Times New Roman" w:cstheme="minorBidi"/>
                <w:b/>
                <w:sz w:val="24"/>
                <w:szCs w:val="24"/>
              </w:rPr>
            </w:pPr>
            <w:proofErr w:type="spellStart"/>
            <w:r w:rsidRPr="00EF73A9">
              <w:rPr>
                <w:rFonts w:ascii="Times New Roman" w:eastAsiaTheme="minorHAnsi" w:hAnsi="Times New Roman" w:cstheme="minorBidi"/>
                <w:b/>
                <w:sz w:val="24"/>
                <w:szCs w:val="24"/>
              </w:rPr>
              <w:t>Kf</w:t>
            </w:r>
            <w:proofErr w:type="spellEnd"/>
            <w:r w:rsidRPr="00EF73A9">
              <w:rPr>
                <w:rFonts w:ascii="Times New Roman" w:eastAsiaTheme="minorHAnsi" w:hAnsi="Times New Roman" w:cstheme="minorBidi"/>
                <w:b/>
                <w:sz w:val="24"/>
                <w:szCs w:val="24"/>
              </w:rPr>
              <w:t>. %</w:t>
            </w:r>
          </w:p>
        </w:tc>
      </w:tr>
      <w:tr w:rsidR="00EF73A9" w:rsidRPr="00EF73A9" w14:paraId="461DDC92" w14:textId="77777777" w:rsidTr="00F37FB6">
        <w:tc>
          <w:tcPr>
            <w:tcW w:w="750" w:type="dxa"/>
          </w:tcPr>
          <w:p w14:paraId="118B266E" w14:textId="77777777" w:rsidR="00EF73A9" w:rsidRPr="00EF73A9" w:rsidRDefault="00EF73A9" w:rsidP="00EF73A9">
            <w:pPr>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1.</w:t>
            </w:r>
          </w:p>
        </w:tc>
        <w:tc>
          <w:tcPr>
            <w:tcW w:w="3686" w:type="dxa"/>
          </w:tcPr>
          <w:p w14:paraId="224E16EA" w14:textId="77777777" w:rsidR="00EF73A9" w:rsidRPr="00EF73A9" w:rsidRDefault="00EF73A9" w:rsidP="00EF73A9">
            <w:pPr>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Nerazvrstane ceste</w:t>
            </w:r>
          </w:p>
        </w:tc>
        <w:tc>
          <w:tcPr>
            <w:tcW w:w="1417" w:type="dxa"/>
          </w:tcPr>
          <w:p w14:paraId="28D1D764" w14:textId="77777777" w:rsidR="00EF73A9" w:rsidRPr="00EF73A9" w:rsidRDefault="00EF73A9" w:rsidP="00EF73A9">
            <w:pPr>
              <w:jc w:val="right"/>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1.000.000,00</w:t>
            </w:r>
          </w:p>
          <w:p w14:paraId="1540DCA4" w14:textId="77777777" w:rsidR="00EF73A9" w:rsidRPr="00EF73A9" w:rsidRDefault="00EF73A9" w:rsidP="00EF73A9">
            <w:pPr>
              <w:jc w:val="center"/>
              <w:rPr>
                <w:rFonts w:ascii="Times New Roman" w:eastAsiaTheme="minorHAnsi" w:hAnsi="Times New Roman" w:cstheme="minorBidi"/>
                <w:b/>
                <w:bCs/>
                <w:color w:val="000000" w:themeColor="text1"/>
                <w:sz w:val="24"/>
                <w:szCs w:val="24"/>
              </w:rPr>
            </w:pPr>
          </w:p>
        </w:tc>
        <w:tc>
          <w:tcPr>
            <w:tcW w:w="1371" w:type="dxa"/>
          </w:tcPr>
          <w:p w14:paraId="745D33BA" w14:textId="77777777" w:rsidR="00EF73A9" w:rsidRPr="00EF73A9" w:rsidRDefault="00EF73A9" w:rsidP="00EF73A9">
            <w:pPr>
              <w:jc w:val="right"/>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 xml:space="preserve">1.150.000.00            </w:t>
            </w:r>
          </w:p>
        </w:tc>
        <w:tc>
          <w:tcPr>
            <w:tcW w:w="1371" w:type="dxa"/>
          </w:tcPr>
          <w:p w14:paraId="36965098" w14:textId="77777777" w:rsidR="00EF73A9" w:rsidRPr="00EF73A9" w:rsidRDefault="00EF73A9" w:rsidP="00EF73A9">
            <w:pPr>
              <w:jc w:val="center"/>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1.144.911,00</w:t>
            </w:r>
          </w:p>
        </w:tc>
        <w:tc>
          <w:tcPr>
            <w:tcW w:w="959" w:type="dxa"/>
          </w:tcPr>
          <w:p w14:paraId="3F9EB1F5" w14:textId="77777777" w:rsidR="00EF73A9" w:rsidRPr="00EF73A9" w:rsidRDefault="00EF73A9" w:rsidP="00EF73A9">
            <w:pPr>
              <w:jc w:val="center"/>
              <w:rPr>
                <w:rFonts w:ascii="Times New Roman" w:eastAsiaTheme="minorHAnsi" w:hAnsi="Times New Roman" w:cstheme="minorBidi"/>
                <w:b/>
                <w:bCs/>
                <w:color w:val="000000" w:themeColor="text1"/>
                <w:sz w:val="24"/>
                <w:szCs w:val="24"/>
              </w:rPr>
            </w:pPr>
            <w:r w:rsidRPr="00EF73A9">
              <w:rPr>
                <w:rFonts w:ascii="Times New Roman" w:eastAsiaTheme="minorHAnsi" w:hAnsi="Times New Roman" w:cstheme="minorBidi"/>
                <w:b/>
                <w:bCs/>
                <w:color w:val="000000" w:themeColor="text1"/>
                <w:sz w:val="24"/>
                <w:szCs w:val="24"/>
              </w:rPr>
              <w:t>99,56</w:t>
            </w:r>
          </w:p>
        </w:tc>
      </w:tr>
    </w:tbl>
    <w:p w14:paraId="02A39B58" w14:textId="77777777" w:rsidR="00EF73A9" w:rsidRPr="00EF73A9" w:rsidRDefault="00EF73A9" w:rsidP="00EF73A9">
      <w:pPr>
        <w:jc w:val="both"/>
        <w:rPr>
          <w:rFonts w:ascii="Times New Roman" w:eastAsiaTheme="minorHAnsi" w:hAnsi="Times New Roman" w:cstheme="minorBidi"/>
          <w:color w:val="000000" w:themeColor="text1"/>
          <w:sz w:val="24"/>
          <w:szCs w:val="24"/>
        </w:rPr>
      </w:pPr>
    </w:p>
    <w:p w14:paraId="4B09FD60" w14:textId="5097600F" w:rsidR="00EF73A9" w:rsidRPr="00EF73A9" w:rsidRDefault="00EF73A9" w:rsidP="00EF73A9">
      <w:pPr>
        <w:jc w:val="both"/>
        <w:rPr>
          <w:rFonts w:ascii="Times New Roman" w:eastAsiaTheme="minorHAnsi" w:hAnsi="Times New Roman" w:cstheme="minorBidi"/>
          <w:color w:val="000000" w:themeColor="text1"/>
          <w:sz w:val="24"/>
          <w:szCs w:val="24"/>
        </w:rPr>
      </w:pPr>
      <w:r w:rsidRPr="00EF73A9">
        <w:rPr>
          <w:rFonts w:ascii="Times New Roman" w:eastAsiaTheme="minorHAnsi" w:hAnsi="Times New Roman" w:cstheme="minorBidi"/>
          <w:sz w:val="24"/>
          <w:szCs w:val="24"/>
        </w:rPr>
        <w:t xml:space="preserve">Program građenja komunalne infrastrukture u 2021. godini na području Općine Šandrovac </w:t>
      </w:r>
      <w:r w:rsidRPr="00EF73A9">
        <w:rPr>
          <w:rFonts w:ascii="Times New Roman" w:eastAsiaTheme="minorHAnsi" w:hAnsi="Times New Roman" w:cstheme="minorBidi"/>
          <w:b/>
          <w:bCs/>
          <w:sz w:val="24"/>
          <w:szCs w:val="24"/>
        </w:rPr>
        <w:t>izvršen</w:t>
      </w:r>
      <w:r w:rsidRPr="00EF73A9">
        <w:rPr>
          <w:rFonts w:ascii="Times New Roman" w:eastAsiaTheme="minorHAnsi" w:hAnsi="Times New Roman" w:cstheme="minorBidi"/>
          <w:sz w:val="24"/>
          <w:szCs w:val="24"/>
        </w:rPr>
        <w:t xml:space="preserve"> je u  ukupnom iznosu </w:t>
      </w:r>
      <w:r w:rsidRPr="00EF73A9">
        <w:rPr>
          <w:rFonts w:ascii="Times New Roman" w:eastAsiaTheme="minorHAnsi" w:hAnsi="Times New Roman" w:cstheme="minorBidi"/>
          <w:color w:val="000000" w:themeColor="text1"/>
          <w:sz w:val="24"/>
          <w:szCs w:val="24"/>
        </w:rPr>
        <w:t>od 1.144.911,00 kuna sa izvorima financiranja kako slijedi:</w:t>
      </w:r>
    </w:p>
    <w:p w14:paraId="594A1DC5" w14:textId="77777777" w:rsidR="00EF73A9" w:rsidRPr="00EF73A9" w:rsidRDefault="00EF73A9" w:rsidP="00EF73A9">
      <w:pPr>
        <w:jc w:val="both"/>
        <w:rPr>
          <w:rFonts w:ascii="Times New Roman" w:eastAsiaTheme="minorHAnsi" w:hAnsi="Times New Roman" w:cstheme="minorBidi"/>
          <w:color w:val="000000" w:themeColor="text1"/>
          <w:sz w:val="24"/>
          <w:szCs w:val="24"/>
        </w:rPr>
      </w:pPr>
    </w:p>
    <w:tbl>
      <w:tblPr>
        <w:tblpPr w:leftFromText="180" w:rightFromText="180" w:vertAnchor="text" w:horzAnchor="margin" w:tblpXSpec="center" w:tblpY="475"/>
        <w:tblW w:w="11903" w:type="dxa"/>
        <w:tblLayout w:type="fixed"/>
        <w:tblCellMar>
          <w:left w:w="57" w:type="dxa"/>
          <w:right w:w="57" w:type="dxa"/>
        </w:tblCellMar>
        <w:tblLook w:val="04A0" w:firstRow="1" w:lastRow="0" w:firstColumn="1" w:lastColumn="0" w:noHBand="0" w:noVBand="1"/>
      </w:tblPr>
      <w:tblGrid>
        <w:gridCol w:w="680"/>
        <w:gridCol w:w="2735"/>
        <w:gridCol w:w="1260"/>
        <w:gridCol w:w="1620"/>
        <w:gridCol w:w="1800"/>
        <w:gridCol w:w="1904"/>
        <w:gridCol w:w="1141"/>
        <w:gridCol w:w="209"/>
        <w:gridCol w:w="554"/>
      </w:tblGrid>
      <w:tr w:rsidR="00EF73A9" w:rsidRPr="00EF73A9" w14:paraId="1BD1BCA4" w14:textId="77777777" w:rsidTr="00F37FB6">
        <w:trPr>
          <w:gridAfter w:val="1"/>
          <w:wAfter w:w="554" w:type="dxa"/>
          <w:cantSplit/>
          <w:tblHeader/>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0B64FCDD" w14:textId="77777777" w:rsidR="00EF73A9" w:rsidRPr="00EF73A9" w:rsidRDefault="00EF73A9" w:rsidP="00EF73A9">
            <w:pPr>
              <w:spacing w:line="254" w:lineRule="auto"/>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Red. br.</w:t>
            </w:r>
          </w:p>
        </w:tc>
        <w:tc>
          <w:tcPr>
            <w:tcW w:w="2735" w:type="dxa"/>
            <w:tcBorders>
              <w:top w:val="single" w:sz="4" w:space="0" w:color="000000"/>
              <w:left w:val="nil"/>
              <w:bottom w:val="single" w:sz="4" w:space="0" w:color="000000"/>
              <w:right w:val="single" w:sz="4" w:space="0" w:color="000000"/>
            </w:tcBorders>
            <w:vAlign w:val="center"/>
            <w:hideMark/>
          </w:tcPr>
          <w:p w14:paraId="3C456C26" w14:textId="77777777" w:rsidR="00EF73A9" w:rsidRPr="00EF73A9" w:rsidRDefault="00EF73A9" w:rsidP="00EF73A9">
            <w:pPr>
              <w:spacing w:line="254" w:lineRule="auto"/>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Građevina</w:t>
            </w:r>
          </w:p>
        </w:tc>
        <w:tc>
          <w:tcPr>
            <w:tcW w:w="1260" w:type="dxa"/>
            <w:tcBorders>
              <w:top w:val="single" w:sz="4" w:space="0" w:color="000000"/>
              <w:left w:val="nil"/>
              <w:bottom w:val="single" w:sz="4" w:space="0" w:color="000000"/>
              <w:right w:val="single" w:sz="4" w:space="0" w:color="000000"/>
            </w:tcBorders>
            <w:vAlign w:val="center"/>
            <w:hideMark/>
          </w:tcPr>
          <w:p w14:paraId="4E52BAAE" w14:textId="77777777" w:rsidR="00EF73A9" w:rsidRPr="00EF73A9" w:rsidRDefault="00EF73A9" w:rsidP="00EF73A9">
            <w:pPr>
              <w:spacing w:line="254" w:lineRule="auto"/>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Svrha</w:t>
            </w:r>
          </w:p>
        </w:tc>
        <w:tc>
          <w:tcPr>
            <w:tcW w:w="1620" w:type="dxa"/>
            <w:tcBorders>
              <w:top w:val="single" w:sz="4" w:space="0" w:color="000000"/>
              <w:left w:val="nil"/>
              <w:bottom w:val="single" w:sz="4" w:space="0" w:color="000000"/>
              <w:right w:val="single" w:sz="4" w:space="0" w:color="auto"/>
            </w:tcBorders>
            <w:hideMark/>
          </w:tcPr>
          <w:p w14:paraId="56D08CFC" w14:textId="77777777" w:rsidR="00EF73A9" w:rsidRPr="00EF73A9" w:rsidRDefault="00EF73A9" w:rsidP="00EF73A9">
            <w:pPr>
              <w:spacing w:line="254" w:lineRule="auto"/>
              <w:jc w:val="center"/>
              <w:rPr>
                <w:rFonts w:ascii="Times New Roman" w:eastAsiaTheme="minorHAnsi" w:hAnsi="Times New Roman" w:cstheme="minorBidi"/>
                <w:b/>
                <w:bCs/>
              </w:rPr>
            </w:pPr>
            <w:r w:rsidRPr="00EF73A9">
              <w:rPr>
                <w:rFonts w:ascii="Times New Roman" w:eastAsiaTheme="minorHAnsi" w:hAnsi="Times New Roman" w:cstheme="minorBidi"/>
                <w:b/>
              </w:rPr>
              <w:t>Plan za 2021</w:t>
            </w:r>
          </w:p>
        </w:tc>
        <w:tc>
          <w:tcPr>
            <w:tcW w:w="1800" w:type="dxa"/>
            <w:tcBorders>
              <w:top w:val="single" w:sz="4" w:space="0" w:color="000000"/>
              <w:left w:val="nil"/>
              <w:bottom w:val="single" w:sz="4" w:space="0" w:color="000000"/>
              <w:right w:val="single" w:sz="4" w:space="0" w:color="auto"/>
            </w:tcBorders>
          </w:tcPr>
          <w:p w14:paraId="19BD8F58" w14:textId="77777777" w:rsidR="00EF73A9" w:rsidRPr="00EF73A9" w:rsidRDefault="00EF73A9" w:rsidP="00EF73A9">
            <w:pPr>
              <w:spacing w:line="254" w:lineRule="auto"/>
              <w:jc w:val="center"/>
              <w:rPr>
                <w:rFonts w:ascii="Times New Roman" w:eastAsiaTheme="minorHAnsi" w:hAnsi="Times New Roman" w:cstheme="minorBidi"/>
                <w:b/>
              </w:rPr>
            </w:pPr>
            <w:r w:rsidRPr="00EF73A9">
              <w:rPr>
                <w:rFonts w:ascii="Times New Roman" w:eastAsiaTheme="minorHAnsi" w:hAnsi="Times New Roman" w:cstheme="minorBidi"/>
                <w:b/>
              </w:rPr>
              <w:t xml:space="preserve">Novi </w:t>
            </w:r>
          </w:p>
          <w:p w14:paraId="1830D6BF" w14:textId="77777777" w:rsidR="00EF73A9" w:rsidRPr="00EF73A9" w:rsidRDefault="00EF73A9" w:rsidP="00EF73A9">
            <w:pPr>
              <w:spacing w:line="254" w:lineRule="auto"/>
              <w:jc w:val="center"/>
              <w:rPr>
                <w:rFonts w:ascii="Times New Roman" w:eastAsiaTheme="minorHAnsi" w:hAnsi="Times New Roman" w:cstheme="minorBidi"/>
                <w:b/>
              </w:rPr>
            </w:pPr>
            <w:r w:rsidRPr="00EF73A9">
              <w:rPr>
                <w:rFonts w:ascii="Times New Roman" w:eastAsiaTheme="minorHAnsi" w:hAnsi="Times New Roman" w:cstheme="minorBidi"/>
                <w:b/>
              </w:rPr>
              <w:t>plan za 2021</w:t>
            </w:r>
          </w:p>
        </w:tc>
        <w:tc>
          <w:tcPr>
            <w:tcW w:w="1904" w:type="dxa"/>
            <w:tcBorders>
              <w:top w:val="single" w:sz="4" w:space="0" w:color="000000"/>
              <w:left w:val="single" w:sz="4" w:space="0" w:color="auto"/>
              <w:bottom w:val="single" w:sz="4" w:space="0" w:color="000000"/>
              <w:right w:val="single" w:sz="4" w:space="0" w:color="auto"/>
            </w:tcBorders>
          </w:tcPr>
          <w:p w14:paraId="24AB2492" w14:textId="77777777" w:rsidR="00EF73A9" w:rsidRPr="00EF73A9" w:rsidRDefault="00EF73A9" w:rsidP="00EF73A9">
            <w:pPr>
              <w:spacing w:line="254" w:lineRule="auto"/>
              <w:jc w:val="center"/>
              <w:rPr>
                <w:rFonts w:ascii="Times New Roman" w:eastAsiaTheme="minorHAnsi" w:hAnsi="Times New Roman" w:cstheme="minorBidi"/>
                <w:b/>
                <w:bCs/>
              </w:rPr>
            </w:pPr>
            <w:r w:rsidRPr="00EF73A9">
              <w:rPr>
                <w:rFonts w:ascii="Times New Roman" w:eastAsiaTheme="minorHAnsi" w:hAnsi="Times New Roman" w:cstheme="minorBidi"/>
                <w:b/>
              </w:rPr>
              <w:t>Izvršeno u 2021</w:t>
            </w:r>
          </w:p>
        </w:tc>
        <w:tc>
          <w:tcPr>
            <w:tcW w:w="1350" w:type="dxa"/>
            <w:gridSpan w:val="2"/>
            <w:tcBorders>
              <w:top w:val="single" w:sz="4" w:space="0" w:color="000000"/>
              <w:left w:val="nil"/>
              <w:bottom w:val="single" w:sz="4" w:space="0" w:color="000000"/>
              <w:right w:val="single" w:sz="4" w:space="0" w:color="auto"/>
            </w:tcBorders>
          </w:tcPr>
          <w:p w14:paraId="54A6BDF1" w14:textId="77777777" w:rsidR="00EF73A9" w:rsidRPr="00EF73A9" w:rsidRDefault="00EF73A9" w:rsidP="00EF73A9">
            <w:pPr>
              <w:spacing w:line="254" w:lineRule="auto"/>
              <w:jc w:val="center"/>
              <w:rPr>
                <w:rFonts w:ascii="Times New Roman" w:eastAsiaTheme="minorHAnsi" w:hAnsi="Times New Roman" w:cstheme="minorBidi"/>
                <w:b/>
                <w:bCs/>
              </w:rPr>
            </w:pPr>
            <w:r w:rsidRPr="00EF73A9">
              <w:rPr>
                <w:rFonts w:ascii="Times New Roman" w:eastAsiaTheme="minorHAnsi" w:hAnsi="Times New Roman" w:cstheme="minorBidi"/>
                <w:b/>
                <w:bCs/>
              </w:rPr>
              <w:t>Izvori financiranja</w:t>
            </w:r>
          </w:p>
        </w:tc>
      </w:tr>
      <w:tr w:rsidR="00EF73A9" w:rsidRPr="00EF73A9" w14:paraId="12684478"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D9D9D9"/>
            <w:noWrap/>
            <w:hideMark/>
          </w:tcPr>
          <w:p w14:paraId="583E9D3E" w14:textId="77777777" w:rsidR="00EF73A9" w:rsidRPr="00EF73A9" w:rsidRDefault="00EF73A9" w:rsidP="00EF73A9">
            <w:pPr>
              <w:spacing w:line="254" w:lineRule="auto"/>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1.</w:t>
            </w:r>
          </w:p>
        </w:tc>
        <w:tc>
          <w:tcPr>
            <w:tcW w:w="2735" w:type="dxa"/>
            <w:tcBorders>
              <w:top w:val="nil"/>
              <w:left w:val="nil"/>
              <w:bottom w:val="single" w:sz="4" w:space="0" w:color="000000"/>
              <w:right w:val="single" w:sz="4" w:space="0" w:color="000000"/>
            </w:tcBorders>
            <w:shd w:val="clear" w:color="auto" w:fill="D9D9D9"/>
            <w:noWrap/>
            <w:hideMark/>
          </w:tcPr>
          <w:p w14:paraId="7523402B"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 xml:space="preserve">Gradnja i rekonstrukcija </w:t>
            </w:r>
          </w:p>
        </w:tc>
        <w:tc>
          <w:tcPr>
            <w:tcW w:w="1260" w:type="dxa"/>
            <w:tcBorders>
              <w:top w:val="nil"/>
              <w:left w:val="nil"/>
              <w:bottom w:val="single" w:sz="4" w:space="0" w:color="000000"/>
              <w:right w:val="single" w:sz="4" w:space="0" w:color="000000"/>
            </w:tcBorders>
            <w:shd w:val="clear" w:color="auto" w:fill="D9D9D9"/>
            <w:noWrap/>
            <w:vAlign w:val="center"/>
            <w:hideMark/>
          </w:tcPr>
          <w:p w14:paraId="646199FF"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shd w:val="clear" w:color="auto" w:fill="D9D9D9"/>
            <w:noWrap/>
            <w:vAlign w:val="bottom"/>
            <w:hideMark/>
          </w:tcPr>
          <w:p w14:paraId="0F5DA687" w14:textId="77777777" w:rsidR="00EF73A9" w:rsidRPr="00EF73A9" w:rsidRDefault="00EF73A9" w:rsidP="00EF73A9">
            <w:pPr>
              <w:spacing w:line="254" w:lineRule="auto"/>
              <w:jc w:val="right"/>
              <w:rPr>
                <w:rFonts w:ascii="Times New Roman" w:eastAsiaTheme="minorHAnsi" w:hAnsi="Times New Roman" w:cstheme="minorBidi"/>
              </w:rPr>
            </w:pPr>
          </w:p>
        </w:tc>
        <w:tc>
          <w:tcPr>
            <w:tcW w:w="1800" w:type="dxa"/>
            <w:tcBorders>
              <w:top w:val="nil"/>
              <w:left w:val="nil"/>
              <w:bottom w:val="single" w:sz="4" w:space="0" w:color="000000"/>
              <w:right w:val="single" w:sz="4" w:space="0" w:color="auto"/>
            </w:tcBorders>
            <w:shd w:val="clear" w:color="auto" w:fill="D9D9D9"/>
          </w:tcPr>
          <w:p w14:paraId="16CA492F" w14:textId="77777777" w:rsidR="00EF73A9" w:rsidRPr="00EF73A9" w:rsidRDefault="00EF73A9" w:rsidP="00EF73A9">
            <w:pPr>
              <w:spacing w:line="254" w:lineRule="auto"/>
              <w:jc w:val="right"/>
              <w:rPr>
                <w:rFonts w:ascii="Times New Roman" w:eastAsiaTheme="minorHAnsi" w:hAnsi="Times New Roman" w:cstheme="minorBidi"/>
              </w:rPr>
            </w:pPr>
          </w:p>
        </w:tc>
        <w:tc>
          <w:tcPr>
            <w:tcW w:w="1904" w:type="dxa"/>
            <w:tcBorders>
              <w:top w:val="nil"/>
              <w:left w:val="single" w:sz="4" w:space="0" w:color="auto"/>
              <w:bottom w:val="single" w:sz="4" w:space="0" w:color="000000"/>
              <w:right w:val="single" w:sz="4" w:space="0" w:color="auto"/>
            </w:tcBorders>
            <w:shd w:val="clear" w:color="auto" w:fill="D9D9D9"/>
            <w:vAlign w:val="bottom"/>
          </w:tcPr>
          <w:p w14:paraId="69665621" w14:textId="77777777" w:rsidR="00EF73A9" w:rsidRPr="00EF73A9" w:rsidRDefault="00EF73A9" w:rsidP="00EF73A9">
            <w:pPr>
              <w:spacing w:line="254" w:lineRule="auto"/>
              <w:jc w:val="right"/>
              <w:rPr>
                <w:rFonts w:ascii="Times New Roman" w:eastAsiaTheme="minorHAnsi" w:hAnsi="Times New Roman" w:cstheme="minorBidi"/>
              </w:rPr>
            </w:pPr>
          </w:p>
        </w:tc>
        <w:tc>
          <w:tcPr>
            <w:tcW w:w="1350" w:type="dxa"/>
            <w:gridSpan w:val="2"/>
            <w:tcBorders>
              <w:top w:val="nil"/>
              <w:left w:val="nil"/>
              <w:bottom w:val="single" w:sz="4" w:space="0" w:color="000000"/>
              <w:right w:val="single" w:sz="4" w:space="0" w:color="auto"/>
            </w:tcBorders>
            <w:shd w:val="clear" w:color="auto" w:fill="D9D9D9"/>
            <w:vAlign w:val="bottom"/>
          </w:tcPr>
          <w:p w14:paraId="160329D3" w14:textId="77777777" w:rsidR="00EF73A9" w:rsidRPr="00EF73A9" w:rsidRDefault="00EF73A9" w:rsidP="00EF73A9">
            <w:pPr>
              <w:spacing w:line="254" w:lineRule="auto"/>
              <w:jc w:val="right"/>
              <w:rPr>
                <w:rFonts w:ascii="Times New Roman" w:eastAsiaTheme="minorHAnsi" w:hAnsi="Times New Roman" w:cstheme="minorBidi"/>
              </w:rPr>
            </w:pPr>
          </w:p>
        </w:tc>
      </w:tr>
      <w:tr w:rsidR="00EF73A9" w:rsidRPr="00EF73A9" w14:paraId="1D9F8B80"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noWrap/>
            <w:hideMark/>
          </w:tcPr>
          <w:p w14:paraId="451767A4" w14:textId="77777777" w:rsidR="00EF73A9" w:rsidRPr="00EF73A9" w:rsidRDefault="00EF73A9" w:rsidP="00EF73A9">
            <w:pPr>
              <w:spacing w:line="254" w:lineRule="auto"/>
              <w:jc w:val="center"/>
              <w:rPr>
                <w:rFonts w:ascii="Times New Roman" w:eastAsiaTheme="minorHAnsi" w:hAnsi="Times New Roman" w:cstheme="minorBidi"/>
                <w:bCs/>
                <w:color w:val="000000"/>
              </w:rPr>
            </w:pPr>
            <w:r w:rsidRPr="00EF73A9">
              <w:rPr>
                <w:rFonts w:ascii="Times New Roman" w:eastAsiaTheme="minorHAnsi" w:hAnsi="Times New Roman" w:cstheme="minorBidi"/>
                <w:bCs/>
                <w:color w:val="000000"/>
              </w:rPr>
              <w:t>1.1.</w:t>
            </w:r>
          </w:p>
        </w:tc>
        <w:tc>
          <w:tcPr>
            <w:tcW w:w="2735" w:type="dxa"/>
            <w:tcBorders>
              <w:top w:val="nil"/>
              <w:left w:val="nil"/>
              <w:bottom w:val="single" w:sz="4" w:space="0" w:color="000000"/>
              <w:right w:val="single" w:sz="4" w:space="0" w:color="000000"/>
            </w:tcBorders>
            <w:noWrap/>
            <w:hideMark/>
          </w:tcPr>
          <w:p w14:paraId="2DEFD353"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Rekonstrukcija nerazvrstane ceste </w:t>
            </w:r>
            <w:proofErr w:type="spellStart"/>
            <w:r w:rsidRPr="00EF73A9">
              <w:rPr>
                <w:rFonts w:ascii="Times New Roman" w:eastAsiaTheme="minorHAnsi" w:hAnsi="Times New Roman" w:cstheme="minorBidi"/>
                <w:color w:val="000000" w:themeColor="text1"/>
              </w:rPr>
              <w:t>Pupelica</w:t>
            </w:r>
            <w:proofErr w:type="spellEnd"/>
            <w:r w:rsidRPr="00EF73A9">
              <w:rPr>
                <w:rFonts w:ascii="Times New Roman" w:eastAsiaTheme="minorHAnsi" w:hAnsi="Times New Roman" w:cstheme="minorBidi"/>
                <w:color w:val="000000" w:themeColor="text1"/>
              </w:rPr>
              <w:t xml:space="preserve">- </w:t>
            </w:r>
            <w:proofErr w:type="spellStart"/>
            <w:r w:rsidRPr="00EF73A9">
              <w:rPr>
                <w:rFonts w:ascii="Times New Roman" w:eastAsiaTheme="minorHAnsi" w:hAnsi="Times New Roman" w:cstheme="minorBidi"/>
                <w:color w:val="000000" w:themeColor="text1"/>
              </w:rPr>
              <w:t>Ravneš</w:t>
            </w:r>
            <w:proofErr w:type="spellEnd"/>
            <w:r w:rsidRPr="00EF73A9">
              <w:rPr>
                <w:rFonts w:ascii="Times New Roman" w:eastAsiaTheme="minorHAnsi" w:hAnsi="Times New Roman" w:cstheme="minorBidi"/>
                <w:color w:val="000000" w:themeColor="text1"/>
              </w:rPr>
              <w:t xml:space="preserve"> 2 faza, nabava, doprema i ugradnja kamenog materijala i izrada asfaltnog sloja 1200m </w:t>
            </w:r>
          </w:p>
        </w:tc>
        <w:tc>
          <w:tcPr>
            <w:tcW w:w="1260" w:type="dxa"/>
            <w:tcBorders>
              <w:top w:val="nil"/>
              <w:left w:val="nil"/>
              <w:bottom w:val="single" w:sz="4" w:space="0" w:color="000000"/>
              <w:right w:val="single" w:sz="4" w:space="0" w:color="000000"/>
            </w:tcBorders>
            <w:noWrap/>
            <w:vAlign w:val="center"/>
            <w:hideMark/>
          </w:tcPr>
          <w:p w14:paraId="648ADB56"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REK</w:t>
            </w:r>
          </w:p>
        </w:tc>
        <w:tc>
          <w:tcPr>
            <w:tcW w:w="1620" w:type="dxa"/>
            <w:tcBorders>
              <w:top w:val="nil"/>
              <w:left w:val="nil"/>
              <w:bottom w:val="single" w:sz="4" w:space="0" w:color="000000"/>
              <w:right w:val="single" w:sz="4" w:space="0" w:color="auto"/>
            </w:tcBorders>
            <w:noWrap/>
            <w:vAlign w:val="bottom"/>
          </w:tcPr>
          <w:p w14:paraId="3E0D5752"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63821101</w:t>
            </w:r>
          </w:p>
          <w:p w14:paraId="20DBBFE7"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200.000</w:t>
            </w:r>
          </w:p>
          <w:p w14:paraId="295DD5F7"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0FE61E6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340.000</w:t>
            </w:r>
          </w:p>
        </w:tc>
        <w:tc>
          <w:tcPr>
            <w:tcW w:w="1800" w:type="dxa"/>
            <w:tcBorders>
              <w:top w:val="nil"/>
              <w:left w:val="nil"/>
              <w:bottom w:val="single" w:sz="4" w:space="0" w:color="000000"/>
              <w:right w:val="single" w:sz="4" w:space="0" w:color="auto"/>
            </w:tcBorders>
            <w:vAlign w:val="bottom"/>
          </w:tcPr>
          <w:p w14:paraId="0A2A1032"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622.689.</w:t>
            </w:r>
          </w:p>
          <w:p w14:paraId="0ABC046A"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MRRFEU </w:t>
            </w:r>
          </w:p>
          <w:p w14:paraId="6A021D76"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315.000</w:t>
            </w:r>
          </w:p>
          <w:p w14:paraId="6E313897"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63821101</w:t>
            </w:r>
          </w:p>
          <w:p w14:paraId="7154FB4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OPĆINA</w:t>
            </w:r>
          </w:p>
          <w:p w14:paraId="6439C250"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307.689</w:t>
            </w:r>
          </w:p>
          <w:p w14:paraId="16E07552"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tc>
        <w:tc>
          <w:tcPr>
            <w:tcW w:w="1904" w:type="dxa"/>
            <w:tcBorders>
              <w:top w:val="nil"/>
              <w:left w:val="single" w:sz="4" w:space="0" w:color="auto"/>
              <w:bottom w:val="single" w:sz="4" w:space="0" w:color="000000"/>
              <w:right w:val="single" w:sz="4" w:space="0" w:color="auto"/>
            </w:tcBorders>
            <w:vAlign w:val="bottom"/>
          </w:tcPr>
          <w:p w14:paraId="3C0180BD"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622.689.</w:t>
            </w:r>
          </w:p>
          <w:p w14:paraId="20B4A41C"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MRRFEU </w:t>
            </w:r>
          </w:p>
          <w:p w14:paraId="4D088AA8"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315.000</w:t>
            </w:r>
          </w:p>
          <w:p w14:paraId="5BBC299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63821101</w:t>
            </w:r>
          </w:p>
          <w:p w14:paraId="5C958364"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OPĆINA</w:t>
            </w:r>
          </w:p>
          <w:p w14:paraId="6EDE69D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307.689</w:t>
            </w:r>
          </w:p>
          <w:p w14:paraId="659061F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tc>
        <w:tc>
          <w:tcPr>
            <w:tcW w:w="1350" w:type="dxa"/>
            <w:gridSpan w:val="2"/>
            <w:vMerge w:val="restart"/>
            <w:tcBorders>
              <w:top w:val="nil"/>
              <w:left w:val="nil"/>
              <w:right w:val="single" w:sz="4" w:space="0" w:color="auto"/>
            </w:tcBorders>
            <w:vAlign w:val="bottom"/>
          </w:tcPr>
          <w:p w14:paraId="6F0BCF98"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Isplaćeno u cijelosti</w:t>
            </w:r>
          </w:p>
          <w:p w14:paraId="3327EC43"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 xml:space="preserve"> Opći prihodi i primici Proračuna/ MRRFEU</w:t>
            </w:r>
          </w:p>
        </w:tc>
      </w:tr>
      <w:tr w:rsidR="00EF73A9" w:rsidRPr="00EF73A9" w14:paraId="3C6BA83B"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noWrap/>
            <w:hideMark/>
          </w:tcPr>
          <w:p w14:paraId="0CB77A15" w14:textId="77777777" w:rsidR="00EF73A9" w:rsidRPr="00EF73A9" w:rsidRDefault="00EF73A9" w:rsidP="00EF73A9">
            <w:pPr>
              <w:spacing w:line="254" w:lineRule="auto"/>
              <w:jc w:val="center"/>
              <w:rPr>
                <w:rFonts w:ascii="Times New Roman" w:eastAsiaTheme="minorHAnsi" w:hAnsi="Times New Roman" w:cstheme="minorBidi"/>
                <w:bCs/>
                <w:color w:val="000000"/>
              </w:rPr>
            </w:pPr>
            <w:r w:rsidRPr="00EF73A9">
              <w:rPr>
                <w:rFonts w:ascii="Times New Roman" w:eastAsiaTheme="minorHAnsi" w:hAnsi="Times New Roman" w:cstheme="minorBidi"/>
                <w:bCs/>
                <w:color w:val="000000"/>
              </w:rPr>
              <w:t>1.2.</w:t>
            </w:r>
          </w:p>
        </w:tc>
        <w:tc>
          <w:tcPr>
            <w:tcW w:w="2735" w:type="dxa"/>
            <w:tcBorders>
              <w:top w:val="nil"/>
              <w:left w:val="nil"/>
              <w:bottom w:val="single" w:sz="4" w:space="0" w:color="000000"/>
              <w:right w:val="single" w:sz="4" w:space="0" w:color="000000"/>
            </w:tcBorders>
            <w:noWrap/>
          </w:tcPr>
          <w:p w14:paraId="75D31D2A"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Nadzor nad gradnjom</w:t>
            </w:r>
          </w:p>
        </w:tc>
        <w:tc>
          <w:tcPr>
            <w:tcW w:w="1260" w:type="dxa"/>
            <w:tcBorders>
              <w:top w:val="nil"/>
              <w:left w:val="nil"/>
              <w:bottom w:val="single" w:sz="4" w:space="0" w:color="000000"/>
              <w:right w:val="single" w:sz="4" w:space="0" w:color="000000"/>
            </w:tcBorders>
            <w:noWrap/>
            <w:vAlign w:val="center"/>
            <w:hideMark/>
          </w:tcPr>
          <w:p w14:paraId="3F12D489"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N</w:t>
            </w:r>
          </w:p>
        </w:tc>
        <w:tc>
          <w:tcPr>
            <w:tcW w:w="1620" w:type="dxa"/>
            <w:tcBorders>
              <w:top w:val="nil"/>
              <w:left w:val="nil"/>
              <w:bottom w:val="single" w:sz="4" w:space="0" w:color="000000"/>
              <w:right w:val="single" w:sz="4" w:space="0" w:color="auto"/>
            </w:tcBorders>
            <w:noWrap/>
            <w:vAlign w:val="bottom"/>
          </w:tcPr>
          <w:p w14:paraId="50706469"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800" w:type="dxa"/>
            <w:tcBorders>
              <w:top w:val="nil"/>
              <w:left w:val="nil"/>
              <w:bottom w:val="single" w:sz="4" w:space="0" w:color="000000"/>
              <w:right w:val="single" w:sz="4" w:space="0" w:color="auto"/>
            </w:tcBorders>
            <w:vAlign w:val="bottom"/>
          </w:tcPr>
          <w:p w14:paraId="02C8E56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904" w:type="dxa"/>
            <w:tcBorders>
              <w:top w:val="nil"/>
              <w:left w:val="single" w:sz="4" w:space="0" w:color="auto"/>
              <w:bottom w:val="single" w:sz="4" w:space="0" w:color="000000"/>
              <w:right w:val="single" w:sz="4" w:space="0" w:color="auto"/>
            </w:tcBorders>
            <w:vAlign w:val="bottom"/>
          </w:tcPr>
          <w:p w14:paraId="7015E21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350" w:type="dxa"/>
            <w:gridSpan w:val="2"/>
            <w:vMerge/>
            <w:tcBorders>
              <w:left w:val="nil"/>
              <w:right w:val="single" w:sz="4" w:space="0" w:color="auto"/>
            </w:tcBorders>
            <w:vAlign w:val="bottom"/>
          </w:tcPr>
          <w:p w14:paraId="12901468" w14:textId="77777777" w:rsidR="00EF73A9" w:rsidRPr="00EF73A9" w:rsidRDefault="00EF73A9" w:rsidP="00EF73A9">
            <w:pPr>
              <w:spacing w:line="254" w:lineRule="auto"/>
              <w:jc w:val="center"/>
              <w:rPr>
                <w:rFonts w:ascii="Times New Roman" w:eastAsiaTheme="minorHAnsi" w:hAnsi="Times New Roman" w:cstheme="minorBidi"/>
              </w:rPr>
            </w:pPr>
          </w:p>
        </w:tc>
      </w:tr>
      <w:tr w:rsidR="00EF73A9" w:rsidRPr="00EF73A9" w14:paraId="09737227"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noWrap/>
            <w:hideMark/>
          </w:tcPr>
          <w:p w14:paraId="0921C018"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2735" w:type="dxa"/>
            <w:tcBorders>
              <w:top w:val="nil"/>
              <w:left w:val="nil"/>
              <w:bottom w:val="single" w:sz="4" w:space="0" w:color="000000"/>
              <w:right w:val="single" w:sz="4" w:space="0" w:color="000000"/>
            </w:tcBorders>
            <w:noWrap/>
            <w:hideMark/>
          </w:tcPr>
          <w:p w14:paraId="6ED31855"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UKUPNO radovi</w:t>
            </w:r>
          </w:p>
        </w:tc>
        <w:tc>
          <w:tcPr>
            <w:tcW w:w="1260" w:type="dxa"/>
            <w:tcBorders>
              <w:top w:val="nil"/>
              <w:left w:val="nil"/>
              <w:bottom w:val="single" w:sz="4" w:space="0" w:color="000000"/>
              <w:right w:val="single" w:sz="4" w:space="0" w:color="000000"/>
            </w:tcBorders>
            <w:noWrap/>
            <w:vAlign w:val="center"/>
            <w:hideMark/>
          </w:tcPr>
          <w:p w14:paraId="335956E3"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noWrap/>
            <w:vAlign w:val="bottom"/>
          </w:tcPr>
          <w:p w14:paraId="05670C6C"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350.000</w:t>
            </w:r>
          </w:p>
        </w:tc>
        <w:tc>
          <w:tcPr>
            <w:tcW w:w="1800" w:type="dxa"/>
            <w:tcBorders>
              <w:top w:val="nil"/>
              <w:left w:val="nil"/>
              <w:bottom w:val="single" w:sz="4" w:space="0" w:color="000000"/>
              <w:right w:val="single" w:sz="4" w:space="0" w:color="auto"/>
            </w:tcBorders>
            <w:vAlign w:val="bottom"/>
          </w:tcPr>
          <w:p w14:paraId="5D54496C"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632.689.</w:t>
            </w:r>
          </w:p>
        </w:tc>
        <w:tc>
          <w:tcPr>
            <w:tcW w:w="1904" w:type="dxa"/>
            <w:tcBorders>
              <w:top w:val="nil"/>
              <w:left w:val="single" w:sz="4" w:space="0" w:color="auto"/>
              <w:bottom w:val="single" w:sz="4" w:space="0" w:color="000000"/>
              <w:right w:val="single" w:sz="4" w:space="0" w:color="auto"/>
            </w:tcBorders>
            <w:vAlign w:val="bottom"/>
          </w:tcPr>
          <w:p w14:paraId="0591AB4D"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632.689.</w:t>
            </w:r>
          </w:p>
        </w:tc>
        <w:tc>
          <w:tcPr>
            <w:tcW w:w="1350" w:type="dxa"/>
            <w:gridSpan w:val="2"/>
            <w:vMerge/>
            <w:tcBorders>
              <w:left w:val="nil"/>
              <w:bottom w:val="single" w:sz="4" w:space="0" w:color="000000"/>
              <w:right w:val="single" w:sz="4" w:space="0" w:color="auto"/>
            </w:tcBorders>
            <w:vAlign w:val="bottom"/>
          </w:tcPr>
          <w:p w14:paraId="40654E23" w14:textId="77777777" w:rsidR="00EF73A9" w:rsidRPr="00EF73A9" w:rsidRDefault="00EF73A9" w:rsidP="00EF73A9">
            <w:pPr>
              <w:spacing w:line="254" w:lineRule="auto"/>
              <w:jc w:val="center"/>
              <w:rPr>
                <w:rFonts w:ascii="Times New Roman" w:eastAsiaTheme="minorHAnsi" w:hAnsi="Times New Roman" w:cstheme="minorBidi"/>
                <w:b/>
                <w:bCs/>
              </w:rPr>
            </w:pPr>
          </w:p>
        </w:tc>
      </w:tr>
      <w:tr w:rsidR="00EF73A9" w:rsidRPr="00EF73A9" w14:paraId="544105CE"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2CEF090D" w14:textId="77777777" w:rsidR="00EF73A9" w:rsidRPr="00EF73A9" w:rsidRDefault="00EF73A9" w:rsidP="00EF73A9">
            <w:pPr>
              <w:spacing w:line="254" w:lineRule="auto"/>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2.</w:t>
            </w:r>
          </w:p>
        </w:tc>
        <w:tc>
          <w:tcPr>
            <w:tcW w:w="2735" w:type="dxa"/>
            <w:tcBorders>
              <w:top w:val="nil"/>
              <w:left w:val="nil"/>
              <w:bottom w:val="single" w:sz="4" w:space="0" w:color="000000"/>
              <w:right w:val="single" w:sz="4" w:space="0" w:color="000000"/>
            </w:tcBorders>
            <w:shd w:val="clear" w:color="auto" w:fill="D9D9D9"/>
            <w:hideMark/>
          </w:tcPr>
          <w:p w14:paraId="693B0B1E" w14:textId="77777777" w:rsidR="00EF73A9" w:rsidRPr="00EF73A9" w:rsidRDefault="00EF73A9" w:rsidP="00EF73A9">
            <w:pPr>
              <w:spacing w:line="254" w:lineRule="auto"/>
              <w:rPr>
                <w:rFonts w:ascii="Times New Roman" w:eastAsiaTheme="minorHAnsi" w:hAnsi="Times New Roman" w:cstheme="minorBidi"/>
                <w:b/>
                <w:bCs/>
                <w:color w:val="FF0000"/>
              </w:rPr>
            </w:pPr>
            <w:r w:rsidRPr="00EF73A9">
              <w:rPr>
                <w:rFonts w:ascii="Times New Roman" w:eastAsiaTheme="minorHAnsi" w:hAnsi="Times New Roman" w:cstheme="minorBidi"/>
                <w:b/>
                <w:bCs/>
                <w:color w:val="000000" w:themeColor="text1"/>
              </w:rPr>
              <w:t xml:space="preserve">Gradnja i rekonstrukcija </w:t>
            </w:r>
          </w:p>
        </w:tc>
        <w:tc>
          <w:tcPr>
            <w:tcW w:w="1260" w:type="dxa"/>
            <w:tcBorders>
              <w:top w:val="nil"/>
              <w:left w:val="nil"/>
              <w:bottom w:val="single" w:sz="4" w:space="0" w:color="000000"/>
              <w:right w:val="single" w:sz="4" w:space="0" w:color="000000"/>
            </w:tcBorders>
            <w:shd w:val="clear" w:color="auto" w:fill="D9D9D9"/>
            <w:noWrap/>
            <w:vAlign w:val="center"/>
            <w:hideMark/>
          </w:tcPr>
          <w:p w14:paraId="19265E1C"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shd w:val="clear" w:color="auto" w:fill="D9D9D9"/>
            <w:noWrap/>
            <w:vAlign w:val="bottom"/>
          </w:tcPr>
          <w:p w14:paraId="6FF51456" w14:textId="77777777" w:rsidR="00EF73A9" w:rsidRPr="00EF73A9" w:rsidRDefault="00EF73A9" w:rsidP="00EF73A9">
            <w:pPr>
              <w:spacing w:line="254" w:lineRule="auto"/>
              <w:jc w:val="right"/>
              <w:rPr>
                <w:rFonts w:ascii="Times New Roman" w:eastAsiaTheme="minorHAnsi" w:hAnsi="Times New Roman" w:cstheme="minorBidi"/>
              </w:rPr>
            </w:pPr>
          </w:p>
        </w:tc>
        <w:tc>
          <w:tcPr>
            <w:tcW w:w="1800" w:type="dxa"/>
            <w:tcBorders>
              <w:top w:val="nil"/>
              <w:left w:val="nil"/>
              <w:bottom w:val="single" w:sz="4" w:space="0" w:color="000000"/>
              <w:right w:val="nil"/>
            </w:tcBorders>
            <w:shd w:val="clear" w:color="auto" w:fill="D9D9D9"/>
          </w:tcPr>
          <w:p w14:paraId="281A21FA" w14:textId="77777777" w:rsidR="00EF73A9" w:rsidRPr="00EF73A9" w:rsidRDefault="00EF73A9" w:rsidP="00EF73A9">
            <w:pPr>
              <w:spacing w:line="254" w:lineRule="auto"/>
              <w:jc w:val="right"/>
              <w:rPr>
                <w:rFonts w:ascii="Times New Roman" w:eastAsiaTheme="minorHAnsi" w:hAnsi="Times New Roman" w:cstheme="minorBidi"/>
              </w:rPr>
            </w:pPr>
          </w:p>
        </w:tc>
        <w:tc>
          <w:tcPr>
            <w:tcW w:w="1904" w:type="dxa"/>
            <w:tcBorders>
              <w:top w:val="nil"/>
              <w:left w:val="nil"/>
              <w:bottom w:val="single" w:sz="4" w:space="0" w:color="000000"/>
              <w:right w:val="single" w:sz="4" w:space="0" w:color="auto"/>
            </w:tcBorders>
            <w:shd w:val="clear" w:color="auto" w:fill="D9D9D9"/>
            <w:vAlign w:val="bottom"/>
          </w:tcPr>
          <w:p w14:paraId="0D963BAE" w14:textId="77777777" w:rsidR="00EF73A9" w:rsidRPr="00EF73A9" w:rsidRDefault="00EF73A9" w:rsidP="00EF73A9">
            <w:pPr>
              <w:spacing w:line="254" w:lineRule="auto"/>
              <w:jc w:val="right"/>
              <w:rPr>
                <w:rFonts w:ascii="Times New Roman" w:eastAsiaTheme="minorHAnsi" w:hAnsi="Times New Roman" w:cstheme="minorBidi"/>
              </w:rPr>
            </w:pPr>
          </w:p>
        </w:tc>
        <w:tc>
          <w:tcPr>
            <w:tcW w:w="1350" w:type="dxa"/>
            <w:gridSpan w:val="2"/>
            <w:tcBorders>
              <w:top w:val="nil"/>
              <w:left w:val="nil"/>
              <w:bottom w:val="single" w:sz="4" w:space="0" w:color="000000"/>
              <w:right w:val="single" w:sz="4" w:space="0" w:color="auto"/>
            </w:tcBorders>
            <w:shd w:val="clear" w:color="auto" w:fill="D9D9D9"/>
            <w:vAlign w:val="bottom"/>
          </w:tcPr>
          <w:p w14:paraId="577C3D1A" w14:textId="77777777" w:rsidR="00EF73A9" w:rsidRPr="00EF73A9" w:rsidRDefault="00EF73A9" w:rsidP="00EF73A9">
            <w:pPr>
              <w:spacing w:line="254" w:lineRule="auto"/>
              <w:jc w:val="center"/>
              <w:rPr>
                <w:rFonts w:ascii="Times New Roman" w:eastAsiaTheme="minorHAnsi" w:hAnsi="Times New Roman" w:cstheme="minorBidi"/>
              </w:rPr>
            </w:pPr>
          </w:p>
        </w:tc>
      </w:tr>
      <w:tr w:rsidR="00EF73A9" w:rsidRPr="00EF73A9" w14:paraId="5348C452"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hideMark/>
          </w:tcPr>
          <w:p w14:paraId="5D88973C" w14:textId="77777777" w:rsidR="00EF73A9" w:rsidRPr="00EF73A9" w:rsidRDefault="00EF73A9" w:rsidP="00EF73A9">
            <w:pPr>
              <w:spacing w:line="254" w:lineRule="auto"/>
              <w:jc w:val="center"/>
              <w:rPr>
                <w:rFonts w:ascii="Times New Roman" w:eastAsiaTheme="minorHAnsi" w:hAnsi="Times New Roman"/>
                <w:color w:val="000000"/>
              </w:rPr>
            </w:pPr>
            <w:r w:rsidRPr="00EF73A9">
              <w:rPr>
                <w:rFonts w:ascii="Times New Roman" w:eastAsiaTheme="minorHAnsi" w:hAnsi="Times New Roman"/>
                <w:bCs/>
                <w:color w:val="000000"/>
              </w:rPr>
              <w:t>2.1.</w:t>
            </w:r>
          </w:p>
        </w:tc>
        <w:tc>
          <w:tcPr>
            <w:tcW w:w="2735" w:type="dxa"/>
            <w:tcBorders>
              <w:top w:val="nil"/>
              <w:left w:val="nil"/>
              <w:bottom w:val="single" w:sz="4" w:space="0" w:color="000000"/>
              <w:right w:val="single" w:sz="4" w:space="0" w:color="000000"/>
            </w:tcBorders>
            <w:hideMark/>
          </w:tcPr>
          <w:p w14:paraId="5C1ECC1C" w14:textId="77777777" w:rsidR="00EF73A9" w:rsidRPr="00EF73A9" w:rsidRDefault="00EF73A9" w:rsidP="00EF73A9">
            <w:pPr>
              <w:spacing w:line="254" w:lineRule="auto"/>
              <w:rPr>
                <w:rFonts w:ascii="Times New Roman" w:eastAsiaTheme="minorHAnsi" w:hAnsi="Times New Roman"/>
                <w:color w:val="000000" w:themeColor="text1"/>
              </w:rPr>
            </w:pPr>
            <w:r w:rsidRPr="00EF73A9">
              <w:rPr>
                <w:rFonts w:ascii="Times New Roman" w:eastAsiaTheme="minorHAnsi" w:hAnsi="Times New Roman"/>
                <w:color w:val="000000" w:themeColor="text1"/>
              </w:rPr>
              <w:t xml:space="preserve">Rekonstrukcija nerazvrstane ceste  </w:t>
            </w:r>
            <w:proofErr w:type="spellStart"/>
            <w:r w:rsidRPr="00EF73A9">
              <w:rPr>
                <w:rFonts w:ascii="Times New Roman" w:eastAsiaTheme="minorHAnsi" w:hAnsi="Times New Roman"/>
                <w:color w:val="000000" w:themeColor="text1"/>
              </w:rPr>
              <w:t>Ravneš</w:t>
            </w:r>
            <w:proofErr w:type="spellEnd"/>
            <w:r w:rsidRPr="00EF73A9">
              <w:rPr>
                <w:rFonts w:ascii="Times New Roman" w:eastAsiaTheme="minorHAnsi" w:hAnsi="Times New Roman"/>
                <w:color w:val="000000" w:themeColor="text1"/>
              </w:rPr>
              <w:t xml:space="preserve">-Borovice-Kašljavac 2 faza, nabava, doprema i ugradnja kamenog materijala i izrada asfaltnog sloja  </w:t>
            </w:r>
          </w:p>
        </w:tc>
        <w:tc>
          <w:tcPr>
            <w:tcW w:w="1260" w:type="dxa"/>
            <w:tcBorders>
              <w:top w:val="nil"/>
              <w:left w:val="nil"/>
              <w:bottom w:val="single" w:sz="4" w:space="0" w:color="000000"/>
              <w:right w:val="single" w:sz="4" w:space="0" w:color="000000"/>
            </w:tcBorders>
            <w:noWrap/>
            <w:vAlign w:val="center"/>
            <w:hideMark/>
          </w:tcPr>
          <w:p w14:paraId="24893CEB" w14:textId="77777777" w:rsidR="00EF73A9" w:rsidRPr="00EF73A9" w:rsidRDefault="00EF73A9" w:rsidP="00EF73A9">
            <w:pPr>
              <w:spacing w:line="254" w:lineRule="auto"/>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REK</w:t>
            </w:r>
          </w:p>
        </w:tc>
        <w:tc>
          <w:tcPr>
            <w:tcW w:w="1620" w:type="dxa"/>
            <w:tcBorders>
              <w:top w:val="nil"/>
              <w:left w:val="nil"/>
              <w:bottom w:val="single" w:sz="4" w:space="0" w:color="000000"/>
              <w:right w:val="single" w:sz="4" w:space="0" w:color="auto"/>
            </w:tcBorders>
            <w:noWrap/>
            <w:vAlign w:val="bottom"/>
          </w:tcPr>
          <w:p w14:paraId="3FF2C8AE" w14:textId="77777777" w:rsidR="00EF73A9" w:rsidRPr="00EF73A9" w:rsidRDefault="00EF73A9" w:rsidP="00EF73A9">
            <w:pPr>
              <w:spacing w:line="254" w:lineRule="auto"/>
              <w:jc w:val="right"/>
              <w:rPr>
                <w:rFonts w:ascii="Times New Roman" w:eastAsiaTheme="minorHAnsi" w:hAnsi="Times New Roman"/>
                <w:color w:val="000000"/>
              </w:rPr>
            </w:pPr>
            <w:r w:rsidRPr="00EF73A9">
              <w:rPr>
                <w:rFonts w:ascii="Times New Roman" w:eastAsiaTheme="minorHAnsi" w:hAnsi="Times New Roman"/>
                <w:color w:val="000000" w:themeColor="text1"/>
              </w:rPr>
              <w:t xml:space="preserve">Konto </w:t>
            </w:r>
            <w:r w:rsidRPr="00EF73A9">
              <w:rPr>
                <w:rFonts w:ascii="Times New Roman" w:eastAsiaTheme="minorHAnsi" w:hAnsi="Times New Roman"/>
                <w:color w:val="000000"/>
              </w:rPr>
              <w:t>63821103</w:t>
            </w:r>
          </w:p>
          <w:p w14:paraId="600995B9" w14:textId="77777777" w:rsidR="00EF73A9" w:rsidRPr="00EF73A9" w:rsidRDefault="00EF73A9" w:rsidP="00EF73A9">
            <w:pPr>
              <w:spacing w:line="254" w:lineRule="auto"/>
              <w:jc w:val="right"/>
              <w:rPr>
                <w:rFonts w:ascii="Times New Roman" w:eastAsiaTheme="minorHAnsi" w:hAnsi="Times New Roman"/>
                <w:color w:val="000000"/>
              </w:rPr>
            </w:pPr>
            <w:r w:rsidRPr="00EF73A9">
              <w:rPr>
                <w:rFonts w:ascii="Times New Roman" w:eastAsiaTheme="minorHAnsi" w:hAnsi="Times New Roman"/>
                <w:color w:val="000000"/>
              </w:rPr>
              <w:t>150.000</w:t>
            </w:r>
          </w:p>
          <w:p w14:paraId="6AC1C43A" w14:textId="77777777" w:rsidR="00EF73A9" w:rsidRPr="00EF73A9" w:rsidRDefault="00EF73A9" w:rsidP="00EF73A9">
            <w:pPr>
              <w:spacing w:line="254" w:lineRule="auto"/>
              <w:jc w:val="right"/>
              <w:rPr>
                <w:rFonts w:ascii="Times New Roman" w:eastAsiaTheme="minorHAnsi" w:hAnsi="Times New Roman"/>
                <w:color w:val="000000" w:themeColor="text1"/>
              </w:rPr>
            </w:pPr>
            <w:r w:rsidRPr="00EF73A9">
              <w:rPr>
                <w:rFonts w:ascii="Times New Roman" w:eastAsiaTheme="minorHAnsi" w:hAnsi="Times New Roman"/>
                <w:color w:val="000000" w:themeColor="text1"/>
              </w:rPr>
              <w:t>Konto 421312</w:t>
            </w:r>
          </w:p>
          <w:p w14:paraId="2691E619" w14:textId="77777777" w:rsidR="00EF73A9" w:rsidRPr="00EF73A9" w:rsidRDefault="00EF73A9" w:rsidP="00EF73A9">
            <w:pPr>
              <w:spacing w:line="254" w:lineRule="auto"/>
              <w:jc w:val="right"/>
              <w:rPr>
                <w:rFonts w:ascii="Times New Roman" w:eastAsiaTheme="minorHAnsi" w:hAnsi="Times New Roman"/>
                <w:color w:val="000000" w:themeColor="text1"/>
              </w:rPr>
            </w:pPr>
            <w:r w:rsidRPr="00EF73A9">
              <w:rPr>
                <w:rFonts w:ascii="Times New Roman" w:eastAsiaTheme="minorHAnsi" w:hAnsi="Times New Roman"/>
                <w:color w:val="000000" w:themeColor="text1"/>
              </w:rPr>
              <w:t>340.000</w:t>
            </w:r>
          </w:p>
        </w:tc>
        <w:tc>
          <w:tcPr>
            <w:tcW w:w="1800" w:type="dxa"/>
            <w:tcBorders>
              <w:top w:val="nil"/>
              <w:left w:val="single" w:sz="4" w:space="0" w:color="auto"/>
              <w:bottom w:val="single" w:sz="4" w:space="0" w:color="000000"/>
              <w:right w:val="single" w:sz="4" w:space="0" w:color="auto"/>
            </w:tcBorders>
          </w:tcPr>
          <w:p w14:paraId="46351EAE" w14:textId="77777777" w:rsidR="00EF73A9" w:rsidRPr="00EF73A9" w:rsidRDefault="00EF73A9" w:rsidP="00EF73A9">
            <w:pPr>
              <w:spacing w:line="254" w:lineRule="auto"/>
              <w:jc w:val="right"/>
              <w:rPr>
                <w:rFonts w:ascii="Times New Roman" w:eastAsiaTheme="minorHAnsi" w:hAnsi="Times New Roman"/>
                <w:color w:val="000000" w:themeColor="text1"/>
              </w:rPr>
            </w:pPr>
          </w:p>
          <w:p w14:paraId="7EE6CBA1" w14:textId="77777777" w:rsidR="00EF73A9" w:rsidRPr="00EF73A9" w:rsidRDefault="00EF73A9" w:rsidP="00EF73A9">
            <w:pPr>
              <w:rPr>
                <w:rFonts w:ascii="Times New Roman" w:eastAsiaTheme="minorHAnsi" w:hAnsi="Times New Roman"/>
              </w:rPr>
            </w:pPr>
          </w:p>
          <w:p w14:paraId="771ED832" w14:textId="77777777" w:rsidR="00EF73A9" w:rsidRPr="00EF73A9" w:rsidRDefault="00EF73A9" w:rsidP="00EF73A9">
            <w:pPr>
              <w:rPr>
                <w:rFonts w:ascii="Times New Roman" w:eastAsiaTheme="minorHAnsi" w:hAnsi="Times New Roman"/>
              </w:rPr>
            </w:pPr>
          </w:p>
          <w:p w14:paraId="7558E7FA" w14:textId="77777777" w:rsidR="00EF73A9" w:rsidRPr="00EF73A9" w:rsidRDefault="00EF73A9" w:rsidP="00EF73A9">
            <w:pPr>
              <w:rPr>
                <w:rFonts w:ascii="Times New Roman" w:eastAsiaTheme="minorHAnsi" w:hAnsi="Times New Roman"/>
              </w:rPr>
            </w:pPr>
          </w:p>
          <w:p w14:paraId="6EC85EB9" w14:textId="77777777" w:rsidR="00EF73A9" w:rsidRPr="00EF73A9" w:rsidRDefault="00EF73A9" w:rsidP="00EF73A9">
            <w:pPr>
              <w:rPr>
                <w:rFonts w:ascii="Times New Roman" w:eastAsiaTheme="minorHAnsi" w:hAnsi="Times New Roman"/>
                <w:color w:val="000000" w:themeColor="text1"/>
              </w:rPr>
            </w:pPr>
          </w:p>
          <w:p w14:paraId="17E6D79F" w14:textId="77777777" w:rsidR="00EF73A9" w:rsidRPr="00EF73A9" w:rsidRDefault="00EF73A9" w:rsidP="00EF73A9">
            <w:pPr>
              <w:tabs>
                <w:tab w:val="left" w:pos="1350"/>
              </w:tabs>
              <w:rPr>
                <w:rFonts w:ascii="Times New Roman" w:eastAsiaTheme="minorHAnsi" w:hAnsi="Times New Roman"/>
              </w:rPr>
            </w:pPr>
            <w:r w:rsidRPr="00EF73A9">
              <w:rPr>
                <w:rFonts w:ascii="Times New Roman" w:eastAsiaTheme="minorHAnsi" w:hAnsi="Times New Roman"/>
              </w:rPr>
              <w:tab/>
              <w:t xml:space="preserve">   0</w:t>
            </w:r>
          </w:p>
        </w:tc>
        <w:tc>
          <w:tcPr>
            <w:tcW w:w="1904" w:type="dxa"/>
            <w:tcBorders>
              <w:top w:val="nil"/>
              <w:left w:val="single" w:sz="4" w:space="0" w:color="auto"/>
              <w:bottom w:val="single" w:sz="4" w:space="0" w:color="000000"/>
              <w:right w:val="single" w:sz="4" w:space="0" w:color="auto"/>
            </w:tcBorders>
            <w:vAlign w:val="bottom"/>
          </w:tcPr>
          <w:p w14:paraId="0DEA9E58" w14:textId="77777777" w:rsidR="00EF73A9" w:rsidRPr="00EF73A9" w:rsidRDefault="00EF73A9" w:rsidP="00EF73A9">
            <w:pPr>
              <w:spacing w:line="254" w:lineRule="auto"/>
              <w:jc w:val="right"/>
              <w:rPr>
                <w:rFonts w:ascii="Times New Roman" w:eastAsiaTheme="minorHAnsi" w:hAnsi="Times New Roman"/>
                <w:color w:val="000000" w:themeColor="text1"/>
              </w:rPr>
            </w:pPr>
          </w:p>
          <w:p w14:paraId="7CC9568E" w14:textId="77777777" w:rsidR="00EF73A9" w:rsidRPr="00EF73A9" w:rsidRDefault="00EF73A9" w:rsidP="00EF73A9">
            <w:pPr>
              <w:spacing w:line="254" w:lineRule="auto"/>
              <w:jc w:val="right"/>
              <w:rPr>
                <w:rFonts w:ascii="Times New Roman" w:eastAsiaTheme="minorHAnsi" w:hAnsi="Times New Roman"/>
                <w:color w:val="000000" w:themeColor="text1"/>
              </w:rPr>
            </w:pPr>
            <w:r w:rsidRPr="00EF73A9">
              <w:rPr>
                <w:rFonts w:ascii="Times New Roman" w:eastAsiaTheme="minorHAnsi" w:hAnsi="Times New Roman"/>
                <w:color w:val="000000" w:themeColor="text1"/>
              </w:rPr>
              <w:t>0.</w:t>
            </w:r>
          </w:p>
        </w:tc>
        <w:tc>
          <w:tcPr>
            <w:tcW w:w="1350" w:type="dxa"/>
            <w:gridSpan w:val="2"/>
            <w:vMerge w:val="restart"/>
            <w:tcBorders>
              <w:top w:val="nil"/>
              <w:left w:val="single" w:sz="4" w:space="0" w:color="auto"/>
              <w:right w:val="single" w:sz="4" w:space="0" w:color="000000"/>
            </w:tcBorders>
            <w:vAlign w:val="bottom"/>
          </w:tcPr>
          <w:p w14:paraId="530A7574" w14:textId="77777777" w:rsidR="00EF73A9" w:rsidRPr="00EF73A9" w:rsidRDefault="00EF73A9" w:rsidP="00EF73A9">
            <w:pPr>
              <w:spacing w:line="254" w:lineRule="auto"/>
              <w:rPr>
                <w:rFonts w:ascii="Times New Roman" w:eastAsiaTheme="minorHAnsi" w:hAnsi="Times New Roman"/>
                <w:color w:val="000000" w:themeColor="text1"/>
              </w:rPr>
            </w:pPr>
          </w:p>
        </w:tc>
      </w:tr>
      <w:tr w:rsidR="00EF73A9" w:rsidRPr="00EF73A9" w14:paraId="1A105E78"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hideMark/>
          </w:tcPr>
          <w:p w14:paraId="29A06E2F" w14:textId="77777777" w:rsidR="00EF73A9" w:rsidRPr="00EF73A9" w:rsidRDefault="00EF73A9" w:rsidP="00EF73A9">
            <w:pPr>
              <w:jc w:val="center"/>
              <w:rPr>
                <w:rFonts w:ascii="Times New Roman" w:eastAsiaTheme="minorHAnsi" w:hAnsi="Times New Roman" w:cstheme="minorBidi"/>
                <w:color w:val="000000"/>
              </w:rPr>
            </w:pPr>
            <w:r w:rsidRPr="00EF73A9">
              <w:rPr>
                <w:rFonts w:ascii="Times New Roman" w:eastAsiaTheme="minorHAnsi" w:hAnsi="Times New Roman" w:cstheme="minorBidi"/>
                <w:bCs/>
                <w:color w:val="000000"/>
              </w:rPr>
              <w:t>2.2.</w:t>
            </w:r>
          </w:p>
        </w:tc>
        <w:tc>
          <w:tcPr>
            <w:tcW w:w="2735" w:type="dxa"/>
            <w:tcBorders>
              <w:top w:val="nil"/>
              <w:left w:val="nil"/>
              <w:bottom w:val="single" w:sz="4" w:space="0" w:color="000000"/>
              <w:right w:val="single" w:sz="4" w:space="0" w:color="000000"/>
            </w:tcBorders>
            <w:hideMark/>
          </w:tcPr>
          <w:p w14:paraId="0AAFC63D"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Nadzor nad gradnjom</w:t>
            </w:r>
          </w:p>
        </w:tc>
        <w:tc>
          <w:tcPr>
            <w:tcW w:w="1260" w:type="dxa"/>
            <w:tcBorders>
              <w:top w:val="nil"/>
              <w:left w:val="nil"/>
              <w:bottom w:val="single" w:sz="4" w:space="0" w:color="000000"/>
              <w:right w:val="single" w:sz="4" w:space="0" w:color="000000"/>
            </w:tcBorders>
            <w:noWrap/>
            <w:vAlign w:val="center"/>
            <w:hideMark/>
          </w:tcPr>
          <w:p w14:paraId="1454B860" w14:textId="77777777" w:rsidR="00EF73A9" w:rsidRPr="00EF73A9" w:rsidRDefault="00EF73A9" w:rsidP="00EF73A9">
            <w:pPr>
              <w:spacing w:line="254" w:lineRule="auto"/>
              <w:jc w:val="center"/>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N</w:t>
            </w:r>
          </w:p>
        </w:tc>
        <w:tc>
          <w:tcPr>
            <w:tcW w:w="1620" w:type="dxa"/>
            <w:tcBorders>
              <w:top w:val="nil"/>
              <w:left w:val="nil"/>
              <w:bottom w:val="single" w:sz="4" w:space="0" w:color="000000"/>
              <w:right w:val="single" w:sz="4" w:space="0" w:color="auto"/>
            </w:tcBorders>
            <w:noWrap/>
            <w:vAlign w:val="bottom"/>
          </w:tcPr>
          <w:p w14:paraId="113206C8"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10.000</w:t>
            </w:r>
          </w:p>
        </w:tc>
        <w:tc>
          <w:tcPr>
            <w:tcW w:w="1800" w:type="dxa"/>
            <w:tcBorders>
              <w:top w:val="nil"/>
              <w:left w:val="single" w:sz="4" w:space="0" w:color="auto"/>
              <w:bottom w:val="single" w:sz="4" w:space="0" w:color="000000"/>
              <w:right w:val="single" w:sz="4" w:space="0" w:color="auto"/>
            </w:tcBorders>
          </w:tcPr>
          <w:p w14:paraId="473ADA35"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0</w:t>
            </w:r>
          </w:p>
        </w:tc>
        <w:tc>
          <w:tcPr>
            <w:tcW w:w="1904" w:type="dxa"/>
            <w:tcBorders>
              <w:top w:val="nil"/>
              <w:left w:val="single" w:sz="4" w:space="0" w:color="auto"/>
              <w:bottom w:val="single" w:sz="4" w:space="0" w:color="000000"/>
              <w:right w:val="single" w:sz="4" w:space="0" w:color="auto"/>
            </w:tcBorders>
            <w:vAlign w:val="bottom"/>
          </w:tcPr>
          <w:p w14:paraId="37D1FBE5"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0.</w:t>
            </w:r>
          </w:p>
        </w:tc>
        <w:tc>
          <w:tcPr>
            <w:tcW w:w="1350" w:type="dxa"/>
            <w:gridSpan w:val="2"/>
            <w:vMerge/>
            <w:tcBorders>
              <w:left w:val="single" w:sz="4" w:space="0" w:color="auto"/>
              <w:right w:val="single" w:sz="4" w:space="0" w:color="000000"/>
            </w:tcBorders>
            <w:vAlign w:val="bottom"/>
          </w:tcPr>
          <w:p w14:paraId="0DB95577"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p>
        </w:tc>
      </w:tr>
      <w:tr w:rsidR="00EF73A9" w:rsidRPr="00EF73A9" w14:paraId="4B267CB2"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hideMark/>
          </w:tcPr>
          <w:p w14:paraId="0104E9D4" w14:textId="77777777" w:rsidR="00EF73A9" w:rsidRPr="00EF73A9" w:rsidRDefault="00EF73A9" w:rsidP="00EF73A9">
            <w:pPr>
              <w:jc w:val="center"/>
              <w:rPr>
                <w:rFonts w:ascii="Times New Roman" w:eastAsiaTheme="minorHAnsi" w:hAnsi="Times New Roman" w:cstheme="minorBidi"/>
                <w:color w:val="000000"/>
              </w:rPr>
            </w:pPr>
          </w:p>
        </w:tc>
        <w:tc>
          <w:tcPr>
            <w:tcW w:w="2735" w:type="dxa"/>
            <w:tcBorders>
              <w:top w:val="nil"/>
              <w:left w:val="nil"/>
              <w:bottom w:val="single" w:sz="4" w:space="0" w:color="000000"/>
              <w:right w:val="single" w:sz="4" w:space="0" w:color="000000"/>
            </w:tcBorders>
            <w:hideMark/>
          </w:tcPr>
          <w:p w14:paraId="348B2163"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b/>
                <w:bCs/>
                <w:color w:val="000000" w:themeColor="text1"/>
              </w:rPr>
              <w:t>UKUPNO radovi</w:t>
            </w:r>
          </w:p>
        </w:tc>
        <w:tc>
          <w:tcPr>
            <w:tcW w:w="1260" w:type="dxa"/>
            <w:tcBorders>
              <w:top w:val="nil"/>
              <w:left w:val="nil"/>
              <w:bottom w:val="single" w:sz="4" w:space="0" w:color="000000"/>
              <w:right w:val="single" w:sz="4" w:space="0" w:color="000000"/>
            </w:tcBorders>
            <w:noWrap/>
            <w:vAlign w:val="center"/>
            <w:hideMark/>
          </w:tcPr>
          <w:p w14:paraId="588CB5B8" w14:textId="77777777" w:rsidR="00EF73A9" w:rsidRPr="00EF73A9" w:rsidRDefault="00EF73A9" w:rsidP="00EF73A9">
            <w:pPr>
              <w:spacing w:line="254" w:lineRule="auto"/>
              <w:jc w:val="center"/>
              <w:rPr>
                <w:rFonts w:ascii="Times New Roman" w:eastAsiaTheme="minorHAnsi" w:hAnsi="Times New Roman" w:cstheme="minorBidi"/>
                <w:color w:val="000000" w:themeColor="text1"/>
              </w:rPr>
            </w:pPr>
          </w:p>
        </w:tc>
        <w:tc>
          <w:tcPr>
            <w:tcW w:w="1620" w:type="dxa"/>
            <w:tcBorders>
              <w:top w:val="nil"/>
              <w:left w:val="nil"/>
              <w:bottom w:val="single" w:sz="4" w:space="0" w:color="000000"/>
              <w:right w:val="single" w:sz="4" w:space="0" w:color="auto"/>
            </w:tcBorders>
            <w:noWrap/>
            <w:vAlign w:val="bottom"/>
          </w:tcPr>
          <w:p w14:paraId="2924489F"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350.000</w:t>
            </w:r>
          </w:p>
        </w:tc>
        <w:tc>
          <w:tcPr>
            <w:tcW w:w="1800" w:type="dxa"/>
            <w:tcBorders>
              <w:top w:val="nil"/>
              <w:left w:val="single" w:sz="4" w:space="0" w:color="auto"/>
              <w:bottom w:val="single" w:sz="4" w:space="0" w:color="000000"/>
              <w:right w:val="single" w:sz="4" w:space="0" w:color="auto"/>
            </w:tcBorders>
          </w:tcPr>
          <w:p w14:paraId="7002C5CA"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0</w:t>
            </w:r>
          </w:p>
        </w:tc>
        <w:tc>
          <w:tcPr>
            <w:tcW w:w="1904" w:type="dxa"/>
            <w:tcBorders>
              <w:top w:val="nil"/>
              <w:left w:val="single" w:sz="4" w:space="0" w:color="auto"/>
              <w:bottom w:val="single" w:sz="4" w:space="0" w:color="000000"/>
              <w:right w:val="single" w:sz="4" w:space="0" w:color="auto"/>
            </w:tcBorders>
            <w:vAlign w:val="bottom"/>
          </w:tcPr>
          <w:p w14:paraId="356AC1E8"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0.</w:t>
            </w:r>
          </w:p>
        </w:tc>
        <w:tc>
          <w:tcPr>
            <w:tcW w:w="1350" w:type="dxa"/>
            <w:gridSpan w:val="2"/>
            <w:vMerge/>
            <w:tcBorders>
              <w:left w:val="single" w:sz="4" w:space="0" w:color="auto"/>
              <w:bottom w:val="single" w:sz="4" w:space="0" w:color="000000"/>
              <w:right w:val="single" w:sz="4" w:space="0" w:color="000000"/>
            </w:tcBorders>
            <w:vAlign w:val="bottom"/>
          </w:tcPr>
          <w:p w14:paraId="5B9DADEE"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p>
        </w:tc>
      </w:tr>
      <w:tr w:rsidR="00EF73A9" w:rsidRPr="00EF73A9" w14:paraId="32B58737"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1E8A8E76" w14:textId="77777777" w:rsidR="00EF73A9" w:rsidRPr="00EF73A9" w:rsidRDefault="00EF73A9" w:rsidP="00EF73A9">
            <w:pPr>
              <w:jc w:val="center"/>
              <w:rPr>
                <w:rFonts w:ascii="Times New Roman" w:eastAsiaTheme="minorHAnsi" w:hAnsi="Times New Roman" w:cstheme="minorBidi"/>
                <w:color w:val="000000"/>
              </w:rPr>
            </w:pPr>
            <w:r w:rsidRPr="00EF73A9">
              <w:rPr>
                <w:rFonts w:ascii="Times New Roman" w:eastAsiaTheme="minorHAnsi" w:hAnsi="Times New Roman" w:cstheme="minorBidi"/>
                <w:b/>
                <w:bCs/>
                <w:color w:val="000000"/>
              </w:rPr>
              <w:t>3.</w:t>
            </w:r>
          </w:p>
        </w:tc>
        <w:tc>
          <w:tcPr>
            <w:tcW w:w="2735" w:type="dxa"/>
            <w:tcBorders>
              <w:top w:val="nil"/>
              <w:left w:val="nil"/>
              <w:bottom w:val="single" w:sz="4" w:space="0" w:color="000000"/>
              <w:right w:val="single" w:sz="4" w:space="0" w:color="000000"/>
            </w:tcBorders>
            <w:shd w:val="clear" w:color="auto" w:fill="D9D9D9"/>
            <w:hideMark/>
          </w:tcPr>
          <w:p w14:paraId="4487F785"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b/>
                <w:bCs/>
                <w:color w:val="000000" w:themeColor="text1"/>
              </w:rPr>
              <w:t xml:space="preserve">Gradnja i rekonstrukcija </w:t>
            </w:r>
          </w:p>
        </w:tc>
        <w:tc>
          <w:tcPr>
            <w:tcW w:w="1260" w:type="dxa"/>
            <w:tcBorders>
              <w:top w:val="nil"/>
              <w:left w:val="nil"/>
              <w:bottom w:val="single" w:sz="4" w:space="0" w:color="000000"/>
              <w:right w:val="single" w:sz="4" w:space="0" w:color="000000"/>
            </w:tcBorders>
            <w:shd w:val="clear" w:color="auto" w:fill="D9D9D9"/>
            <w:noWrap/>
            <w:vAlign w:val="center"/>
            <w:hideMark/>
          </w:tcPr>
          <w:p w14:paraId="2F2F7B11" w14:textId="77777777" w:rsidR="00EF73A9" w:rsidRPr="00EF73A9" w:rsidRDefault="00EF73A9" w:rsidP="00EF73A9">
            <w:pPr>
              <w:spacing w:line="254" w:lineRule="auto"/>
              <w:jc w:val="center"/>
              <w:rPr>
                <w:rFonts w:ascii="Times New Roman" w:eastAsiaTheme="minorHAnsi" w:hAnsi="Times New Roman" w:cstheme="minorBidi"/>
                <w:color w:val="000000" w:themeColor="text1"/>
              </w:rPr>
            </w:pPr>
          </w:p>
        </w:tc>
        <w:tc>
          <w:tcPr>
            <w:tcW w:w="1620" w:type="dxa"/>
            <w:tcBorders>
              <w:top w:val="nil"/>
              <w:left w:val="nil"/>
              <w:bottom w:val="single" w:sz="4" w:space="0" w:color="000000"/>
              <w:right w:val="single" w:sz="4" w:space="0" w:color="auto"/>
            </w:tcBorders>
            <w:shd w:val="clear" w:color="auto" w:fill="D9D9D9"/>
            <w:noWrap/>
            <w:vAlign w:val="bottom"/>
          </w:tcPr>
          <w:p w14:paraId="4B90F52B"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0,00</w:t>
            </w:r>
          </w:p>
        </w:tc>
        <w:tc>
          <w:tcPr>
            <w:tcW w:w="1800" w:type="dxa"/>
            <w:tcBorders>
              <w:top w:val="nil"/>
              <w:left w:val="single" w:sz="4" w:space="0" w:color="auto"/>
              <w:bottom w:val="single" w:sz="4" w:space="0" w:color="000000"/>
              <w:right w:val="single" w:sz="4" w:space="0" w:color="auto"/>
            </w:tcBorders>
            <w:shd w:val="clear" w:color="auto" w:fill="D9D9D9"/>
          </w:tcPr>
          <w:p w14:paraId="131A6317"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p>
        </w:tc>
        <w:tc>
          <w:tcPr>
            <w:tcW w:w="1904" w:type="dxa"/>
            <w:tcBorders>
              <w:top w:val="nil"/>
              <w:left w:val="single" w:sz="4" w:space="0" w:color="auto"/>
              <w:bottom w:val="single" w:sz="4" w:space="0" w:color="000000"/>
              <w:right w:val="single" w:sz="4" w:space="0" w:color="auto"/>
            </w:tcBorders>
            <w:shd w:val="clear" w:color="auto" w:fill="D9D9D9"/>
            <w:vAlign w:val="bottom"/>
          </w:tcPr>
          <w:p w14:paraId="7658357B"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0,00</w:t>
            </w:r>
          </w:p>
        </w:tc>
        <w:tc>
          <w:tcPr>
            <w:tcW w:w="1350" w:type="dxa"/>
            <w:gridSpan w:val="2"/>
            <w:tcBorders>
              <w:top w:val="nil"/>
              <w:left w:val="single" w:sz="4" w:space="0" w:color="auto"/>
              <w:bottom w:val="single" w:sz="4" w:space="0" w:color="000000"/>
              <w:right w:val="single" w:sz="4" w:space="0" w:color="000000"/>
            </w:tcBorders>
            <w:shd w:val="clear" w:color="auto" w:fill="D9D9D9"/>
            <w:vAlign w:val="bottom"/>
          </w:tcPr>
          <w:p w14:paraId="31089E81"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p>
        </w:tc>
      </w:tr>
      <w:tr w:rsidR="00EF73A9" w:rsidRPr="00EF73A9" w14:paraId="42CEAAFE" w14:textId="77777777" w:rsidTr="00F37FB6">
        <w:trPr>
          <w:gridAfter w:val="1"/>
          <w:wAfter w:w="554" w:type="dxa"/>
          <w:cantSplit/>
          <w:trHeight w:val="1632"/>
        </w:trPr>
        <w:tc>
          <w:tcPr>
            <w:tcW w:w="680" w:type="dxa"/>
            <w:tcBorders>
              <w:top w:val="nil"/>
              <w:left w:val="single" w:sz="4" w:space="0" w:color="000000"/>
              <w:bottom w:val="single" w:sz="4" w:space="0" w:color="000000"/>
              <w:right w:val="single" w:sz="4" w:space="0" w:color="000000"/>
            </w:tcBorders>
            <w:hideMark/>
          </w:tcPr>
          <w:p w14:paraId="79112657" w14:textId="77777777" w:rsidR="00EF73A9" w:rsidRPr="00EF73A9" w:rsidRDefault="00EF73A9" w:rsidP="00EF73A9">
            <w:pPr>
              <w:jc w:val="center"/>
              <w:rPr>
                <w:rFonts w:ascii="Times New Roman" w:eastAsiaTheme="minorHAnsi" w:hAnsi="Times New Roman" w:cstheme="minorBidi"/>
                <w:color w:val="000000" w:themeColor="text1"/>
              </w:rPr>
            </w:pPr>
            <w:r w:rsidRPr="00EF73A9">
              <w:rPr>
                <w:rFonts w:ascii="Times New Roman" w:eastAsiaTheme="minorHAnsi" w:hAnsi="Times New Roman" w:cstheme="minorBidi"/>
                <w:bCs/>
                <w:color w:val="000000" w:themeColor="text1"/>
              </w:rPr>
              <w:t>3.1.</w:t>
            </w:r>
          </w:p>
        </w:tc>
        <w:tc>
          <w:tcPr>
            <w:tcW w:w="2735" w:type="dxa"/>
            <w:tcBorders>
              <w:top w:val="nil"/>
              <w:left w:val="nil"/>
              <w:bottom w:val="single" w:sz="4" w:space="0" w:color="000000"/>
              <w:right w:val="single" w:sz="4" w:space="0" w:color="000000"/>
            </w:tcBorders>
            <w:hideMark/>
          </w:tcPr>
          <w:p w14:paraId="21F8BDE2"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Rekonstrukcija nerazvrstane ceste </w:t>
            </w:r>
            <w:proofErr w:type="spellStart"/>
            <w:r w:rsidRPr="00EF73A9">
              <w:rPr>
                <w:rFonts w:ascii="Times New Roman" w:eastAsiaTheme="minorHAnsi" w:hAnsi="Times New Roman" w:cstheme="minorBidi"/>
                <w:color w:val="000000" w:themeColor="text1"/>
              </w:rPr>
              <w:t>Lasovac-Lasovac</w:t>
            </w:r>
            <w:proofErr w:type="spellEnd"/>
            <w:r w:rsidRPr="00EF73A9">
              <w:rPr>
                <w:rFonts w:ascii="Times New Roman" w:eastAsiaTheme="minorHAnsi" w:hAnsi="Times New Roman" w:cstheme="minorBidi"/>
                <w:color w:val="000000" w:themeColor="text1"/>
              </w:rPr>
              <w:t xml:space="preserve"> brdo nabava, doprema i ugradnja kamenog materijala i izrada asfaltnog sloja 900m </w:t>
            </w:r>
          </w:p>
        </w:tc>
        <w:tc>
          <w:tcPr>
            <w:tcW w:w="1260" w:type="dxa"/>
            <w:tcBorders>
              <w:top w:val="nil"/>
              <w:left w:val="nil"/>
              <w:bottom w:val="single" w:sz="4" w:space="0" w:color="000000"/>
              <w:right w:val="single" w:sz="4" w:space="0" w:color="000000"/>
            </w:tcBorders>
            <w:noWrap/>
            <w:vAlign w:val="center"/>
            <w:hideMark/>
          </w:tcPr>
          <w:p w14:paraId="5E995EB1"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REK</w:t>
            </w:r>
          </w:p>
        </w:tc>
        <w:tc>
          <w:tcPr>
            <w:tcW w:w="1620" w:type="dxa"/>
            <w:tcBorders>
              <w:top w:val="nil"/>
              <w:left w:val="nil"/>
              <w:bottom w:val="single" w:sz="4" w:space="0" w:color="000000"/>
              <w:right w:val="single" w:sz="4" w:space="0" w:color="auto"/>
            </w:tcBorders>
            <w:noWrap/>
            <w:vAlign w:val="bottom"/>
          </w:tcPr>
          <w:p w14:paraId="3CD2931A"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633213</w:t>
            </w:r>
          </w:p>
          <w:p w14:paraId="75622E60"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150.000</w:t>
            </w:r>
          </w:p>
          <w:p w14:paraId="529A0239"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79542D87"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290.000</w:t>
            </w:r>
          </w:p>
        </w:tc>
        <w:tc>
          <w:tcPr>
            <w:tcW w:w="1800" w:type="dxa"/>
            <w:tcBorders>
              <w:top w:val="nil"/>
              <w:left w:val="single" w:sz="4" w:space="0" w:color="auto"/>
              <w:bottom w:val="single" w:sz="4" w:space="0" w:color="000000"/>
              <w:right w:val="single" w:sz="4" w:space="0" w:color="auto"/>
            </w:tcBorders>
            <w:vAlign w:val="bottom"/>
          </w:tcPr>
          <w:p w14:paraId="2D6398A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515.250</w:t>
            </w:r>
          </w:p>
          <w:p w14:paraId="60E49F14"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Ministarstvo graditeljstva </w:t>
            </w:r>
          </w:p>
          <w:p w14:paraId="3DB79CA1"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154.404,97 </w:t>
            </w:r>
          </w:p>
          <w:p w14:paraId="4800A893"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633213</w:t>
            </w:r>
          </w:p>
          <w:p w14:paraId="5C4FF24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Općina </w:t>
            </w:r>
          </w:p>
          <w:p w14:paraId="020F918D"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2A4F8153" w14:textId="77777777" w:rsidR="00EF73A9" w:rsidRPr="00EF73A9" w:rsidRDefault="00EF73A9" w:rsidP="00EF73A9">
            <w:pPr>
              <w:jc w:val="center"/>
              <w:rPr>
                <w:rFonts w:ascii="Times New Roman" w:eastAsiaTheme="minorHAnsi" w:hAnsi="Times New Roman" w:cstheme="minorBidi"/>
              </w:rPr>
            </w:pPr>
            <w:r w:rsidRPr="00EF73A9">
              <w:rPr>
                <w:rFonts w:ascii="Times New Roman" w:eastAsiaTheme="minorHAnsi" w:hAnsi="Times New Roman" w:cstheme="minorBidi"/>
              </w:rPr>
              <w:t xml:space="preserve">                360.845</w:t>
            </w:r>
          </w:p>
        </w:tc>
        <w:tc>
          <w:tcPr>
            <w:tcW w:w="1904" w:type="dxa"/>
            <w:tcBorders>
              <w:top w:val="nil"/>
              <w:left w:val="single" w:sz="4" w:space="0" w:color="auto"/>
              <w:bottom w:val="single" w:sz="4" w:space="0" w:color="000000"/>
              <w:right w:val="single" w:sz="4" w:space="0" w:color="auto"/>
            </w:tcBorders>
            <w:vAlign w:val="bottom"/>
          </w:tcPr>
          <w:p w14:paraId="47212259"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537.862,50</w:t>
            </w:r>
          </w:p>
          <w:p w14:paraId="5D2F8EF7"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Ministarstvo graditeljstva </w:t>
            </w:r>
          </w:p>
          <w:p w14:paraId="048C8362"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154.404,97 </w:t>
            </w:r>
          </w:p>
          <w:p w14:paraId="1D98FE6D"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633213</w:t>
            </w:r>
          </w:p>
          <w:p w14:paraId="11655B71"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 xml:space="preserve">Općina </w:t>
            </w:r>
          </w:p>
          <w:p w14:paraId="7871A83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3B4FE9C0"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383.457,53</w:t>
            </w:r>
          </w:p>
        </w:tc>
        <w:tc>
          <w:tcPr>
            <w:tcW w:w="1350" w:type="dxa"/>
            <w:gridSpan w:val="2"/>
            <w:tcBorders>
              <w:top w:val="nil"/>
              <w:left w:val="single" w:sz="4" w:space="0" w:color="auto"/>
              <w:bottom w:val="single" w:sz="4" w:space="0" w:color="000000"/>
              <w:right w:val="single" w:sz="4" w:space="0" w:color="000000"/>
            </w:tcBorders>
            <w:vAlign w:val="bottom"/>
          </w:tcPr>
          <w:p w14:paraId="03C75095"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Otplata na rate</w:t>
            </w:r>
          </w:p>
          <w:p w14:paraId="106B11D7"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 xml:space="preserve">Opći prihodi i primici Proračuna/ </w:t>
            </w:r>
          </w:p>
          <w:p w14:paraId="769810EF"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graditeljstva Ministarstvo</w:t>
            </w:r>
          </w:p>
        </w:tc>
      </w:tr>
      <w:tr w:rsidR="00EF73A9" w:rsidRPr="00EF73A9" w14:paraId="468E54F0"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hideMark/>
          </w:tcPr>
          <w:p w14:paraId="0D82AA05" w14:textId="77777777" w:rsidR="00EF73A9" w:rsidRPr="00EF73A9" w:rsidRDefault="00EF73A9" w:rsidP="00EF73A9">
            <w:pPr>
              <w:jc w:val="center"/>
              <w:rPr>
                <w:rFonts w:ascii="Times New Roman" w:eastAsiaTheme="minorHAnsi" w:hAnsi="Times New Roman" w:cstheme="minorBidi"/>
                <w:color w:val="000000"/>
              </w:rPr>
            </w:pPr>
            <w:r w:rsidRPr="00EF73A9">
              <w:rPr>
                <w:rFonts w:ascii="Times New Roman" w:eastAsiaTheme="minorHAnsi" w:hAnsi="Times New Roman" w:cstheme="minorBidi"/>
                <w:bCs/>
                <w:color w:val="000000"/>
              </w:rPr>
              <w:t>3.2.</w:t>
            </w:r>
          </w:p>
        </w:tc>
        <w:tc>
          <w:tcPr>
            <w:tcW w:w="2735" w:type="dxa"/>
            <w:tcBorders>
              <w:top w:val="nil"/>
              <w:left w:val="nil"/>
              <w:bottom w:val="single" w:sz="4" w:space="0" w:color="000000"/>
              <w:right w:val="single" w:sz="4" w:space="0" w:color="000000"/>
            </w:tcBorders>
            <w:hideMark/>
          </w:tcPr>
          <w:p w14:paraId="68C129D3" w14:textId="77777777" w:rsidR="00EF73A9" w:rsidRPr="00EF73A9" w:rsidRDefault="00EF73A9" w:rsidP="00EF73A9">
            <w:pPr>
              <w:spacing w:line="254" w:lineRule="auto"/>
              <w:rPr>
                <w:rFonts w:ascii="Times New Roman" w:eastAsiaTheme="minorHAnsi" w:hAnsi="Times New Roman" w:cstheme="minorBidi"/>
                <w:color w:val="FF0000"/>
              </w:rPr>
            </w:pPr>
            <w:r w:rsidRPr="00EF73A9">
              <w:rPr>
                <w:rFonts w:ascii="Times New Roman" w:eastAsiaTheme="minorHAnsi" w:hAnsi="Times New Roman" w:cstheme="minorBidi"/>
                <w:color w:val="000000" w:themeColor="text1"/>
              </w:rPr>
              <w:t>Nadzor nad gradnjom</w:t>
            </w:r>
          </w:p>
        </w:tc>
        <w:tc>
          <w:tcPr>
            <w:tcW w:w="1260" w:type="dxa"/>
            <w:tcBorders>
              <w:top w:val="nil"/>
              <w:left w:val="nil"/>
              <w:bottom w:val="single" w:sz="4" w:space="0" w:color="000000"/>
              <w:right w:val="single" w:sz="4" w:space="0" w:color="000000"/>
            </w:tcBorders>
            <w:noWrap/>
            <w:vAlign w:val="center"/>
            <w:hideMark/>
          </w:tcPr>
          <w:p w14:paraId="556E83B4"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N</w:t>
            </w:r>
          </w:p>
        </w:tc>
        <w:tc>
          <w:tcPr>
            <w:tcW w:w="1620" w:type="dxa"/>
            <w:tcBorders>
              <w:top w:val="nil"/>
              <w:left w:val="nil"/>
              <w:bottom w:val="single" w:sz="4" w:space="0" w:color="000000"/>
              <w:right w:val="single" w:sz="4" w:space="0" w:color="auto"/>
            </w:tcBorders>
            <w:noWrap/>
            <w:vAlign w:val="bottom"/>
          </w:tcPr>
          <w:p w14:paraId="0BBF7A7E"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800" w:type="dxa"/>
            <w:tcBorders>
              <w:top w:val="nil"/>
              <w:left w:val="single" w:sz="4" w:space="0" w:color="auto"/>
              <w:bottom w:val="single" w:sz="4" w:space="0" w:color="000000"/>
              <w:right w:val="single" w:sz="4" w:space="0" w:color="auto"/>
            </w:tcBorders>
            <w:vAlign w:val="bottom"/>
          </w:tcPr>
          <w:p w14:paraId="4BCAEF0B"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904" w:type="dxa"/>
            <w:tcBorders>
              <w:top w:val="nil"/>
              <w:left w:val="single" w:sz="4" w:space="0" w:color="auto"/>
              <w:bottom w:val="single" w:sz="4" w:space="0" w:color="000000"/>
              <w:right w:val="single" w:sz="4" w:space="0" w:color="auto"/>
            </w:tcBorders>
            <w:vAlign w:val="bottom"/>
          </w:tcPr>
          <w:p w14:paraId="43414679"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10.000.</w:t>
            </w:r>
          </w:p>
        </w:tc>
        <w:tc>
          <w:tcPr>
            <w:tcW w:w="1350" w:type="dxa"/>
            <w:gridSpan w:val="2"/>
            <w:tcBorders>
              <w:top w:val="nil"/>
              <w:left w:val="single" w:sz="4" w:space="0" w:color="auto"/>
              <w:bottom w:val="single" w:sz="4" w:space="0" w:color="000000"/>
              <w:right w:val="single" w:sz="4" w:space="0" w:color="000000"/>
            </w:tcBorders>
            <w:vAlign w:val="bottom"/>
          </w:tcPr>
          <w:p w14:paraId="3A3962C1" w14:textId="77777777" w:rsidR="00EF73A9" w:rsidRPr="00EF73A9" w:rsidRDefault="00EF73A9" w:rsidP="00EF73A9">
            <w:pPr>
              <w:spacing w:line="254" w:lineRule="auto"/>
              <w:jc w:val="right"/>
              <w:rPr>
                <w:rFonts w:ascii="Times New Roman" w:eastAsiaTheme="minorHAnsi" w:hAnsi="Times New Roman" w:cstheme="minorBidi"/>
              </w:rPr>
            </w:pPr>
          </w:p>
        </w:tc>
      </w:tr>
      <w:tr w:rsidR="00EF73A9" w:rsidRPr="00EF73A9" w14:paraId="59070898"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FFFFFF" w:themeFill="background1"/>
          </w:tcPr>
          <w:p w14:paraId="5D5D5852" w14:textId="77777777" w:rsidR="00EF73A9" w:rsidRPr="00EF73A9" w:rsidRDefault="00EF73A9" w:rsidP="00EF73A9">
            <w:pPr>
              <w:jc w:val="center"/>
              <w:rPr>
                <w:rFonts w:ascii="Times New Roman" w:eastAsiaTheme="minorHAnsi" w:hAnsi="Times New Roman" w:cstheme="minorBidi"/>
                <w:b/>
                <w:bCs/>
                <w:color w:val="000000"/>
              </w:rPr>
            </w:pPr>
          </w:p>
        </w:tc>
        <w:tc>
          <w:tcPr>
            <w:tcW w:w="2735" w:type="dxa"/>
            <w:tcBorders>
              <w:top w:val="nil"/>
              <w:left w:val="nil"/>
              <w:bottom w:val="single" w:sz="4" w:space="0" w:color="000000"/>
              <w:right w:val="single" w:sz="4" w:space="0" w:color="000000"/>
            </w:tcBorders>
            <w:shd w:val="clear" w:color="auto" w:fill="FFFFFF" w:themeFill="background1"/>
          </w:tcPr>
          <w:p w14:paraId="61123986"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UKUPNO radovi</w:t>
            </w:r>
          </w:p>
        </w:tc>
        <w:tc>
          <w:tcPr>
            <w:tcW w:w="1260" w:type="dxa"/>
            <w:tcBorders>
              <w:top w:val="nil"/>
              <w:left w:val="nil"/>
              <w:bottom w:val="single" w:sz="4" w:space="0" w:color="000000"/>
              <w:right w:val="single" w:sz="4" w:space="0" w:color="000000"/>
            </w:tcBorders>
            <w:shd w:val="clear" w:color="auto" w:fill="FFFFFF" w:themeFill="background1"/>
            <w:noWrap/>
            <w:vAlign w:val="center"/>
          </w:tcPr>
          <w:p w14:paraId="1335AD90"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shd w:val="clear" w:color="auto" w:fill="FFFFFF" w:themeFill="background1"/>
            <w:noWrap/>
            <w:vAlign w:val="bottom"/>
          </w:tcPr>
          <w:p w14:paraId="0D5025A9"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300.000.</w:t>
            </w:r>
          </w:p>
        </w:tc>
        <w:tc>
          <w:tcPr>
            <w:tcW w:w="1800" w:type="dxa"/>
            <w:tcBorders>
              <w:top w:val="nil"/>
              <w:left w:val="single" w:sz="4" w:space="0" w:color="auto"/>
              <w:bottom w:val="single" w:sz="4" w:space="0" w:color="000000"/>
              <w:right w:val="single" w:sz="4" w:space="0" w:color="auto"/>
            </w:tcBorders>
            <w:shd w:val="clear" w:color="auto" w:fill="FFFFFF" w:themeFill="background1"/>
            <w:vAlign w:val="bottom"/>
          </w:tcPr>
          <w:p w14:paraId="56C18EA6"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525.250.</w:t>
            </w:r>
          </w:p>
        </w:tc>
        <w:tc>
          <w:tcPr>
            <w:tcW w:w="1904" w:type="dxa"/>
            <w:tcBorders>
              <w:top w:val="nil"/>
              <w:left w:val="single" w:sz="4" w:space="0" w:color="auto"/>
              <w:bottom w:val="single" w:sz="4" w:space="0" w:color="000000"/>
              <w:right w:val="single" w:sz="4" w:space="0" w:color="auto"/>
            </w:tcBorders>
            <w:shd w:val="clear" w:color="auto" w:fill="FFFFFF" w:themeFill="background1"/>
            <w:vAlign w:val="bottom"/>
          </w:tcPr>
          <w:p w14:paraId="5A8A505E"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547.862,50</w:t>
            </w:r>
          </w:p>
        </w:tc>
        <w:tc>
          <w:tcPr>
            <w:tcW w:w="1350" w:type="dxa"/>
            <w:gridSpan w:val="2"/>
            <w:tcBorders>
              <w:top w:val="nil"/>
              <w:left w:val="single" w:sz="4" w:space="0" w:color="auto"/>
              <w:bottom w:val="single" w:sz="4" w:space="0" w:color="000000"/>
              <w:right w:val="single" w:sz="4" w:space="0" w:color="000000"/>
            </w:tcBorders>
            <w:shd w:val="clear" w:color="auto" w:fill="FFFFFF" w:themeFill="background1"/>
            <w:vAlign w:val="bottom"/>
          </w:tcPr>
          <w:p w14:paraId="073A0CBB" w14:textId="77777777" w:rsidR="00EF73A9" w:rsidRPr="00EF73A9" w:rsidRDefault="00EF73A9" w:rsidP="00EF73A9">
            <w:pPr>
              <w:spacing w:line="254" w:lineRule="auto"/>
              <w:jc w:val="right"/>
              <w:rPr>
                <w:rFonts w:ascii="Times New Roman" w:eastAsiaTheme="minorHAnsi" w:hAnsi="Times New Roman" w:cstheme="minorBidi"/>
                <w:b/>
                <w:bCs/>
              </w:rPr>
            </w:pPr>
          </w:p>
        </w:tc>
      </w:tr>
      <w:tr w:rsidR="00EF73A9" w:rsidRPr="00EF73A9" w14:paraId="4DAEE424"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D9D9D9"/>
          </w:tcPr>
          <w:p w14:paraId="7DE1A4ED" w14:textId="77777777" w:rsidR="00EF73A9" w:rsidRPr="00EF73A9" w:rsidRDefault="00EF73A9" w:rsidP="00EF73A9">
            <w:pPr>
              <w:jc w:val="center"/>
              <w:rPr>
                <w:rFonts w:ascii="Times New Roman" w:eastAsiaTheme="minorHAnsi" w:hAnsi="Times New Roman" w:cstheme="minorBidi"/>
                <w:b/>
                <w:bCs/>
                <w:color w:val="000000"/>
              </w:rPr>
            </w:pPr>
            <w:r w:rsidRPr="00EF73A9">
              <w:rPr>
                <w:rFonts w:ascii="Times New Roman" w:eastAsiaTheme="minorHAnsi" w:hAnsi="Times New Roman" w:cstheme="minorBidi"/>
                <w:b/>
                <w:bCs/>
                <w:color w:val="000000"/>
              </w:rPr>
              <w:t>4.</w:t>
            </w:r>
          </w:p>
        </w:tc>
        <w:tc>
          <w:tcPr>
            <w:tcW w:w="2735" w:type="dxa"/>
            <w:tcBorders>
              <w:top w:val="nil"/>
              <w:left w:val="nil"/>
              <w:bottom w:val="single" w:sz="4" w:space="0" w:color="000000"/>
              <w:right w:val="single" w:sz="4" w:space="0" w:color="000000"/>
            </w:tcBorders>
            <w:shd w:val="clear" w:color="auto" w:fill="D9D9D9"/>
          </w:tcPr>
          <w:p w14:paraId="54812603"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Gradnja i rekonstrukcija</w:t>
            </w:r>
          </w:p>
        </w:tc>
        <w:tc>
          <w:tcPr>
            <w:tcW w:w="1260" w:type="dxa"/>
            <w:tcBorders>
              <w:top w:val="nil"/>
              <w:left w:val="nil"/>
              <w:bottom w:val="single" w:sz="4" w:space="0" w:color="000000"/>
              <w:right w:val="single" w:sz="4" w:space="0" w:color="000000"/>
            </w:tcBorders>
            <w:shd w:val="clear" w:color="auto" w:fill="D9D9D9"/>
            <w:noWrap/>
            <w:vAlign w:val="center"/>
          </w:tcPr>
          <w:p w14:paraId="799C1C20"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shd w:val="clear" w:color="auto" w:fill="D9D9D9"/>
            <w:noWrap/>
            <w:vAlign w:val="bottom"/>
          </w:tcPr>
          <w:p w14:paraId="74EFEC10"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800" w:type="dxa"/>
            <w:tcBorders>
              <w:top w:val="nil"/>
              <w:left w:val="single" w:sz="4" w:space="0" w:color="auto"/>
              <w:bottom w:val="single" w:sz="4" w:space="0" w:color="000000"/>
              <w:right w:val="single" w:sz="4" w:space="0" w:color="auto"/>
            </w:tcBorders>
            <w:shd w:val="clear" w:color="auto" w:fill="D9D9D9"/>
          </w:tcPr>
          <w:p w14:paraId="33400625"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904" w:type="dxa"/>
            <w:tcBorders>
              <w:top w:val="nil"/>
              <w:left w:val="single" w:sz="4" w:space="0" w:color="auto"/>
              <w:bottom w:val="single" w:sz="4" w:space="0" w:color="000000"/>
              <w:right w:val="single" w:sz="4" w:space="0" w:color="auto"/>
            </w:tcBorders>
            <w:shd w:val="clear" w:color="auto" w:fill="D9D9D9"/>
            <w:vAlign w:val="bottom"/>
          </w:tcPr>
          <w:p w14:paraId="3A38754F"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350" w:type="dxa"/>
            <w:gridSpan w:val="2"/>
            <w:tcBorders>
              <w:top w:val="nil"/>
              <w:left w:val="single" w:sz="4" w:space="0" w:color="auto"/>
              <w:bottom w:val="single" w:sz="4" w:space="0" w:color="000000"/>
              <w:right w:val="single" w:sz="4" w:space="0" w:color="000000"/>
            </w:tcBorders>
            <w:shd w:val="clear" w:color="auto" w:fill="D9D9D9"/>
            <w:vAlign w:val="bottom"/>
          </w:tcPr>
          <w:p w14:paraId="22F9368F" w14:textId="77777777" w:rsidR="00EF73A9" w:rsidRPr="00EF73A9" w:rsidRDefault="00EF73A9" w:rsidP="00EF73A9">
            <w:pPr>
              <w:spacing w:line="254" w:lineRule="auto"/>
              <w:jc w:val="right"/>
              <w:rPr>
                <w:rFonts w:ascii="Times New Roman" w:eastAsiaTheme="minorHAnsi" w:hAnsi="Times New Roman" w:cstheme="minorBidi"/>
                <w:b/>
                <w:bCs/>
              </w:rPr>
            </w:pPr>
          </w:p>
        </w:tc>
      </w:tr>
      <w:tr w:rsidR="00EF73A9" w:rsidRPr="00EF73A9" w14:paraId="3C6C96C9"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tcPr>
          <w:p w14:paraId="49730AE6" w14:textId="77777777" w:rsidR="00EF73A9" w:rsidRPr="00EF73A9" w:rsidRDefault="00EF73A9" w:rsidP="00EF73A9">
            <w:pPr>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4.1.</w:t>
            </w:r>
          </w:p>
        </w:tc>
        <w:tc>
          <w:tcPr>
            <w:tcW w:w="2735" w:type="dxa"/>
            <w:tcBorders>
              <w:top w:val="nil"/>
              <w:left w:val="nil"/>
              <w:bottom w:val="single" w:sz="4" w:space="0" w:color="000000"/>
              <w:right w:val="single" w:sz="4" w:space="0" w:color="000000"/>
            </w:tcBorders>
          </w:tcPr>
          <w:p w14:paraId="5D7600E1" w14:textId="77777777" w:rsidR="00EF73A9" w:rsidRPr="00EF73A9" w:rsidRDefault="00EF73A9" w:rsidP="00EF73A9">
            <w:pPr>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Rekonstrukcija nerazvrstane ceste Šandrovac – Ribnjačka nabava, doprema i ugradnja </w:t>
            </w:r>
            <w:r w:rsidRPr="00EF73A9">
              <w:rPr>
                <w:rFonts w:ascii="Times New Roman" w:eastAsiaTheme="minorHAnsi" w:hAnsi="Times New Roman" w:cstheme="minorBidi"/>
                <w:color w:val="000000" w:themeColor="text1"/>
              </w:rPr>
              <w:lastRenderedPageBreak/>
              <w:t>kamenog materijala i izrada asfaltnog sloja  2.100m</w:t>
            </w:r>
          </w:p>
        </w:tc>
        <w:tc>
          <w:tcPr>
            <w:tcW w:w="1260" w:type="dxa"/>
            <w:tcBorders>
              <w:top w:val="nil"/>
              <w:left w:val="nil"/>
              <w:bottom w:val="single" w:sz="4" w:space="0" w:color="000000"/>
              <w:right w:val="single" w:sz="4" w:space="0" w:color="000000"/>
            </w:tcBorders>
            <w:noWrap/>
            <w:vAlign w:val="center"/>
          </w:tcPr>
          <w:p w14:paraId="130CA416"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lastRenderedPageBreak/>
              <w:t>REK</w:t>
            </w:r>
          </w:p>
        </w:tc>
        <w:tc>
          <w:tcPr>
            <w:tcW w:w="1620" w:type="dxa"/>
            <w:tcBorders>
              <w:top w:val="nil"/>
              <w:left w:val="nil"/>
              <w:bottom w:val="single" w:sz="4" w:space="0" w:color="000000"/>
              <w:right w:val="single" w:sz="4" w:space="0" w:color="auto"/>
            </w:tcBorders>
            <w:noWrap/>
            <w:vAlign w:val="bottom"/>
          </w:tcPr>
          <w:p w14:paraId="66FFAC7E"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0.</w:t>
            </w:r>
          </w:p>
        </w:tc>
        <w:tc>
          <w:tcPr>
            <w:tcW w:w="1800" w:type="dxa"/>
            <w:tcBorders>
              <w:top w:val="nil"/>
              <w:left w:val="single" w:sz="4" w:space="0" w:color="auto"/>
              <w:bottom w:val="single" w:sz="4" w:space="0" w:color="000000"/>
              <w:right w:val="single" w:sz="4" w:space="0" w:color="auto"/>
            </w:tcBorders>
          </w:tcPr>
          <w:p w14:paraId="79894911"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ab/>
              <w:t xml:space="preserve">      </w:t>
            </w:r>
          </w:p>
          <w:p w14:paraId="22C51594"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p>
          <w:p w14:paraId="7DD980BD"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                  Općina </w:t>
            </w:r>
          </w:p>
          <w:p w14:paraId="1C2CD8C9"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       Konto 421312</w:t>
            </w:r>
          </w:p>
          <w:p w14:paraId="7F854FE3" w14:textId="77777777" w:rsidR="00EF73A9" w:rsidRPr="00EF73A9" w:rsidRDefault="00EF73A9" w:rsidP="00EF73A9">
            <w:pPr>
              <w:spacing w:line="254" w:lineRule="auto"/>
              <w:jc w:val="right"/>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lastRenderedPageBreak/>
              <w:t>623.700</w:t>
            </w:r>
          </w:p>
        </w:tc>
        <w:tc>
          <w:tcPr>
            <w:tcW w:w="1904" w:type="dxa"/>
            <w:tcBorders>
              <w:top w:val="nil"/>
              <w:left w:val="single" w:sz="4" w:space="0" w:color="auto"/>
              <w:bottom w:val="single" w:sz="4" w:space="0" w:color="000000"/>
              <w:right w:val="single" w:sz="4" w:space="0" w:color="auto"/>
            </w:tcBorders>
          </w:tcPr>
          <w:p w14:paraId="3856B27F"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lastRenderedPageBreak/>
              <w:tab/>
              <w:t xml:space="preserve">      </w:t>
            </w:r>
          </w:p>
          <w:p w14:paraId="710A95DD"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p>
          <w:p w14:paraId="3E24366C"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                  Općina </w:t>
            </w:r>
          </w:p>
          <w:p w14:paraId="0E489FE2"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color w:val="000000" w:themeColor="text1"/>
              </w:rPr>
            </w:pPr>
            <w:r w:rsidRPr="00EF73A9">
              <w:rPr>
                <w:rFonts w:ascii="Times New Roman" w:eastAsiaTheme="minorHAnsi" w:hAnsi="Times New Roman" w:cstheme="minorBidi"/>
                <w:color w:val="000000" w:themeColor="text1"/>
              </w:rPr>
              <w:t xml:space="preserve">       Konto 421312</w:t>
            </w:r>
          </w:p>
          <w:p w14:paraId="132A61FE" w14:textId="77777777" w:rsidR="00EF73A9" w:rsidRPr="00EF73A9" w:rsidRDefault="00EF73A9" w:rsidP="00EF73A9">
            <w:pPr>
              <w:spacing w:line="254" w:lineRule="auto"/>
              <w:jc w:val="right"/>
              <w:rPr>
                <w:rFonts w:ascii="Times New Roman" w:eastAsiaTheme="minorHAnsi" w:hAnsi="Times New Roman" w:cstheme="minorBidi"/>
                <w:b/>
              </w:rPr>
            </w:pPr>
            <w:r w:rsidRPr="00EF73A9">
              <w:rPr>
                <w:rFonts w:ascii="Times New Roman" w:eastAsiaTheme="minorHAnsi" w:hAnsi="Times New Roman" w:cstheme="minorBidi"/>
                <w:color w:val="000000" w:themeColor="text1"/>
              </w:rPr>
              <w:lastRenderedPageBreak/>
              <w:t>623.700</w:t>
            </w:r>
          </w:p>
        </w:tc>
        <w:tc>
          <w:tcPr>
            <w:tcW w:w="1350" w:type="dxa"/>
            <w:gridSpan w:val="2"/>
            <w:tcBorders>
              <w:top w:val="nil"/>
              <w:left w:val="single" w:sz="4" w:space="0" w:color="auto"/>
              <w:bottom w:val="single" w:sz="4" w:space="0" w:color="000000"/>
              <w:right w:val="single" w:sz="4" w:space="0" w:color="000000"/>
            </w:tcBorders>
            <w:vAlign w:val="bottom"/>
          </w:tcPr>
          <w:p w14:paraId="5BFE0C49"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lastRenderedPageBreak/>
              <w:t>Otplata na rate</w:t>
            </w:r>
          </w:p>
          <w:p w14:paraId="3C2A4382"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lastRenderedPageBreak/>
              <w:t>Opći prihodi i primici Proračuna/</w:t>
            </w:r>
          </w:p>
        </w:tc>
      </w:tr>
      <w:tr w:rsidR="00EF73A9" w:rsidRPr="00EF73A9" w14:paraId="55F83850"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tcPr>
          <w:p w14:paraId="2CE17E94" w14:textId="77777777" w:rsidR="00EF73A9" w:rsidRPr="00EF73A9" w:rsidRDefault="00EF73A9" w:rsidP="00EF73A9">
            <w:pPr>
              <w:jc w:val="center"/>
              <w:rPr>
                <w:rFonts w:ascii="Times New Roman" w:eastAsiaTheme="minorHAnsi" w:hAnsi="Times New Roman" w:cstheme="minorBidi"/>
                <w:color w:val="000000"/>
              </w:rPr>
            </w:pPr>
          </w:p>
        </w:tc>
        <w:tc>
          <w:tcPr>
            <w:tcW w:w="2735" w:type="dxa"/>
            <w:tcBorders>
              <w:top w:val="nil"/>
              <w:left w:val="nil"/>
              <w:bottom w:val="single" w:sz="4" w:space="0" w:color="000000"/>
              <w:right w:val="single" w:sz="4" w:space="0" w:color="000000"/>
            </w:tcBorders>
          </w:tcPr>
          <w:p w14:paraId="61C1BA45"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UKUPNO radovi</w:t>
            </w:r>
          </w:p>
        </w:tc>
        <w:tc>
          <w:tcPr>
            <w:tcW w:w="1260" w:type="dxa"/>
            <w:tcBorders>
              <w:top w:val="nil"/>
              <w:left w:val="nil"/>
              <w:bottom w:val="single" w:sz="4" w:space="0" w:color="000000"/>
              <w:right w:val="single" w:sz="4" w:space="0" w:color="000000"/>
            </w:tcBorders>
            <w:noWrap/>
            <w:vAlign w:val="center"/>
          </w:tcPr>
          <w:p w14:paraId="6013E658"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noWrap/>
            <w:vAlign w:val="bottom"/>
          </w:tcPr>
          <w:p w14:paraId="7678B2C7" w14:textId="77777777" w:rsidR="00EF73A9" w:rsidRPr="00EF73A9" w:rsidRDefault="00EF73A9" w:rsidP="00EF73A9">
            <w:pPr>
              <w:spacing w:line="254" w:lineRule="auto"/>
              <w:jc w:val="right"/>
              <w:rPr>
                <w:rFonts w:ascii="Times New Roman" w:eastAsiaTheme="minorHAnsi" w:hAnsi="Times New Roman" w:cstheme="minorBidi"/>
                <w:b/>
                <w:bCs/>
                <w:color w:val="000000" w:themeColor="text1"/>
              </w:rPr>
            </w:pPr>
          </w:p>
        </w:tc>
        <w:tc>
          <w:tcPr>
            <w:tcW w:w="1800" w:type="dxa"/>
            <w:tcBorders>
              <w:top w:val="nil"/>
              <w:left w:val="single" w:sz="4" w:space="0" w:color="auto"/>
              <w:bottom w:val="single" w:sz="4" w:space="0" w:color="000000"/>
              <w:right w:val="single" w:sz="4" w:space="0" w:color="auto"/>
            </w:tcBorders>
          </w:tcPr>
          <w:p w14:paraId="0F6F8351" w14:textId="77777777" w:rsidR="00EF73A9" w:rsidRPr="00EF73A9" w:rsidRDefault="00EF73A9" w:rsidP="00EF73A9">
            <w:pPr>
              <w:tabs>
                <w:tab w:val="center" w:pos="843"/>
                <w:tab w:val="right" w:pos="1686"/>
              </w:tabs>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 xml:space="preserve">                 623.700</w:t>
            </w:r>
          </w:p>
        </w:tc>
        <w:tc>
          <w:tcPr>
            <w:tcW w:w="1904" w:type="dxa"/>
            <w:tcBorders>
              <w:top w:val="nil"/>
              <w:left w:val="single" w:sz="4" w:space="0" w:color="auto"/>
              <w:bottom w:val="single" w:sz="4" w:space="0" w:color="000000"/>
              <w:right w:val="single" w:sz="4" w:space="0" w:color="auto"/>
            </w:tcBorders>
          </w:tcPr>
          <w:p w14:paraId="440D7A31" w14:textId="77777777" w:rsidR="00EF73A9" w:rsidRPr="00EF73A9" w:rsidRDefault="00EF73A9" w:rsidP="00EF73A9">
            <w:pPr>
              <w:spacing w:line="254" w:lineRule="auto"/>
              <w:jc w:val="right"/>
              <w:rPr>
                <w:rFonts w:ascii="Times New Roman" w:eastAsiaTheme="minorHAnsi" w:hAnsi="Times New Roman" w:cstheme="minorBidi"/>
                <w:b/>
              </w:rPr>
            </w:pPr>
            <w:r w:rsidRPr="00EF73A9">
              <w:rPr>
                <w:rFonts w:ascii="Times New Roman" w:eastAsiaTheme="minorHAnsi" w:hAnsi="Times New Roman" w:cstheme="minorBidi"/>
                <w:b/>
                <w:bCs/>
                <w:color w:val="000000" w:themeColor="text1"/>
              </w:rPr>
              <w:t xml:space="preserve">                 623.700</w:t>
            </w:r>
          </w:p>
        </w:tc>
        <w:tc>
          <w:tcPr>
            <w:tcW w:w="1350" w:type="dxa"/>
            <w:gridSpan w:val="2"/>
            <w:tcBorders>
              <w:top w:val="nil"/>
              <w:left w:val="single" w:sz="4" w:space="0" w:color="auto"/>
              <w:bottom w:val="single" w:sz="4" w:space="0" w:color="000000"/>
              <w:right w:val="single" w:sz="4" w:space="0" w:color="000000"/>
            </w:tcBorders>
            <w:vAlign w:val="bottom"/>
          </w:tcPr>
          <w:p w14:paraId="54157361" w14:textId="77777777" w:rsidR="00EF73A9" w:rsidRPr="00EF73A9" w:rsidRDefault="00EF73A9" w:rsidP="00EF73A9">
            <w:pPr>
              <w:spacing w:line="254" w:lineRule="auto"/>
              <w:jc w:val="center"/>
              <w:rPr>
                <w:rFonts w:ascii="Times New Roman" w:eastAsiaTheme="minorHAnsi" w:hAnsi="Times New Roman" w:cstheme="minorBidi"/>
              </w:rPr>
            </w:pPr>
          </w:p>
        </w:tc>
      </w:tr>
      <w:tr w:rsidR="00EF73A9" w:rsidRPr="00EF73A9" w14:paraId="07D0F8CC"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D9D9D9"/>
            <w:hideMark/>
          </w:tcPr>
          <w:p w14:paraId="2E953A5E" w14:textId="77777777" w:rsidR="00EF73A9" w:rsidRPr="00EF73A9" w:rsidRDefault="00EF73A9" w:rsidP="00EF73A9">
            <w:pPr>
              <w:jc w:val="center"/>
              <w:rPr>
                <w:rFonts w:ascii="Times New Roman" w:eastAsiaTheme="minorHAnsi" w:hAnsi="Times New Roman" w:cstheme="minorBidi"/>
                <w:b/>
                <w:color w:val="000000"/>
              </w:rPr>
            </w:pPr>
            <w:r w:rsidRPr="00EF73A9">
              <w:rPr>
                <w:rFonts w:ascii="Times New Roman" w:eastAsiaTheme="minorHAnsi" w:hAnsi="Times New Roman" w:cstheme="minorBidi"/>
                <w:b/>
                <w:color w:val="000000"/>
              </w:rPr>
              <w:t>5</w:t>
            </w:r>
          </w:p>
        </w:tc>
        <w:tc>
          <w:tcPr>
            <w:tcW w:w="2735" w:type="dxa"/>
            <w:tcBorders>
              <w:top w:val="nil"/>
              <w:left w:val="nil"/>
              <w:bottom w:val="single" w:sz="4" w:space="0" w:color="000000"/>
              <w:right w:val="single" w:sz="4" w:space="0" w:color="000000"/>
            </w:tcBorders>
            <w:shd w:val="clear" w:color="auto" w:fill="D9D9D9"/>
            <w:hideMark/>
          </w:tcPr>
          <w:p w14:paraId="2DECF1CE"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Gradnja i rekonstrukcija</w:t>
            </w:r>
          </w:p>
        </w:tc>
        <w:tc>
          <w:tcPr>
            <w:tcW w:w="1260" w:type="dxa"/>
            <w:tcBorders>
              <w:top w:val="nil"/>
              <w:left w:val="nil"/>
              <w:bottom w:val="single" w:sz="4" w:space="0" w:color="000000"/>
              <w:right w:val="single" w:sz="4" w:space="0" w:color="000000"/>
            </w:tcBorders>
            <w:shd w:val="clear" w:color="auto" w:fill="D9D9D9"/>
            <w:noWrap/>
            <w:vAlign w:val="center"/>
            <w:hideMark/>
          </w:tcPr>
          <w:p w14:paraId="76053483"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1620" w:type="dxa"/>
            <w:tcBorders>
              <w:top w:val="nil"/>
              <w:left w:val="nil"/>
              <w:bottom w:val="single" w:sz="4" w:space="0" w:color="000000"/>
              <w:right w:val="single" w:sz="4" w:space="0" w:color="auto"/>
            </w:tcBorders>
            <w:shd w:val="clear" w:color="auto" w:fill="D9D9D9"/>
            <w:noWrap/>
            <w:vAlign w:val="bottom"/>
          </w:tcPr>
          <w:p w14:paraId="40BC8D23"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800" w:type="dxa"/>
            <w:tcBorders>
              <w:top w:val="nil"/>
              <w:left w:val="single" w:sz="4" w:space="0" w:color="auto"/>
              <w:bottom w:val="single" w:sz="4" w:space="0" w:color="000000"/>
              <w:right w:val="single" w:sz="4" w:space="0" w:color="auto"/>
            </w:tcBorders>
            <w:shd w:val="clear" w:color="auto" w:fill="D9D9D9"/>
          </w:tcPr>
          <w:p w14:paraId="1C7F41D2" w14:textId="77777777" w:rsidR="00EF73A9" w:rsidRPr="00EF73A9" w:rsidRDefault="00EF73A9" w:rsidP="00EF73A9">
            <w:pPr>
              <w:spacing w:line="254" w:lineRule="auto"/>
              <w:jc w:val="right"/>
              <w:rPr>
                <w:rFonts w:ascii="Times New Roman" w:eastAsiaTheme="minorHAnsi" w:hAnsi="Times New Roman" w:cstheme="minorBidi"/>
              </w:rPr>
            </w:pPr>
          </w:p>
        </w:tc>
        <w:tc>
          <w:tcPr>
            <w:tcW w:w="1904" w:type="dxa"/>
            <w:tcBorders>
              <w:top w:val="nil"/>
              <w:left w:val="single" w:sz="4" w:space="0" w:color="auto"/>
              <w:bottom w:val="single" w:sz="4" w:space="0" w:color="000000"/>
              <w:right w:val="single" w:sz="4" w:space="0" w:color="auto"/>
            </w:tcBorders>
            <w:shd w:val="clear" w:color="auto" w:fill="D9D9D9"/>
          </w:tcPr>
          <w:p w14:paraId="590CE16A"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350" w:type="dxa"/>
            <w:gridSpan w:val="2"/>
            <w:tcBorders>
              <w:top w:val="nil"/>
              <w:left w:val="single" w:sz="4" w:space="0" w:color="auto"/>
              <w:bottom w:val="single" w:sz="4" w:space="0" w:color="000000"/>
              <w:right w:val="single" w:sz="4" w:space="0" w:color="000000"/>
            </w:tcBorders>
            <w:shd w:val="clear" w:color="auto" w:fill="D9D9D9"/>
            <w:vAlign w:val="bottom"/>
          </w:tcPr>
          <w:p w14:paraId="5E308E53" w14:textId="77777777" w:rsidR="00EF73A9" w:rsidRPr="00EF73A9" w:rsidRDefault="00EF73A9" w:rsidP="00EF73A9">
            <w:pPr>
              <w:spacing w:line="254" w:lineRule="auto"/>
              <w:jc w:val="right"/>
              <w:rPr>
                <w:rFonts w:ascii="Times New Roman" w:eastAsiaTheme="minorHAnsi" w:hAnsi="Times New Roman" w:cstheme="minorBidi"/>
                <w:b/>
                <w:bCs/>
              </w:rPr>
            </w:pPr>
          </w:p>
        </w:tc>
      </w:tr>
      <w:tr w:rsidR="00EF73A9" w:rsidRPr="00EF73A9" w14:paraId="7F5EAF81"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hideMark/>
          </w:tcPr>
          <w:p w14:paraId="76E55A23" w14:textId="77777777" w:rsidR="00EF73A9" w:rsidRPr="00EF73A9" w:rsidRDefault="00EF73A9" w:rsidP="00EF73A9">
            <w:pPr>
              <w:jc w:val="center"/>
              <w:rPr>
                <w:rFonts w:ascii="Times New Roman" w:eastAsiaTheme="minorHAnsi" w:hAnsi="Times New Roman" w:cstheme="minorBidi"/>
                <w:color w:val="000000"/>
              </w:rPr>
            </w:pPr>
          </w:p>
        </w:tc>
        <w:tc>
          <w:tcPr>
            <w:tcW w:w="2735" w:type="dxa"/>
            <w:tcBorders>
              <w:top w:val="nil"/>
              <w:left w:val="nil"/>
              <w:bottom w:val="single" w:sz="4" w:space="0" w:color="000000"/>
              <w:right w:val="single" w:sz="4" w:space="0" w:color="000000"/>
            </w:tcBorders>
            <w:hideMark/>
          </w:tcPr>
          <w:p w14:paraId="57BFDB1D"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color w:val="000000" w:themeColor="text1"/>
              </w:rPr>
              <w:t xml:space="preserve">Rekonstrukcija ŽC2232  u dijelu </w:t>
            </w:r>
            <w:proofErr w:type="spellStart"/>
            <w:r w:rsidRPr="00EF73A9">
              <w:rPr>
                <w:rFonts w:ascii="Times New Roman" w:eastAsiaTheme="minorHAnsi" w:hAnsi="Times New Roman" w:cstheme="minorBidi"/>
                <w:color w:val="000000" w:themeColor="text1"/>
              </w:rPr>
              <w:t>Lasovca</w:t>
            </w:r>
            <w:proofErr w:type="spellEnd"/>
            <w:r w:rsidRPr="00EF73A9">
              <w:rPr>
                <w:rFonts w:ascii="Times New Roman" w:eastAsiaTheme="minorHAnsi" w:hAnsi="Times New Roman" w:cstheme="minorBidi"/>
                <w:color w:val="000000" w:themeColor="text1"/>
              </w:rPr>
              <w:t xml:space="preserve"> 1320m</w:t>
            </w:r>
          </w:p>
        </w:tc>
        <w:tc>
          <w:tcPr>
            <w:tcW w:w="1260" w:type="dxa"/>
            <w:tcBorders>
              <w:top w:val="nil"/>
              <w:left w:val="nil"/>
              <w:bottom w:val="single" w:sz="4" w:space="0" w:color="000000"/>
              <w:right w:val="single" w:sz="4" w:space="0" w:color="000000"/>
            </w:tcBorders>
            <w:noWrap/>
            <w:vAlign w:val="center"/>
            <w:hideMark/>
          </w:tcPr>
          <w:p w14:paraId="7645BEAC" w14:textId="77777777" w:rsidR="00EF73A9" w:rsidRPr="00EF73A9" w:rsidRDefault="00EF73A9" w:rsidP="00EF73A9">
            <w:pPr>
              <w:spacing w:line="254" w:lineRule="auto"/>
              <w:jc w:val="center"/>
              <w:rPr>
                <w:rFonts w:ascii="Times New Roman" w:eastAsiaTheme="minorHAnsi" w:hAnsi="Times New Roman" w:cstheme="minorBidi"/>
                <w:color w:val="000000"/>
              </w:rPr>
            </w:pPr>
            <w:r w:rsidRPr="00EF73A9">
              <w:rPr>
                <w:rFonts w:ascii="Times New Roman" w:eastAsiaTheme="minorHAnsi" w:hAnsi="Times New Roman" w:cstheme="minorBidi"/>
                <w:color w:val="000000"/>
              </w:rPr>
              <w:t>REK</w:t>
            </w:r>
          </w:p>
        </w:tc>
        <w:tc>
          <w:tcPr>
            <w:tcW w:w="1620" w:type="dxa"/>
            <w:tcBorders>
              <w:top w:val="nil"/>
              <w:left w:val="nil"/>
              <w:bottom w:val="single" w:sz="4" w:space="0" w:color="000000"/>
              <w:right w:val="single" w:sz="4" w:space="0" w:color="auto"/>
            </w:tcBorders>
            <w:noWrap/>
            <w:vAlign w:val="bottom"/>
          </w:tcPr>
          <w:p w14:paraId="6CB0D633"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0.</w:t>
            </w:r>
          </w:p>
        </w:tc>
        <w:tc>
          <w:tcPr>
            <w:tcW w:w="1800" w:type="dxa"/>
            <w:tcBorders>
              <w:top w:val="nil"/>
              <w:left w:val="single" w:sz="4" w:space="0" w:color="auto"/>
              <w:bottom w:val="single" w:sz="4" w:space="0" w:color="000000"/>
              <w:right w:val="single" w:sz="4" w:space="0" w:color="auto"/>
            </w:tcBorders>
          </w:tcPr>
          <w:p w14:paraId="57165D55"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Općina</w:t>
            </w:r>
          </w:p>
          <w:p w14:paraId="10077AFF"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0A063872"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573.311,75</w:t>
            </w:r>
          </w:p>
        </w:tc>
        <w:tc>
          <w:tcPr>
            <w:tcW w:w="1904" w:type="dxa"/>
            <w:tcBorders>
              <w:top w:val="nil"/>
              <w:left w:val="single" w:sz="4" w:space="0" w:color="auto"/>
              <w:bottom w:val="single" w:sz="4" w:space="0" w:color="000000"/>
              <w:right w:val="single" w:sz="4" w:space="0" w:color="auto"/>
            </w:tcBorders>
          </w:tcPr>
          <w:p w14:paraId="2BB01C8C"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Općina</w:t>
            </w:r>
          </w:p>
          <w:p w14:paraId="1E43E401" w14:textId="77777777" w:rsidR="00EF73A9" w:rsidRPr="00EF73A9" w:rsidRDefault="00EF73A9" w:rsidP="00EF73A9">
            <w:pPr>
              <w:spacing w:line="254" w:lineRule="auto"/>
              <w:jc w:val="right"/>
              <w:rPr>
                <w:rFonts w:ascii="Times New Roman" w:eastAsiaTheme="minorHAnsi" w:hAnsi="Times New Roman" w:cstheme="minorBidi"/>
              </w:rPr>
            </w:pPr>
            <w:r w:rsidRPr="00EF73A9">
              <w:rPr>
                <w:rFonts w:ascii="Times New Roman" w:eastAsiaTheme="minorHAnsi" w:hAnsi="Times New Roman" w:cstheme="minorBidi"/>
              </w:rPr>
              <w:t>Konto 421312</w:t>
            </w:r>
          </w:p>
          <w:p w14:paraId="2D8EB63C"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rPr>
              <w:t>573.311,75</w:t>
            </w:r>
          </w:p>
        </w:tc>
        <w:tc>
          <w:tcPr>
            <w:tcW w:w="1350" w:type="dxa"/>
            <w:gridSpan w:val="2"/>
            <w:tcBorders>
              <w:top w:val="nil"/>
              <w:left w:val="single" w:sz="4" w:space="0" w:color="auto"/>
              <w:bottom w:val="single" w:sz="4" w:space="0" w:color="000000"/>
              <w:right w:val="single" w:sz="4" w:space="0" w:color="000000"/>
            </w:tcBorders>
            <w:vAlign w:val="bottom"/>
          </w:tcPr>
          <w:p w14:paraId="56F1D44B"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Otplata na rate</w:t>
            </w:r>
          </w:p>
          <w:p w14:paraId="166A1971" w14:textId="77777777" w:rsidR="00EF73A9" w:rsidRPr="00EF73A9" w:rsidRDefault="00EF73A9" w:rsidP="00EF73A9">
            <w:pPr>
              <w:spacing w:line="254" w:lineRule="auto"/>
              <w:jc w:val="center"/>
              <w:rPr>
                <w:rFonts w:ascii="Times New Roman" w:eastAsiaTheme="minorHAnsi" w:hAnsi="Times New Roman" w:cstheme="minorBidi"/>
              </w:rPr>
            </w:pPr>
            <w:r w:rsidRPr="00EF73A9">
              <w:rPr>
                <w:rFonts w:ascii="Times New Roman" w:eastAsiaTheme="minorHAnsi" w:hAnsi="Times New Roman" w:cstheme="minorBidi"/>
              </w:rPr>
              <w:t>Opći prihodi i primici Proračuna/</w:t>
            </w:r>
          </w:p>
        </w:tc>
      </w:tr>
      <w:tr w:rsidR="00EF73A9" w:rsidRPr="00EF73A9" w14:paraId="2F0C0F05" w14:textId="77777777" w:rsidTr="00F37FB6">
        <w:trPr>
          <w:gridAfter w:val="1"/>
          <w:wAfter w:w="554" w:type="dxa"/>
          <w:cantSplit/>
        </w:trPr>
        <w:tc>
          <w:tcPr>
            <w:tcW w:w="680" w:type="dxa"/>
            <w:tcBorders>
              <w:top w:val="nil"/>
              <w:left w:val="single" w:sz="4" w:space="0" w:color="000000"/>
              <w:bottom w:val="single" w:sz="4" w:space="0" w:color="000000"/>
              <w:right w:val="single" w:sz="4" w:space="0" w:color="000000"/>
            </w:tcBorders>
            <w:shd w:val="clear" w:color="auto" w:fill="FFFFFF" w:themeFill="background1"/>
            <w:hideMark/>
          </w:tcPr>
          <w:p w14:paraId="6E7FF58D" w14:textId="77777777" w:rsidR="00EF73A9" w:rsidRPr="00EF73A9" w:rsidRDefault="00EF73A9" w:rsidP="00EF73A9">
            <w:pPr>
              <w:jc w:val="center"/>
              <w:rPr>
                <w:rFonts w:ascii="Times New Roman" w:eastAsiaTheme="minorHAnsi" w:hAnsi="Times New Roman" w:cstheme="minorBidi"/>
                <w:b/>
                <w:bCs/>
              </w:rPr>
            </w:pPr>
          </w:p>
        </w:tc>
        <w:tc>
          <w:tcPr>
            <w:tcW w:w="2735" w:type="dxa"/>
            <w:tcBorders>
              <w:top w:val="nil"/>
              <w:left w:val="nil"/>
              <w:bottom w:val="single" w:sz="4" w:space="0" w:color="000000"/>
              <w:right w:val="single" w:sz="4" w:space="0" w:color="000000"/>
            </w:tcBorders>
            <w:shd w:val="clear" w:color="auto" w:fill="FFFFFF" w:themeFill="background1"/>
            <w:hideMark/>
          </w:tcPr>
          <w:p w14:paraId="3DFC0EA5" w14:textId="77777777" w:rsidR="00EF73A9" w:rsidRPr="00EF73A9" w:rsidRDefault="00EF73A9" w:rsidP="00EF73A9">
            <w:pPr>
              <w:spacing w:line="254" w:lineRule="auto"/>
              <w:rPr>
                <w:rFonts w:ascii="Times New Roman" w:eastAsiaTheme="minorHAnsi" w:hAnsi="Times New Roman" w:cstheme="minorBidi"/>
                <w:b/>
                <w:bCs/>
                <w:color w:val="000000" w:themeColor="text1"/>
              </w:rPr>
            </w:pPr>
            <w:r w:rsidRPr="00EF73A9">
              <w:rPr>
                <w:rFonts w:ascii="Times New Roman" w:eastAsiaTheme="minorHAnsi" w:hAnsi="Times New Roman" w:cstheme="minorBidi"/>
                <w:b/>
                <w:bCs/>
                <w:color w:val="000000" w:themeColor="text1"/>
              </w:rPr>
              <w:t>UKUPNO radovi</w:t>
            </w:r>
          </w:p>
        </w:tc>
        <w:tc>
          <w:tcPr>
            <w:tcW w:w="1260" w:type="dxa"/>
            <w:tcBorders>
              <w:top w:val="nil"/>
              <w:left w:val="nil"/>
              <w:bottom w:val="single" w:sz="4" w:space="0" w:color="000000"/>
              <w:right w:val="single" w:sz="4" w:space="0" w:color="000000"/>
            </w:tcBorders>
            <w:shd w:val="clear" w:color="auto" w:fill="FFFFFF" w:themeFill="background1"/>
            <w:noWrap/>
            <w:vAlign w:val="center"/>
            <w:hideMark/>
          </w:tcPr>
          <w:p w14:paraId="09CAA37D" w14:textId="77777777" w:rsidR="00EF73A9" w:rsidRPr="00EF73A9" w:rsidRDefault="00EF73A9" w:rsidP="00EF73A9">
            <w:pPr>
              <w:spacing w:line="254" w:lineRule="auto"/>
              <w:jc w:val="center"/>
              <w:rPr>
                <w:rFonts w:ascii="Times New Roman" w:eastAsiaTheme="minorHAnsi" w:hAnsi="Times New Roman" w:cstheme="minorBidi"/>
                <w:b/>
                <w:bCs/>
              </w:rPr>
            </w:pPr>
          </w:p>
        </w:tc>
        <w:tc>
          <w:tcPr>
            <w:tcW w:w="1620" w:type="dxa"/>
            <w:tcBorders>
              <w:top w:val="nil"/>
              <w:left w:val="nil"/>
              <w:bottom w:val="single" w:sz="4" w:space="0" w:color="000000"/>
              <w:right w:val="single" w:sz="4" w:space="0" w:color="auto"/>
            </w:tcBorders>
            <w:shd w:val="clear" w:color="auto" w:fill="FFFFFF" w:themeFill="background1"/>
            <w:noWrap/>
            <w:vAlign w:val="bottom"/>
          </w:tcPr>
          <w:p w14:paraId="3DEEBA31" w14:textId="77777777" w:rsidR="00EF73A9" w:rsidRPr="00EF73A9" w:rsidRDefault="00EF73A9" w:rsidP="00EF73A9">
            <w:pPr>
              <w:spacing w:line="254" w:lineRule="auto"/>
              <w:jc w:val="right"/>
              <w:rPr>
                <w:rFonts w:ascii="Times New Roman" w:eastAsiaTheme="minorHAnsi" w:hAnsi="Times New Roman" w:cstheme="minorBidi"/>
                <w:b/>
                <w:bCs/>
              </w:rPr>
            </w:pPr>
          </w:p>
        </w:tc>
        <w:tc>
          <w:tcPr>
            <w:tcW w:w="1800" w:type="dxa"/>
            <w:tcBorders>
              <w:top w:val="nil"/>
              <w:left w:val="single" w:sz="4" w:space="0" w:color="auto"/>
              <w:bottom w:val="single" w:sz="4" w:space="0" w:color="000000"/>
              <w:right w:val="single" w:sz="4" w:space="0" w:color="auto"/>
            </w:tcBorders>
            <w:shd w:val="clear" w:color="auto" w:fill="FFFFFF" w:themeFill="background1"/>
          </w:tcPr>
          <w:p w14:paraId="0A69C418"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573.311,75</w:t>
            </w:r>
          </w:p>
        </w:tc>
        <w:tc>
          <w:tcPr>
            <w:tcW w:w="1904" w:type="dxa"/>
            <w:tcBorders>
              <w:top w:val="nil"/>
              <w:left w:val="single" w:sz="4" w:space="0" w:color="auto"/>
              <w:bottom w:val="single" w:sz="4" w:space="0" w:color="000000"/>
              <w:right w:val="single" w:sz="4" w:space="0" w:color="auto"/>
            </w:tcBorders>
            <w:shd w:val="clear" w:color="auto" w:fill="FFFFFF" w:themeFill="background1"/>
          </w:tcPr>
          <w:p w14:paraId="16947B7A" w14:textId="77777777" w:rsidR="00EF73A9" w:rsidRPr="00EF73A9" w:rsidRDefault="00EF73A9" w:rsidP="00EF73A9">
            <w:pPr>
              <w:spacing w:line="254" w:lineRule="auto"/>
              <w:jc w:val="right"/>
              <w:rPr>
                <w:rFonts w:ascii="Times New Roman" w:eastAsiaTheme="minorHAnsi" w:hAnsi="Times New Roman" w:cstheme="minorBidi"/>
                <w:b/>
                <w:bCs/>
              </w:rPr>
            </w:pPr>
            <w:r w:rsidRPr="00EF73A9">
              <w:rPr>
                <w:rFonts w:ascii="Times New Roman" w:eastAsiaTheme="minorHAnsi" w:hAnsi="Times New Roman" w:cstheme="minorBidi"/>
                <w:b/>
                <w:bCs/>
              </w:rPr>
              <w:t>573.311,75</w:t>
            </w:r>
          </w:p>
        </w:tc>
        <w:tc>
          <w:tcPr>
            <w:tcW w:w="1350" w:type="dxa"/>
            <w:gridSpan w:val="2"/>
            <w:tcBorders>
              <w:top w:val="nil"/>
              <w:left w:val="single" w:sz="4" w:space="0" w:color="auto"/>
              <w:bottom w:val="single" w:sz="4" w:space="0" w:color="000000"/>
              <w:right w:val="single" w:sz="4" w:space="0" w:color="000000"/>
            </w:tcBorders>
            <w:shd w:val="clear" w:color="auto" w:fill="FFFFFF" w:themeFill="background1"/>
            <w:vAlign w:val="bottom"/>
          </w:tcPr>
          <w:p w14:paraId="5951B7FB" w14:textId="77777777" w:rsidR="00EF73A9" w:rsidRPr="00EF73A9" w:rsidRDefault="00EF73A9" w:rsidP="00EF73A9">
            <w:pPr>
              <w:spacing w:line="254" w:lineRule="auto"/>
              <w:jc w:val="right"/>
              <w:rPr>
                <w:rFonts w:ascii="Times New Roman" w:eastAsiaTheme="minorHAnsi" w:hAnsi="Times New Roman" w:cstheme="minorBidi"/>
                <w:b/>
                <w:bCs/>
              </w:rPr>
            </w:pPr>
          </w:p>
        </w:tc>
      </w:tr>
      <w:tr w:rsidR="00EF73A9" w:rsidRPr="00EF73A9" w14:paraId="5D890C81" w14:textId="77777777" w:rsidTr="00F37FB6">
        <w:trPr>
          <w:cantSplit/>
        </w:trPr>
        <w:tc>
          <w:tcPr>
            <w:tcW w:w="680" w:type="dxa"/>
            <w:tcBorders>
              <w:top w:val="nil"/>
              <w:left w:val="single" w:sz="4" w:space="0" w:color="000000"/>
              <w:bottom w:val="single" w:sz="4" w:space="0" w:color="000000"/>
              <w:right w:val="single" w:sz="4" w:space="0" w:color="000000"/>
            </w:tcBorders>
            <w:hideMark/>
          </w:tcPr>
          <w:p w14:paraId="7CA90FCD" w14:textId="77777777" w:rsidR="00EF73A9" w:rsidRPr="00EF73A9" w:rsidRDefault="00EF73A9" w:rsidP="00EF73A9">
            <w:pPr>
              <w:spacing w:line="254" w:lineRule="auto"/>
              <w:jc w:val="center"/>
              <w:rPr>
                <w:rFonts w:ascii="Times New Roman" w:eastAsiaTheme="minorHAnsi" w:hAnsi="Times New Roman" w:cstheme="minorBidi"/>
                <w:color w:val="000000"/>
              </w:rPr>
            </w:pPr>
          </w:p>
        </w:tc>
        <w:tc>
          <w:tcPr>
            <w:tcW w:w="2735" w:type="dxa"/>
            <w:tcBorders>
              <w:top w:val="nil"/>
              <w:left w:val="nil"/>
              <w:bottom w:val="single" w:sz="4" w:space="0" w:color="000000"/>
              <w:right w:val="single" w:sz="4" w:space="0" w:color="000000"/>
            </w:tcBorders>
            <w:hideMark/>
          </w:tcPr>
          <w:p w14:paraId="7CD01545" w14:textId="77777777" w:rsidR="00EF73A9" w:rsidRPr="00EF73A9" w:rsidRDefault="00EF73A9" w:rsidP="00EF73A9">
            <w:pPr>
              <w:spacing w:line="254" w:lineRule="auto"/>
              <w:rPr>
                <w:rFonts w:ascii="Times New Roman" w:eastAsiaTheme="minorHAnsi" w:hAnsi="Times New Roman" w:cstheme="minorBidi"/>
                <w:b/>
                <w:bCs/>
                <w:color w:val="000000" w:themeColor="text1"/>
                <w:sz w:val="20"/>
                <w:szCs w:val="20"/>
              </w:rPr>
            </w:pPr>
            <w:r w:rsidRPr="00EF73A9">
              <w:rPr>
                <w:rFonts w:ascii="Times New Roman" w:eastAsiaTheme="minorHAnsi" w:hAnsi="Times New Roman" w:cstheme="minorBidi"/>
                <w:b/>
                <w:bCs/>
                <w:color w:val="000000" w:themeColor="text1"/>
                <w:sz w:val="20"/>
                <w:szCs w:val="20"/>
              </w:rPr>
              <w:t>SVEUKUPNO:</w:t>
            </w:r>
          </w:p>
        </w:tc>
        <w:tc>
          <w:tcPr>
            <w:tcW w:w="1260" w:type="dxa"/>
            <w:tcBorders>
              <w:top w:val="nil"/>
              <w:left w:val="nil"/>
              <w:bottom w:val="single" w:sz="4" w:space="0" w:color="000000"/>
              <w:right w:val="single" w:sz="4" w:space="0" w:color="000000"/>
            </w:tcBorders>
            <w:noWrap/>
            <w:vAlign w:val="center"/>
            <w:hideMark/>
          </w:tcPr>
          <w:p w14:paraId="55CCE430" w14:textId="77777777" w:rsidR="00EF73A9" w:rsidRPr="00EF73A9" w:rsidRDefault="00EF73A9" w:rsidP="00EF73A9">
            <w:pPr>
              <w:spacing w:line="254" w:lineRule="auto"/>
              <w:jc w:val="center"/>
              <w:rPr>
                <w:rFonts w:ascii="Times New Roman" w:eastAsiaTheme="minorHAnsi" w:hAnsi="Times New Roman" w:cstheme="minorBidi"/>
                <w:b/>
                <w:bCs/>
                <w:color w:val="000000"/>
                <w:sz w:val="20"/>
                <w:szCs w:val="20"/>
              </w:rPr>
            </w:pPr>
          </w:p>
        </w:tc>
        <w:tc>
          <w:tcPr>
            <w:tcW w:w="1620" w:type="dxa"/>
            <w:tcBorders>
              <w:top w:val="nil"/>
              <w:left w:val="nil"/>
              <w:bottom w:val="single" w:sz="4" w:space="0" w:color="000000"/>
              <w:right w:val="single" w:sz="4" w:space="0" w:color="auto"/>
            </w:tcBorders>
            <w:noWrap/>
          </w:tcPr>
          <w:p w14:paraId="305AE379" w14:textId="77777777" w:rsidR="00EF73A9" w:rsidRPr="00EF73A9" w:rsidRDefault="00EF73A9" w:rsidP="00EF73A9">
            <w:pPr>
              <w:spacing w:line="254" w:lineRule="auto"/>
              <w:jc w:val="right"/>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1.000.000,00</w:t>
            </w:r>
          </w:p>
        </w:tc>
        <w:tc>
          <w:tcPr>
            <w:tcW w:w="1800" w:type="dxa"/>
            <w:tcBorders>
              <w:top w:val="nil"/>
              <w:left w:val="nil"/>
              <w:bottom w:val="single" w:sz="4" w:space="0" w:color="000000"/>
              <w:right w:val="single" w:sz="4" w:space="0" w:color="auto"/>
            </w:tcBorders>
          </w:tcPr>
          <w:p w14:paraId="29D57139" w14:textId="77777777" w:rsidR="00EF73A9" w:rsidRPr="00EF73A9" w:rsidRDefault="00EF73A9" w:rsidP="00EF73A9">
            <w:pPr>
              <w:spacing w:line="254" w:lineRule="auto"/>
              <w:jc w:val="center"/>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 xml:space="preserve">1.150.000,00      </w:t>
            </w:r>
          </w:p>
          <w:p w14:paraId="7C65707E" w14:textId="77777777" w:rsidR="00EF73A9" w:rsidRPr="00EF73A9" w:rsidRDefault="00EF73A9" w:rsidP="00EF73A9">
            <w:pPr>
              <w:spacing w:line="254" w:lineRule="auto"/>
              <w:jc w:val="center"/>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 xml:space="preserve">    2.354.950,75</w:t>
            </w:r>
          </w:p>
          <w:p w14:paraId="5A999B57" w14:textId="77777777" w:rsidR="00EF73A9" w:rsidRPr="00EF73A9" w:rsidRDefault="00EF73A9" w:rsidP="00EF73A9">
            <w:pPr>
              <w:spacing w:line="254" w:lineRule="auto"/>
              <w:jc w:val="center"/>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Vrijednost radova u 2021</w:t>
            </w:r>
          </w:p>
        </w:tc>
        <w:tc>
          <w:tcPr>
            <w:tcW w:w="1904" w:type="dxa"/>
            <w:tcBorders>
              <w:top w:val="nil"/>
              <w:left w:val="single" w:sz="4" w:space="0" w:color="auto"/>
              <w:bottom w:val="single" w:sz="4" w:space="0" w:color="000000"/>
              <w:right w:val="single" w:sz="4" w:space="0" w:color="auto"/>
            </w:tcBorders>
          </w:tcPr>
          <w:p w14:paraId="51E94553" w14:textId="77777777" w:rsidR="00EF73A9" w:rsidRPr="00EF73A9" w:rsidRDefault="00EF73A9" w:rsidP="00EF73A9">
            <w:pPr>
              <w:spacing w:line="254" w:lineRule="auto"/>
              <w:jc w:val="right"/>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1.144.911,00</w:t>
            </w:r>
          </w:p>
          <w:p w14:paraId="7D15707E" w14:textId="77777777" w:rsidR="00EF73A9" w:rsidRPr="00EF73A9" w:rsidRDefault="00EF73A9" w:rsidP="00EF73A9">
            <w:pPr>
              <w:spacing w:line="254" w:lineRule="auto"/>
              <w:jc w:val="right"/>
              <w:rPr>
                <w:rFonts w:ascii="Times New Roman" w:eastAsiaTheme="minorHAnsi" w:hAnsi="Times New Roman" w:cstheme="minorBidi"/>
                <w:b/>
                <w:bCs/>
                <w:sz w:val="20"/>
                <w:szCs w:val="20"/>
              </w:rPr>
            </w:pPr>
          </w:p>
          <w:p w14:paraId="3A898ED4" w14:textId="77777777" w:rsidR="00EF73A9" w:rsidRPr="00EF73A9" w:rsidRDefault="00EF73A9" w:rsidP="00EF73A9">
            <w:pPr>
              <w:spacing w:line="254" w:lineRule="auto"/>
              <w:jc w:val="right"/>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 xml:space="preserve"> </w:t>
            </w:r>
          </w:p>
        </w:tc>
        <w:tc>
          <w:tcPr>
            <w:tcW w:w="1904" w:type="dxa"/>
            <w:gridSpan w:val="3"/>
          </w:tcPr>
          <w:p w14:paraId="4A393B00" w14:textId="77777777" w:rsidR="00EF73A9" w:rsidRPr="00EF73A9" w:rsidRDefault="00EF73A9" w:rsidP="00EF73A9">
            <w:pPr>
              <w:spacing w:line="254" w:lineRule="auto"/>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Isplaćeno  469.404,97 iz sredstava Ministarstva</w:t>
            </w:r>
          </w:p>
          <w:p w14:paraId="10993CA1" w14:textId="77777777" w:rsidR="00EF73A9" w:rsidRPr="00EF73A9" w:rsidRDefault="00EF73A9" w:rsidP="00EF73A9">
            <w:pPr>
              <w:spacing w:line="254" w:lineRule="auto"/>
              <w:rPr>
                <w:rFonts w:ascii="Times New Roman" w:eastAsiaTheme="minorHAnsi" w:hAnsi="Times New Roman" w:cstheme="minorBidi"/>
                <w:b/>
                <w:bCs/>
                <w:sz w:val="20"/>
                <w:szCs w:val="20"/>
              </w:rPr>
            </w:pPr>
            <w:r w:rsidRPr="00EF73A9">
              <w:rPr>
                <w:rFonts w:ascii="Times New Roman" w:eastAsiaTheme="minorHAnsi" w:hAnsi="Times New Roman" w:cstheme="minorBidi"/>
                <w:b/>
                <w:bCs/>
                <w:sz w:val="20"/>
                <w:szCs w:val="20"/>
              </w:rPr>
              <w:t>Isplaćeno iz proračuna</w:t>
            </w:r>
          </w:p>
          <w:p w14:paraId="61B7A6DB" w14:textId="77777777" w:rsidR="00EF73A9" w:rsidRPr="00EF73A9" w:rsidRDefault="00EF73A9" w:rsidP="00EF73A9">
            <w:pPr>
              <w:spacing w:after="160" w:line="259" w:lineRule="auto"/>
              <w:rPr>
                <w:rFonts w:asciiTheme="minorHAnsi" w:eastAsiaTheme="minorHAnsi" w:hAnsiTheme="minorHAnsi" w:cstheme="minorBidi"/>
              </w:rPr>
            </w:pPr>
            <w:r w:rsidRPr="00EF73A9">
              <w:rPr>
                <w:rFonts w:ascii="Times New Roman" w:eastAsiaTheme="minorHAnsi" w:hAnsi="Times New Roman" w:cstheme="minorBidi"/>
                <w:b/>
                <w:bCs/>
                <w:sz w:val="20"/>
                <w:szCs w:val="20"/>
              </w:rPr>
              <w:t xml:space="preserve">675.506,03 </w:t>
            </w:r>
          </w:p>
        </w:tc>
      </w:tr>
      <w:tr w:rsidR="00EF73A9" w:rsidRPr="00EF73A9" w14:paraId="4FBE2614" w14:textId="77777777" w:rsidTr="00F37FB6">
        <w:tblPrEx>
          <w:tblBorders>
            <w:top w:val="single" w:sz="4" w:space="0" w:color="auto"/>
          </w:tblBorders>
          <w:tblCellMar>
            <w:left w:w="108" w:type="dxa"/>
            <w:right w:w="108" w:type="dxa"/>
          </w:tblCellMar>
          <w:tblLook w:val="0000" w:firstRow="0" w:lastRow="0" w:firstColumn="0" w:lastColumn="0" w:noHBand="0" w:noVBand="0"/>
        </w:tblPrEx>
        <w:trPr>
          <w:gridBefore w:val="6"/>
          <w:gridAfter w:val="2"/>
          <w:wBefore w:w="9999" w:type="dxa"/>
          <w:wAfter w:w="763" w:type="dxa"/>
          <w:trHeight w:val="100"/>
        </w:trPr>
        <w:tc>
          <w:tcPr>
            <w:tcW w:w="1141" w:type="dxa"/>
            <w:tcBorders>
              <w:top w:val="single" w:sz="4" w:space="0" w:color="auto"/>
            </w:tcBorders>
          </w:tcPr>
          <w:p w14:paraId="6DB18EBF" w14:textId="77777777" w:rsidR="00EF73A9" w:rsidRPr="00EF73A9" w:rsidRDefault="00EF73A9" w:rsidP="00EF73A9">
            <w:pPr>
              <w:rPr>
                <w:rFonts w:ascii="Times New Roman" w:eastAsiaTheme="minorHAnsi" w:hAnsi="Times New Roman"/>
                <w:bCs/>
                <w:color w:val="000000" w:themeColor="text1"/>
                <w:sz w:val="24"/>
                <w:szCs w:val="24"/>
                <w:u w:val="single"/>
              </w:rPr>
            </w:pPr>
          </w:p>
        </w:tc>
      </w:tr>
    </w:tbl>
    <w:p w14:paraId="4CC7AE4C" w14:textId="77777777" w:rsidR="00EF73A9" w:rsidRPr="00EF73A9" w:rsidRDefault="00EF73A9" w:rsidP="00EF73A9">
      <w:pPr>
        <w:spacing w:after="160" w:line="259" w:lineRule="auto"/>
        <w:rPr>
          <w:rFonts w:ascii="Times New Roman" w:eastAsiaTheme="minorHAnsi" w:hAnsi="Times New Roman" w:cstheme="minorBidi"/>
          <w:b/>
          <w:sz w:val="24"/>
          <w:szCs w:val="24"/>
        </w:rPr>
      </w:pPr>
    </w:p>
    <w:p w14:paraId="4943103D" w14:textId="77777777" w:rsidR="00EF73A9" w:rsidRPr="00EF73A9" w:rsidRDefault="00EF73A9" w:rsidP="00EF73A9">
      <w:pPr>
        <w:rPr>
          <w:rFonts w:ascii="Times New Roman" w:eastAsiaTheme="minorHAnsi" w:hAnsi="Times New Roman"/>
          <w:bCs/>
          <w:color w:val="000000" w:themeColor="text1"/>
          <w:sz w:val="24"/>
          <w:szCs w:val="24"/>
        </w:rPr>
      </w:pPr>
      <w:r w:rsidRPr="00EF73A9">
        <w:rPr>
          <w:rFonts w:ascii="Times New Roman" w:eastAsiaTheme="minorHAnsi" w:hAnsi="Times New Roman"/>
          <w:bCs/>
          <w:color w:val="000000" w:themeColor="text1"/>
          <w:sz w:val="24"/>
          <w:szCs w:val="24"/>
        </w:rPr>
        <w:t xml:space="preserve">Temeljem članka 68. stavak 2. Zakona o komunalnom gospodarstvu navedena infrastruktura izgrađena je  u uređenim dijelovima građevinskog područja Općine Šandrovac uređena Prostornim planom uređenja Općine Šandrovac </w:t>
      </w:r>
      <w:r w:rsidRPr="00EF73A9">
        <w:rPr>
          <w:rFonts w:ascii="Times New Roman" w:eastAsiaTheme="minorHAnsi" w:hAnsi="Times New Roman"/>
          <w:color w:val="000000"/>
          <w:sz w:val="24"/>
          <w:szCs w:val="24"/>
        </w:rPr>
        <w:t>(„Općinski glasnik Općine Šandrovac“ broj 23/05, 5/13, 4/15,  3/19).</w:t>
      </w:r>
      <w:r w:rsidRPr="00EF73A9">
        <w:rPr>
          <w:rFonts w:ascii="Times New Roman" w:eastAsiaTheme="minorHAnsi" w:hAnsi="Times New Roman"/>
          <w:bCs/>
          <w:color w:val="000000" w:themeColor="text1"/>
          <w:sz w:val="24"/>
          <w:szCs w:val="24"/>
        </w:rPr>
        <w:t xml:space="preserve">  </w:t>
      </w:r>
    </w:p>
    <w:p w14:paraId="2CD2D0FF" w14:textId="77777777" w:rsidR="00EF73A9" w:rsidRPr="00EF73A9" w:rsidRDefault="00EF73A9" w:rsidP="00EF73A9">
      <w:pPr>
        <w:rPr>
          <w:rFonts w:ascii="Times New Roman" w:eastAsiaTheme="minorHAnsi" w:hAnsi="Times New Roman"/>
          <w:b/>
          <w:bCs/>
          <w:sz w:val="24"/>
          <w:szCs w:val="24"/>
        </w:rPr>
      </w:pPr>
    </w:p>
    <w:p w14:paraId="3527C9B6" w14:textId="314952A4" w:rsidR="00EF73A9" w:rsidRPr="00EF73A9" w:rsidRDefault="00EF73A9" w:rsidP="00263922">
      <w:pPr>
        <w:tabs>
          <w:tab w:val="left" w:pos="1410"/>
        </w:tabs>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Članak 3.</w:t>
      </w:r>
    </w:p>
    <w:p w14:paraId="52722375" w14:textId="77777777" w:rsidR="00EF73A9" w:rsidRPr="00EF73A9" w:rsidRDefault="00EF73A9" w:rsidP="00EF73A9">
      <w:pPr>
        <w:jc w:val="both"/>
        <w:rPr>
          <w:rFonts w:ascii="Times New Roman" w:eastAsiaTheme="minorHAnsi" w:hAnsi="Times New Roman" w:cstheme="minorBidi"/>
          <w:sz w:val="24"/>
          <w:szCs w:val="24"/>
        </w:rPr>
      </w:pPr>
      <w:r w:rsidRPr="00EF73A9">
        <w:rPr>
          <w:rFonts w:ascii="Times New Roman" w:eastAsiaTheme="minorHAnsi" w:hAnsi="Times New Roman" w:cstheme="minorBidi"/>
          <w:sz w:val="24"/>
          <w:szCs w:val="24"/>
        </w:rPr>
        <w:t xml:space="preserve">Izvještaj o izvršenju Programa građenja komunalne infrastrukture u 2021.godini na području Općine Šandrovac stupa na snagu danom donošenja a </w:t>
      </w:r>
      <w:r w:rsidRPr="00EF73A9">
        <w:rPr>
          <w:rFonts w:ascii="Times New Roman" w:eastAsiaTheme="minorHAnsi" w:hAnsi="Times New Roman" w:cstheme="minorBidi"/>
          <w:color w:val="000000"/>
          <w:sz w:val="24"/>
          <w:szCs w:val="24"/>
        </w:rPr>
        <w:t>objaviti će se u "Općinskom glasniku Općine Šandrovac“.</w:t>
      </w:r>
    </w:p>
    <w:p w14:paraId="7FC71F42" w14:textId="77777777" w:rsidR="00EF73A9" w:rsidRPr="00EF73A9" w:rsidRDefault="00EF73A9" w:rsidP="00EF73A9">
      <w:pPr>
        <w:jc w:val="both"/>
        <w:rPr>
          <w:rFonts w:ascii="Times New Roman" w:eastAsiaTheme="minorHAnsi" w:hAnsi="Times New Roman" w:cstheme="minorBidi"/>
          <w:sz w:val="24"/>
          <w:szCs w:val="24"/>
        </w:rPr>
      </w:pPr>
    </w:p>
    <w:p w14:paraId="14619A3C" w14:textId="77777777" w:rsidR="00EF73A9" w:rsidRPr="00EF73A9" w:rsidRDefault="00EF73A9" w:rsidP="00EF73A9">
      <w:pP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KLASA:400-06/22-01/4</w:t>
      </w:r>
    </w:p>
    <w:p w14:paraId="7F66ACC9" w14:textId="77777777" w:rsidR="00EF73A9" w:rsidRPr="00EF73A9" w:rsidRDefault="00EF73A9" w:rsidP="00EF73A9">
      <w:pP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URBROJ:2103-15-01-22-1</w:t>
      </w:r>
    </w:p>
    <w:p w14:paraId="15072C6D" w14:textId="64F43CBC" w:rsidR="00EF73A9" w:rsidRPr="00EF73A9" w:rsidRDefault="00EF73A9" w:rsidP="00EF73A9">
      <w:pPr>
        <w:rPr>
          <w:rFonts w:ascii="Times New Roman" w:eastAsia="Times New Roman" w:hAnsi="Times New Roman" w:cstheme="minorBidi"/>
          <w:b/>
          <w:sz w:val="24"/>
          <w:szCs w:val="24"/>
          <w:lang w:eastAsia="hr-HR"/>
        </w:rPr>
      </w:pPr>
      <w:r w:rsidRPr="00EF73A9">
        <w:rPr>
          <w:rFonts w:ascii="Times New Roman" w:eastAsia="Times New Roman" w:hAnsi="Times New Roman"/>
          <w:b/>
          <w:sz w:val="24"/>
          <w:szCs w:val="24"/>
          <w:lang w:eastAsia="hr-HR"/>
        </w:rPr>
        <w:t>U Šandrovcu, 25.03.2022.</w:t>
      </w:r>
    </w:p>
    <w:p w14:paraId="68F51A35"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OPĆINSKO VIJEĆE OPĆINE ŠANDROVAC </w:t>
      </w:r>
    </w:p>
    <w:p w14:paraId="1DFB4796"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Predsjednik Općinskog vijeća </w:t>
      </w:r>
    </w:p>
    <w:p w14:paraId="4BF60149" w14:textId="08A7E90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Tomislav </w:t>
      </w:r>
      <w:proofErr w:type="spellStart"/>
      <w:r w:rsidRPr="00EF73A9">
        <w:rPr>
          <w:rFonts w:ascii="Times New Roman" w:eastAsiaTheme="minorHAnsi" w:hAnsi="Times New Roman" w:cstheme="minorBidi"/>
          <w:b/>
          <w:bCs/>
          <w:sz w:val="24"/>
          <w:szCs w:val="24"/>
        </w:rPr>
        <w:t>Fleković</w:t>
      </w:r>
      <w:r w:rsidR="008C12CD">
        <w:rPr>
          <w:rFonts w:ascii="Times New Roman" w:eastAsiaTheme="minorHAnsi" w:hAnsi="Times New Roman" w:cstheme="minorBidi"/>
          <w:b/>
          <w:bCs/>
          <w:sz w:val="24"/>
          <w:szCs w:val="24"/>
        </w:rPr>
        <w:t>,v.r</w:t>
      </w:r>
      <w:proofErr w:type="spellEnd"/>
      <w:r w:rsidR="008C12CD">
        <w:rPr>
          <w:rFonts w:ascii="Times New Roman" w:eastAsiaTheme="minorHAnsi" w:hAnsi="Times New Roman" w:cstheme="minorBidi"/>
          <w:b/>
          <w:bCs/>
          <w:sz w:val="24"/>
          <w:szCs w:val="24"/>
        </w:rPr>
        <w:t>.</w:t>
      </w:r>
    </w:p>
    <w:p w14:paraId="379C2569" w14:textId="77777777" w:rsidR="00EF73A9" w:rsidRPr="00EF73A9" w:rsidRDefault="00EF73A9" w:rsidP="00EF73A9">
      <w:pPr>
        <w:jc w:val="center"/>
        <w:rPr>
          <w:rFonts w:ascii="Times New Roman" w:eastAsiaTheme="minorHAnsi" w:hAnsi="Times New Roman" w:cstheme="minorBidi"/>
          <w:b/>
          <w:bCs/>
          <w:sz w:val="24"/>
          <w:szCs w:val="24"/>
        </w:rPr>
      </w:pPr>
    </w:p>
    <w:p w14:paraId="021B5990" w14:textId="6C3F5841" w:rsidR="00EF73A9" w:rsidRPr="00EF73A9" w:rsidRDefault="00EF73A9" w:rsidP="00EF73A9">
      <w:pPr>
        <w:rPr>
          <w:rFonts w:ascii="Times New Roman" w:hAnsi="Times New Roman"/>
          <w:color w:val="000000" w:themeColor="text1"/>
          <w:sz w:val="24"/>
          <w:szCs w:val="24"/>
        </w:rPr>
      </w:pPr>
      <w:r w:rsidRPr="00EF73A9">
        <w:tab/>
        <w:t>Na temelju članka 179. stavak 2.  Zakona o gospodarenju otpadom (»Narodne novine«, br. 84/2021)</w:t>
      </w:r>
      <w:r w:rsidRPr="00EF73A9">
        <w:rPr>
          <w:rFonts w:ascii="Times New Roman" w:hAnsi="Times New Roman"/>
          <w:color w:val="000000" w:themeColor="text1"/>
          <w:sz w:val="24"/>
          <w:szCs w:val="24"/>
        </w:rPr>
        <w:t>i članka 34. točka 3. Statuta Općine Šandrovac („Općinski glasnik Općine Šandrovac“ br. 01/2021, 6/2021) Općinsko vijeće Općine Šandrovac  na  svojoj 7. sjednici  održanoj  25.03.2022. usvaja:</w:t>
      </w:r>
    </w:p>
    <w:p w14:paraId="6E47AB66" w14:textId="77777777" w:rsidR="00EF73A9" w:rsidRPr="00EF73A9" w:rsidRDefault="00EF73A9" w:rsidP="00EF73A9">
      <w:pPr>
        <w:tabs>
          <w:tab w:val="center" w:pos="4536"/>
          <w:tab w:val="right" w:pos="9072"/>
        </w:tabs>
        <w:jc w:val="both"/>
        <w:rPr>
          <w:rFonts w:ascii="Times New Roman" w:hAnsi="Times New Roman"/>
          <w:color w:val="000000" w:themeColor="text1"/>
          <w:sz w:val="24"/>
          <w:szCs w:val="24"/>
        </w:rPr>
      </w:pPr>
    </w:p>
    <w:p w14:paraId="4E8749D6" w14:textId="77777777" w:rsidR="00EF73A9" w:rsidRPr="00EF73A9" w:rsidRDefault="00EF73A9" w:rsidP="00EF73A9">
      <w:pPr>
        <w:jc w:val="cente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IZVJEŠTAJ O IZVRŠENJU PROGRAMA</w:t>
      </w:r>
    </w:p>
    <w:p w14:paraId="37288929" w14:textId="77777777" w:rsidR="00EF73A9" w:rsidRPr="00EF73A9" w:rsidRDefault="00EF73A9" w:rsidP="00EF73A9">
      <w:pPr>
        <w:jc w:val="cente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 xml:space="preserve"> GRAĐENJA  </w:t>
      </w:r>
      <w:r w:rsidRPr="00EF73A9">
        <w:rPr>
          <w:rFonts w:ascii="Times New Roman" w:eastAsiaTheme="minorHAnsi" w:hAnsi="Times New Roman"/>
          <w:b/>
          <w:bCs/>
          <w:sz w:val="24"/>
          <w:szCs w:val="24"/>
        </w:rPr>
        <w:t>GRAĐEVINA ZA GOSPODARENJE KOMUNALNIM OTPADOM U</w:t>
      </w:r>
      <w:r w:rsidRPr="00EF73A9">
        <w:rPr>
          <w:rFonts w:ascii="Times New Roman" w:eastAsia="Times New Roman" w:hAnsi="Times New Roman"/>
          <w:b/>
          <w:sz w:val="24"/>
          <w:szCs w:val="24"/>
          <w:lang w:eastAsia="hr-HR"/>
        </w:rPr>
        <w:t xml:space="preserve"> 2021.g.</w:t>
      </w:r>
    </w:p>
    <w:p w14:paraId="2922AB62" w14:textId="77777777" w:rsidR="00EF73A9" w:rsidRPr="00EF73A9" w:rsidRDefault="00EF73A9" w:rsidP="00EF73A9">
      <w:pPr>
        <w:jc w:val="center"/>
        <w:rPr>
          <w:rFonts w:ascii="Times New Roman" w:eastAsia="Times New Roman" w:hAnsi="Times New Roman" w:cstheme="minorBidi"/>
          <w:b/>
          <w:sz w:val="24"/>
          <w:szCs w:val="24"/>
          <w:lang w:eastAsia="hr-HR"/>
        </w:rPr>
      </w:pPr>
    </w:p>
    <w:p w14:paraId="32159F00"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Članak 1.</w:t>
      </w:r>
    </w:p>
    <w:p w14:paraId="02819906" w14:textId="77777777" w:rsidR="00EF73A9" w:rsidRPr="00EF73A9" w:rsidRDefault="00EF73A9" w:rsidP="00EF73A9">
      <w:pPr>
        <w:rPr>
          <w:rFonts w:ascii="Times New Roman" w:eastAsiaTheme="minorHAnsi" w:hAnsi="Times New Roman" w:cstheme="minorBidi"/>
          <w:b/>
          <w:bCs/>
          <w:sz w:val="24"/>
          <w:szCs w:val="24"/>
        </w:rPr>
      </w:pPr>
      <w:r w:rsidRPr="00EF73A9">
        <w:rPr>
          <w:rFonts w:ascii="Times New Roman" w:eastAsiaTheme="minorHAnsi" w:hAnsi="Times New Roman" w:cstheme="minorBidi"/>
          <w:color w:val="000000" w:themeColor="text1"/>
          <w:sz w:val="24"/>
          <w:szCs w:val="24"/>
        </w:rPr>
        <w:t>Utvrđuje se da je u 2021. godini izvršen Program građenja građevina za gospodarenje komunalnim otpadom u 2021. godini na području Općine Šandrovac (</w:t>
      </w:r>
      <w:r w:rsidRPr="00EF73A9">
        <w:rPr>
          <w:rFonts w:ascii="Times New Roman" w:eastAsia="Times New Roman" w:hAnsi="Times New Roman"/>
          <w:bCs/>
          <w:color w:val="000000" w:themeColor="text1"/>
          <w:sz w:val="24"/>
          <w:szCs w:val="24"/>
          <w:lang w:eastAsia="hr-HR"/>
        </w:rPr>
        <w:t>KLASA:400-06/20-01/30, URBROJ:2123-05-01-20-1 od 21.12.2020.</w:t>
      </w:r>
      <w:r w:rsidRPr="00EF73A9">
        <w:rPr>
          <w:rFonts w:ascii="Times New Roman" w:eastAsiaTheme="minorHAnsi" w:hAnsi="Times New Roman" w:cstheme="minorBidi"/>
          <w:color w:val="000000" w:themeColor="text1"/>
          <w:sz w:val="24"/>
          <w:szCs w:val="24"/>
        </w:rPr>
        <w:t xml:space="preserve"> - dalje: Program) koji je na temelju članka 67. Zakona o komunalnom gospodarstvu („Narodne novine“ broj 68/18; 110/18, 32/20) donijelo Općinsko vijeće Općine Šandrovac  na  svojoj 30. sjednici održanoj  21.12.2020. godine.</w:t>
      </w:r>
    </w:p>
    <w:p w14:paraId="40D81C60" w14:textId="77777777" w:rsidR="00EF73A9" w:rsidRPr="00EF73A9" w:rsidRDefault="00EF73A9" w:rsidP="00EF73A9">
      <w:pPr>
        <w:jc w:val="center"/>
        <w:rPr>
          <w:rFonts w:ascii="Times New Roman" w:eastAsiaTheme="minorHAnsi" w:hAnsi="Times New Roman"/>
          <w:b/>
          <w:bCs/>
          <w:sz w:val="24"/>
          <w:szCs w:val="24"/>
        </w:rPr>
      </w:pPr>
      <w:r w:rsidRPr="00EF73A9">
        <w:rPr>
          <w:rFonts w:ascii="Times New Roman" w:eastAsiaTheme="minorHAnsi" w:hAnsi="Times New Roman"/>
          <w:b/>
          <w:bCs/>
          <w:sz w:val="24"/>
          <w:szCs w:val="24"/>
        </w:rPr>
        <w:lastRenderedPageBreak/>
        <w:t>Članak 2.</w:t>
      </w:r>
    </w:p>
    <w:p w14:paraId="3DC55443" w14:textId="77777777" w:rsidR="00EF73A9" w:rsidRPr="00EF73A9" w:rsidRDefault="00EF73A9" w:rsidP="00EF73A9">
      <w:pPr>
        <w:jc w:val="both"/>
        <w:rPr>
          <w:rFonts w:ascii="Times New Roman" w:eastAsiaTheme="minorHAnsi" w:hAnsi="Times New Roman"/>
          <w:sz w:val="24"/>
          <w:szCs w:val="24"/>
        </w:rPr>
      </w:pPr>
      <w:r w:rsidRPr="00EF73A9">
        <w:rPr>
          <w:rFonts w:ascii="Times New Roman" w:eastAsiaTheme="minorHAnsi" w:hAnsi="Times New Roman" w:cstheme="minorBidi"/>
          <w:color w:val="000000" w:themeColor="text1"/>
          <w:sz w:val="24"/>
          <w:szCs w:val="24"/>
        </w:rPr>
        <w:t xml:space="preserve">Program građenja građevina za gospodarenje komunalnim otpadom u 2021. godini na području Općine Šandrovac </w:t>
      </w:r>
      <w:r w:rsidRPr="00EF73A9">
        <w:rPr>
          <w:rFonts w:ascii="Times New Roman" w:eastAsiaTheme="minorHAnsi" w:hAnsi="Times New Roman" w:cstheme="minorBidi"/>
          <w:b/>
          <w:bCs/>
          <w:color w:val="000000" w:themeColor="text1"/>
          <w:sz w:val="24"/>
          <w:szCs w:val="24"/>
        </w:rPr>
        <w:t>planiran je u</w:t>
      </w:r>
      <w:r w:rsidRPr="00EF73A9">
        <w:rPr>
          <w:rFonts w:ascii="Times New Roman" w:eastAsiaTheme="minorHAnsi" w:hAnsi="Times New Roman" w:cstheme="minorBidi"/>
          <w:color w:val="000000" w:themeColor="text1"/>
          <w:sz w:val="24"/>
          <w:szCs w:val="24"/>
        </w:rPr>
        <w:t xml:space="preserve"> ukupnom iznosu od </w:t>
      </w:r>
      <w:r w:rsidRPr="00EF73A9">
        <w:rPr>
          <w:rFonts w:ascii="Times New Roman" w:eastAsiaTheme="minorHAnsi" w:hAnsi="Times New Roman" w:cstheme="minorBidi"/>
          <w:b/>
          <w:color w:val="000000" w:themeColor="text1"/>
          <w:sz w:val="24"/>
          <w:szCs w:val="24"/>
        </w:rPr>
        <w:t xml:space="preserve">100.000,00 </w:t>
      </w:r>
      <w:r w:rsidRPr="00EF73A9">
        <w:rPr>
          <w:rFonts w:ascii="Times New Roman" w:eastAsiaTheme="minorHAnsi" w:hAnsi="Times New Roman" w:cstheme="minorBidi"/>
          <w:color w:val="000000" w:themeColor="text1"/>
          <w:sz w:val="24"/>
          <w:szCs w:val="24"/>
        </w:rPr>
        <w:t xml:space="preserve">kuna. Planirani izvori financiranja su sredstva općih prohoda i primitaka  iz Fonda za zaštitu okoliša i energetsku učinkovitost konto 633212 u iznosu od 100.000,00 kuna. </w:t>
      </w:r>
      <w:r w:rsidRPr="00EF73A9">
        <w:rPr>
          <w:rFonts w:ascii="Times New Roman" w:eastAsiaTheme="minorHAnsi" w:hAnsi="Times New Roman"/>
          <w:sz w:val="24"/>
          <w:szCs w:val="24"/>
        </w:rPr>
        <w:t xml:space="preserve"> U 2021. godini planirane su sljedeće investicije: </w:t>
      </w:r>
    </w:p>
    <w:p w14:paraId="563E6076" w14:textId="77777777" w:rsidR="00EF73A9" w:rsidRPr="00EF73A9" w:rsidRDefault="00EF73A9" w:rsidP="00EF73A9">
      <w:pPr>
        <w:jc w:val="both"/>
        <w:rPr>
          <w:rFonts w:ascii="Times New Roman" w:eastAsiaTheme="minorHAnsi" w:hAnsi="Times New Roman"/>
        </w:rPr>
      </w:pPr>
    </w:p>
    <w:tbl>
      <w:tblPr>
        <w:tblW w:w="10767" w:type="dxa"/>
        <w:tblLayout w:type="fixed"/>
        <w:tblCellMar>
          <w:left w:w="57" w:type="dxa"/>
          <w:right w:w="57" w:type="dxa"/>
        </w:tblCellMar>
        <w:tblLook w:val="04A0" w:firstRow="1" w:lastRow="0" w:firstColumn="1" w:lastColumn="0" w:noHBand="0" w:noVBand="1"/>
      </w:tblPr>
      <w:tblGrid>
        <w:gridCol w:w="681"/>
        <w:gridCol w:w="3156"/>
        <w:gridCol w:w="2854"/>
        <w:gridCol w:w="2394"/>
        <w:gridCol w:w="1682"/>
      </w:tblGrid>
      <w:tr w:rsidR="00EF73A9" w:rsidRPr="00EF73A9" w14:paraId="0F1D44D5" w14:textId="77777777" w:rsidTr="00F37FB6">
        <w:trPr>
          <w:cantSplit/>
          <w:tblHeader/>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076BB4" w14:textId="77777777" w:rsidR="00EF73A9" w:rsidRPr="00EF73A9" w:rsidRDefault="00EF73A9" w:rsidP="00EF73A9">
            <w:pPr>
              <w:jc w:val="center"/>
              <w:rPr>
                <w:rFonts w:ascii="Times New Roman" w:eastAsiaTheme="minorHAnsi" w:hAnsi="Times New Roman"/>
                <w:b/>
                <w:bCs/>
                <w:color w:val="000000" w:themeColor="text1"/>
              </w:rPr>
            </w:pPr>
            <w:r w:rsidRPr="00EF73A9">
              <w:rPr>
                <w:rFonts w:ascii="Times New Roman" w:eastAsiaTheme="minorHAnsi" w:hAnsi="Times New Roman"/>
                <w:b/>
                <w:bCs/>
                <w:color w:val="000000" w:themeColor="text1"/>
              </w:rPr>
              <w:t>Red. br.</w:t>
            </w:r>
          </w:p>
        </w:tc>
        <w:tc>
          <w:tcPr>
            <w:tcW w:w="3156" w:type="dxa"/>
            <w:tcBorders>
              <w:top w:val="single" w:sz="4" w:space="0" w:color="000000"/>
              <w:left w:val="nil"/>
              <w:bottom w:val="single" w:sz="4" w:space="0" w:color="000000"/>
              <w:right w:val="single" w:sz="4" w:space="0" w:color="000000"/>
            </w:tcBorders>
            <w:shd w:val="clear" w:color="auto" w:fill="D9D9D9"/>
            <w:vAlign w:val="center"/>
            <w:hideMark/>
          </w:tcPr>
          <w:p w14:paraId="61BBB440" w14:textId="77777777" w:rsidR="00EF73A9" w:rsidRPr="00EF73A9" w:rsidRDefault="00EF73A9" w:rsidP="00EF73A9">
            <w:pPr>
              <w:jc w:val="center"/>
              <w:rPr>
                <w:rFonts w:ascii="Times New Roman" w:eastAsiaTheme="minorHAnsi" w:hAnsi="Times New Roman"/>
                <w:b/>
                <w:bCs/>
                <w:color w:val="000000" w:themeColor="text1"/>
              </w:rPr>
            </w:pPr>
            <w:r w:rsidRPr="00EF73A9">
              <w:rPr>
                <w:rFonts w:ascii="Times New Roman" w:eastAsiaTheme="minorHAnsi" w:hAnsi="Times New Roman"/>
                <w:b/>
                <w:bCs/>
                <w:color w:val="000000" w:themeColor="text1"/>
              </w:rPr>
              <w:t>Gradnja i rekonstrukcija nerazvrstanih cesta</w:t>
            </w:r>
          </w:p>
        </w:tc>
        <w:tc>
          <w:tcPr>
            <w:tcW w:w="2854" w:type="dxa"/>
            <w:tcBorders>
              <w:top w:val="single" w:sz="4" w:space="0" w:color="000000"/>
              <w:left w:val="nil"/>
              <w:bottom w:val="single" w:sz="4" w:space="0" w:color="000000"/>
              <w:right w:val="single" w:sz="4" w:space="0" w:color="000000"/>
            </w:tcBorders>
            <w:shd w:val="clear" w:color="auto" w:fill="D9D9D9"/>
            <w:vAlign w:val="center"/>
            <w:hideMark/>
          </w:tcPr>
          <w:p w14:paraId="78FEEF9C" w14:textId="77777777" w:rsidR="00EF73A9" w:rsidRPr="00EF73A9" w:rsidRDefault="00EF73A9" w:rsidP="00EF73A9">
            <w:pPr>
              <w:jc w:val="center"/>
              <w:rPr>
                <w:rFonts w:ascii="Times New Roman" w:eastAsiaTheme="minorHAnsi" w:hAnsi="Times New Roman"/>
                <w:b/>
                <w:bCs/>
                <w:color w:val="000000" w:themeColor="text1"/>
              </w:rPr>
            </w:pPr>
            <w:r w:rsidRPr="00EF73A9">
              <w:rPr>
                <w:rFonts w:ascii="Times New Roman" w:eastAsiaTheme="minorHAnsi" w:hAnsi="Times New Roman"/>
                <w:b/>
                <w:bCs/>
                <w:color w:val="000000" w:themeColor="text1"/>
              </w:rPr>
              <w:t>Plan za 2021.</w:t>
            </w:r>
          </w:p>
        </w:tc>
        <w:tc>
          <w:tcPr>
            <w:tcW w:w="2394" w:type="dxa"/>
            <w:tcBorders>
              <w:top w:val="single" w:sz="4" w:space="0" w:color="auto"/>
              <w:left w:val="nil"/>
              <w:bottom w:val="single" w:sz="4" w:space="0" w:color="auto"/>
              <w:right w:val="single" w:sz="4" w:space="0" w:color="auto"/>
            </w:tcBorders>
            <w:shd w:val="clear" w:color="auto" w:fill="D9D9D9"/>
            <w:vAlign w:val="center"/>
            <w:hideMark/>
          </w:tcPr>
          <w:p w14:paraId="673B373E" w14:textId="77777777" w:rsidR="00EF73A9" w:rsidRPr="00EF73A9" w:rsidRDefault="00EF73A9" w:rsidP="00EF73A9">
            <w:pPr>
              <w:jc w:val="center"/>
              <w:rPr>
                <w:rFonts w:ascii="Times New Roman" w:eastAsiaTheme="minorHAnsi" w:hAnsi="Times New Roman"/>
                <w:b/>
                <w:bCs/>
                <w:color w:val="000000" w:themeColor="text1"/>
              </w:rPr>
            </w:pPr>
            <w:r w:rsidRPr="00EF73A9">
              <w:rPr>
                <w:rFonts w:ascii="Times New Roman" w:eastAsiaTheme="minorHAnsi" w:hAnsi="Times New Roman"/>
                <w:b/>
                <w:bCs/>
                <w:color w:val="000000" w:themeColor="text1"/>
              </w:rPr>
              <w:t>Ostvarenje plana</w:t>
            </w:r>
          </w:p>
        </w:tc>
        <w:tc>
          <w:tcPr>
            <w:tcW w:w="1682" w:type="dxa"/>
            <w:tcBorders>
              <w:top w:val="single" w:sz="4" w:space="0" w:color="auto"/>
              <w:left w:val="nil"/>
              <w:bottom w:val="single" w:sz="4" w:space="0" w:color="auto"/>
              <w:right w:val="single" w:sz="4" w:space="0" w:color="auto"/>
            </w:tcBorders>
            <w:shd w:val="clear" w:color="auto" w:fill="D9D9D9"/>
            <w:vAlign w:val="center"/>
          </w:tcPr>
          <w:p w14:paraId="65C3443A" w14:textId="77777777" w:rsidR="00EF73A9" w:rsidRPr="00EF73A9" w:rsidRDefault="00EF73A9" w:rsidP="00EF73A9">
            <w:pPr>
              <w:jc w:val="center"/>
              <w:rPr>
                <w:rFonts w:ascii="Times New Roman" w:eastAsiaTheme="minorHAnsi" w:hAnsi="Times New Roman"/>
                <w:b/>
                <w:bCs/>
                <w:color w:val="000000" w:themeColor="text1"/>
              </w:rPr>
            </w:pPr>
            <w:r w:rsidRPr="00EF73A9">
              <w:rPr>
                <w:rFonts w:ascii="Times New Roman" w:eastAsiaTheme="minorHAnsi" w:hAnsi="Times New Roman"/>
                <w:b/>
                <w:bCs/>
                <w:color w:val="000000" w:themeColor="text1"/>
              </w:rPr>
              <w:t>Koeficijent</w:t>
            </w:r>
          </w:p>
        </w:tc>
      </w:tr>
      <w:tr w:rsidR="00EF73A9" w:rsidRPr="00EF73A9" w14:paraId="0D197A52" w14:textId="77777777" w:rsidTr="00F37FB6">
        <w:trPr>
          <w:cantSplit/>
        </w:trPr>
        <w:tc>
          <w:tcPr>
            <w:tcW w:w="681" w:type="dxa"/>
            <w:tcBorders>
              <w:top w:val="nil"/>
              <w:left w:val="single" w:sz="4" w:space="0" w:color="000000"/>
              <w:bottom w:val="single" w:sz="4" w:space="0" w:color="000000"/>
              <w:right w:val="single" w:sz="4" w:space="0" w:color="000000"/>
            </w:tcBorders>
            <w:hideMark/>
          </w:tcPr>
          <w:p w14:paraId="70E65819" w14:textId="77777777" w:rsidR="00EF73A9" w:rsidRPr="00EF73A9" w:rsidRDefault="00EF73A9" w:rsidP="00EF73A9">
            <w:pPr>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1.</w:t>
            </w:r>
          </w:p>
        </w:tc>
        <w:tc>
          <w:tcPr>
            <w:tcW w:w="3156" w:type="dxa"/>
            <w:tcBorders>
              <w:top w:val="nil"/>
              <w:left w:val="nil"/>
              <w:bottom w:val="single" w:sz="4" w:space="0" w:color="000000"/>
              <w:right w:val="single" w:sz="4" w:space="0" w:color="000000"/>
            </w:tcBorders>
            <w:hideMark/>
          </w:tcPr>
          <w:p w14:paraId="4FCEA42D" w14:textId="77777777" w:rsidR="00EF73A9" w:rsidRPr="00EF73A9" w:rsidRDefault="00EF73A9" w:rsidP="00EF73A9">
            <w:pPr>
              <w:jc w:val="center"/>
              <w:rPr>
                <w:rFonts w:ascii="Times New Roman" w:eastAsiaTheme="minorHAnsi" w:hAnsi="Times New Roman"/>
                <w:color w:val="000000" w:themeColor="text1"/>
              </w:rPr>
            </w:pPr>
            <w:proofErr w:type="spellStart"/>
            <w:r w:rsidRPr="00EF73A9">
              <w:rPr>
                <w:rFonts w:ascii="Times New Roman" w:eastAsiaTheme="minorHAnsi" w:hAnsi="Times New Roman"/>
                <w:color w:val="000000" w:themeColor="text1"/>
              </w:rPr>
              <w:t>Reciklažno</w:t>
            </w:r>
            <w:proofErr w:type="spellEnd"/>
            <w:r w:rsidRPr="00EF73A9">
              <w:rPr>
                <w:rFonts w:ascii="Times New Roman" w:eastAsiaTheme="minorHAnsi" w:hAnsi="Times New Roman"/>
                <w:color w:val="000000" w:themeColor="text1"/>
              </w:rPr>
              <w:t xml:space="preserve"> dvorište u Šandrovcu</w:t>
            </w:r>
          </w:p>
          <w:p w14:paraId="457D3E2B" w14:textId="77777777" w:rsidR="00EF73A9" w:rsidRPr="00EF73A9" w:rsidRDefault="00EF73A9" w:rsidP="00EF73A9">
            <w:pPr>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 radovi i opremanje</w:t>
            </w:r>
          </w:p>
        </w:tc>
        <w:tc>
          <w:tcPr>
            <w:tcW w:w="2854" w:type="dxa"/>
            <w:tcBorders>
              <w:top w:val="nil"/>
              <w:left w:val="nil"/>
              <w:bottom w:val="single" w:sz="4" w:space="0" w:color="000000"/>
              <w:right w:val="single" w:sz="4" w:space="0" w:color="000000"/>
            </w:tcBorders>
            <w:noWrap/>
            <w:vAlign w:val="bottom"/>
            <w:hideMark/>
          </w:tcPr>
          <w:p w14:paraId="70C6E012" w14:textId="77777777" w:rsidR="00EF73A9" w:rsidRPr="00EF73A9" w:rsidRDefault="00EF73A9" w:rsidP="00EF73A9">
            <w:pPr>
              <w:spacing w:line="254" w:lineRule="auto"/>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100.000,00 kuna</w:t>
            </w:r>
          </w:p>
        </w:tc>
        <w:tc>
          <w:tcPr>
            <w:tcW w:w="2394" w:type="dxa"/>
            <w:tcBorders>
              <w:top w:val="nil"/>
              <w:left w:val="nil"/>
              <w:bottom w:val="single" w:sz="4" w:space="0" w:color="auto"/>
              <w:right w:val="single" w:sz="4" w:space="0" w:color="auto"/>
            </w:tcBorders>
            <w:noWrap/>
            <w:vAlign w:val="center"/>
            <w:hideMark/>
          </w:tcPr>
          <w:p w14:paraId="188EF453" w14:textId="77777777" w:rsidR="00EF73A9" w:rsidRPr="00EF73A9" w:rsidRDefault="00EF73A9" w:rsidP="00EF73A9">
            <w:pPr>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0,00</w:t>
            </w:r>
          </w:p>
        </w:tc>
        <w:tc>
          <w:tcPr>
            <w:tcW w:w="1682" w:type="dxa"/>
            <w:tcBorders>
              <w:top w:val="nil"/>
              <w:left w:val="nil"/>
              <w:bottom w:val="single" w:sz="4" w:space="0" w:color="auto"/>
              <w:right w:val="single" w:sz="4" w:space="0" w:color="auto"/>
            </w:tcBorders>
            <w:vAlign w:val="center"/>
          </w:tcPr>
          <w:p w14:paraId="3F3FC947" w14:textId="77777777" w:rsidR="00EF73A9" w:rsidRPr="00EF73A9" w:rsidRDefault="00EF73A9" w:rsidP="00EF73A9">
            <w:pPr>
              <w:jc w:val="center"/>
              <w:rPr>
                <w:rFonts w:ascii="Times New Roman" w:eastAsiaTheme="minorHAnsi" w:hAnsi="Times New Roman"/>
                <w:color w:val="000000" w:themeColor="text1"/>
              </w:rPr>
            </w:pPr>
            <w:r w:rsidRPr="00EF73A9">
              <w:rPr>
                <w:rFonts w:ascii="Times New Roman" w:eastAsiaTheme="minorHAnsi" w:hAnsi="Times New Roman"/>
                <w:color w:val="000000" w:themeColor="text1"/>
              </w:rPr>
              <w:t>0%</w:t>
            </w:r>
          </w:p>
        </w:tc>
      </w:tr>
    </w:tbl>
    <w:p w14:paraId="257640E1" w14:textId="77777777" w:rsidR="00EF73A9" w:rsidRPr="00EF73A9" w:rsidRDefault="00EF73A9" w:rsidP="00EF73A9">
      <w:pPr>
        <w:jc w:val="both"/>
        <w:rPr>
          <w:rFonts w:asciiTheme="minorHAnsi" w:eastAsiaTheme="minorHAnsi" w:hAnsiTheme="minorHAnsi" w:cstheme="minorBidi"/>
        </w:rPr>
      </w:pPr>
    </w:p>
    <w:p w14:paraId="44A3CE35" w14:textId="77777777" w:rsidR="00EF73A9" w:rsidRPr="00EF73A9" w:rsidRDefault="00EF73A9" w:rsidP="00EF73A9">
      <w:pPr>
        <w:jc w:val="center"/>
        <w:rPr>
          <w:rFonts w:ascii="Times New Roman" w:eastAsiaTheme="minorHAnsi" w:hAnsi="Times New Roman"/>
          <w:b/>
          <w:bCs/>
          <w:sz w:val="24"/>
          <w:szCs w:val="24"/>
        </w:rPr>
      </w:pPr>
      <w:r w:rsidRPr="00EF73A9">
        <w:rPr>
          <w:rFonts w:ascii="Times New Roman" w:eastAsiaTheme="minorHAnsi" w:hAnsi="Times New Roman"/>
          <w:b/>
          <w:bCs/>
          <w:sz w:val="24"/>
          <w:szCs w:val="24"/>
        </w:rPr>
        <w:t>Članak 3.</w:t>
      </w:r>
    </w:p>
    <w:p w14:paraId="5B2A9241" w14:textId="77777777" w:rsidR="00EF73A9" w:rsidRPr="00EF73A9" w:rsidRDefault="00EF73A9" w:rsidP="00EF73A9">
      <w:pPr>
        <w:jc w:val="both"/>
        <w:rPr>
          <w:rFonts w:ascii="Times New Roman" w:eastAsiaTheme="minorHAnsi" w:hAnsi="Times New Roman" w:cstheme="minorBidi"/>
          <w:color w:val="000000"/>
          <w:sz w:val="24"/>
          <w:szCs w:val="24"/>
        </w:rPr>
      </w:pPr>
      <w:r w:rsidRPr="00EF73A9">
        <w:rPr>
          <w:rFonts w:ascii="Times New Roman" w:eastAsiaTheme="minorHAnsi" w:hAnsi="Times New Roman" w:cstheme="minorBidi"/>
          <w:sz w:val="24"/>
          <w:szCs w:val="24"/>
        </w:rPr>
        <w:t xml:space="preserve">Izvještaj o izvršenju Programa građenja </w:t>
      </w:r>
      <w:r w:rsidRPr="00EF73A9">
        <w:rPr>
          <w:rFonts w:ascii="Times New Roman" w:eastAsiaTheme="minorHAnsi" w:hAnsi="Times New Roman" w:cstheme="minorBidi"/>
          <w:color w:val="000000" w:themeColor="text1"/>
          <w:sz w:val="24"/>
          <w:szCs w:val="24"/>
        </w:rPr>
        <w:t xml:space="preserve">građevina za gospodarenje komunalnim otpadom u 2021. godini </w:t>
      </w:r>
      <w:r w:rsidRPr="00EF73A9">
        <w:rPr>
          <w:rFonts w:ascii="Times New Roman" w:eastAsiaTheme="minorHAnsi" w:hAnsi="Times New Roman" w:cstheme="minorBidi"/>
          <w:sz w:val="24"/>
          <w:szCs w:val="24"/>
        </w:rPr>
        <w:t xml:space="preserve">na području Općine Šandrovac stupa na snagu danom donošenja a </w:t>
      </w:r>
      <w:r w:rsidRPr="00EF73A9">
        <w:rPr>
          <w:rFonts w:ascii="Times New Roman" w:eastAsiaTheme="minorHAnsi" w:hAnsi="Times New Roman" w:cstheme="minorBidi"/>
          <w:color w:val="000000"/>
          <w:sz w:val="24"/>
          <w:szCs w:val="24"/>
        </w:rPr>
        <w:t>objaviti će se u "Općinskom glasniku Općine Šandrovac“.</w:t>
      </w:r>
    </w:p>
    <w:p w14:paraId="41ADDA5E" w14:textId="77777777" w:rsidR="00EF73A9" w:rsidRPr="00EF73A9" w:rsidRDefault="00EF73A9" w:rsidP="00EF73A9">
      <w:pPr>
        <w:jc w:val="center"/>
        <w:rPr>
          <w:rFonts w:ascii="Times New Roman" w:eastAsiaTheme="minorHAnsi" w:hAnsi="Times New Roman" w:cstheme="minorBidi"/>
          <w:sz w:val="24"/>
          <w:szCs w:val="24"/>
        </w:rPr>
      </w:pPr>
    </w:p>
    <w:p w14:paraId="36287A7E" w14:textId="77777777" w:rsidR="00EF73A9" w:rsidRPr="00EF73A9" w:rsidRDefault="00EF73A9" w:rsidP="00EF73A9">
      <w:pP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KLASA:400-06/22-01/5</w:t>
      </w:r>
    </w:p>
    <w:p w14:paraId="49F007EB" w14:textId="77777777" w:rsidR="00EF73A9" w:rsidRPr="00EF73A9" w:rsidRDefault="00EF73A9" w:rsidP="00EF73A9">
      <w:pPr>
        <w:rPr>
          <w:rFonts w:ascii="Times New Roman" w:eastAsia="Times New Roman" w:hAnsi="Times New Roman"/>
          <w:b/>
          <w:sz w:val="24"/>
          <w:szCs w:val="24"/>
          <w:lang w:eastAsia="hr-HR"/>
        </w:rPr>
      </w:pPr>
      <w:r w:rsidRPr="00EF73A9">
        <w:rPr>
          <w:rFonts w:ascii="Times New Roman" w:eastAsia="Times New Roman" w:hAnsi="Times New Roman"/>
          <w:b/>
          <w:sz w:val="24"/>
          <w:szCs w:val="24"/>
          <w:lang w:eastAsia="hr-HR"/>
        </w:rPr>
        <w:t>URBROJ:2103-15-01-22-1</w:t>
      </w:r>
    </w:p>
    <w:p w14:paraId="038BE83C" w14:textId="2C3803EE" w:rsidR="00EF73A9" w:rsidRPr="00EF73A9" w:rsidRDefault="00EF73A9" w:rsidP="00263922">
      <w:pPr>
        <w:rPr>
          <w:rFonts w:ascii="Times New Roman" w:eastAsiaTheme="minorHAnsi" w:hAnsi="Times New Roman" w:cstheme="minorBidi"/>
          <w:sz w:val="24"/>
          <w:szCs w:val="24"/>
        </w:rPr>
      </w:pPr>
      <w:r w:rsidRPr="00EF73A9">
        <w:rPr>
          <w:rFonts w:ascii="Times New Roman" w:eastAsia="Times New Roman" w:hAnsi="Times New Roman"/>
          <w:b/>
          <w:sz w:val="24"/>
          <w:szCs w:val="24"/>
          <w:lang w:eastAsia="hr-HR"/>
        </w:rPr>
        <w:t>U Šandrovcu, 25.03.2022.</w:t>
      </w:r>
    </w:p>
    <w:p w14:paraId="2958F8C0"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OPĆINSKO VIJEĆE OPĆINE ŠANDROVAC </w:t>
      </w:r>
    </w:p>
    <w:p w14:paraId="554BA501" w14:textId="77777777"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Predsjednik Općinskog vijeća </w:t>
      </w:r>
    </w:p>
    <w:p w14:paraId="52060D99" w14:textId="53819BAA" w:rsidR="00EF73A9" w:rsidRPr="00EF73A9" w:rsidRDefault="00EF73A9" w:rsidP="00EF73A9">
      <w:pPr>
        <w:jc w:val="center"/>
        <w:rPr>
          <w:rFonts w:ascii="Times New Roman" w:eastAsiaTheme="minorHAnsi" w:hAnsi="Times New Roman" w:cstheme="minorBidi"/>
          <w:b/>
          <w:bCs/>
          <w:sz w:val="24"/>
          <w:szCs w:val="24"/>
        </w:rPr>
      </w:pPr>
      <w:r w:rsidRPr="00EF73A9">
        <w:rPr>
          <w:rFonts w:ascii="Times New Roman" w:eastAsiaTheme="minorHAnsi" w:hAnsi="Times New Roman" w:cstheme="minorBidi"/>
          <w:b/>
          <w:bCs/>
          <w:sz w:val="24"/>
          <w:szCs w:val="24"/>
        </w:rPr>
        <w:t xml:space="preserve">                       Tomislav </w:t>
      </w:r>
      <w:proofErr w:type="spellStart"/>
      <w:r w:rsidRPr="00EF73A9">
        <w:rPr>
          <w:rFonts w:ascii="Times New Roman" w:eastAsiaTheme="minorHAnsi" w:hAnsi="Times New Roman" w:cstheme="minorBidi"/>
          <w:b/>
          <w:bCs/>
          <w:sz w:val="24"/>
          <w:szCs w:val="24"/>
        </w:rPr>
        <w:t>Fleković</w:t>
      </w:r>
      <w:r w:rsidR="008C12CD">
        <w:rPr>
          <w:rFonts w:ascii="Times New Roman" w:eastAsiaTheme="minorHAnsi" w:hAnsi="Times New Roman" w:cstheme="minorBidi"/>
          <w:b/>
          <w:bCs/>
          <w:sz w:val="24"/>
          <w:szCs w:val="24"/>
        </w:rPr>
        <w:t>,v.r</w:t>
      </w:r>
      <w:proofErr w:type="spellEnd"/>
    </w:p>
    <w:p w14:paraId="5D63E052" w14:textId="77777777" w:rsidR="008C12CD" w:rsidRPr="008C12CD" w:rsidRDefault="008C12CD" w:rsidP="008C12CD">
      <w:pPr>
        <w:outlineLvl w:val="0"/>
        <w:rPr>
          <w:rFonts w:ascii="Times New Roman" w:hAnsi="Times New Roman"/>
        </w:rPr>
      </w:pPr>
    </w:p>
    <w:p w14:paraId="5BA181C1" w14:textId="77777777" w:rsidR="008C12CD" w:rsidRPr="008C12CD" w:rsidRDefault="008C12CD" w:rsidP="008C12CD">
      <w:pPr>
        <w:jc w:val="both"/>
        <w:rPr>
          <w:rFonts w:ascii="Times New Roman" w:hAnsi="Times New Roman"/>
        </w:rPr>
      </w:pPr>
      <w:r w:rsidRPr="008C12CD">
        <w:rPr>
          <w:rFonts w:ascii="Times New Roman" w:hAnsi="Times New Roman"/>
        </w:rPr>
        <w:tab/>
        <w:t>Na temelju članka 65. stavka 3. Zakona o šumama (NN.140/05, 82/06, 129/08, 80/10,124/10, 25/12), članka 23. Zakona o komunalnom gospodarstvu (NN 68/18), Zakona o rudarstvu (N.N. 56/13 i 14/14), čl.15. i 34.st.7. Statuta Općine Šandrovac (Općinski glasnik Općine Šandrovac“ br. 01/2021.) ,  Izmjena i dopuna Proračuna Općine Šandrovac za 2021.godinu ( I, II i III) i Izvršenju Proračuna za 2021.godinu Općinsko vijeće Općine Šandrovac na svojoj 7. sjednici održanoj 25.03.2022.  usvaja:</w:t>
      </w:r>
    </w:p>
    <w:p w14:paraId="1B116C05" w14:textId="77777777" w:rsidR="008C12CD" w:rsidRPr="008C12CD" w:rsidRDefault="008C12CD" w:rsidP="008C12CD">
      <w:pPr>
        <w:jc w:val="center"/>
        <w:outlineLvl w:val="0"/>
        <w:rPr>
          <w:rFonts w:ascii="Times New Roman" w:hAnsi="Times New Roman"/>
          <w:b/>
          <w:sz w:val="32"/>
          <w:szCs w:val="32"/>
        </w:rPr>
      </w:pPr>
      <w:r w:rsidRPr="008C12CD">
        <w:rPr>
          <w:rFonts w:ascii="Times New Roman" w:hAnsi="Times New Roman"/>
          <w:b/>
          <w:sz w:val="32"/>
          <w:szCs w:val="32"/>
        </w:rPr>
        <w:t>Izvješće o izvršenju</w:t>
      </w:r>
    </w:p>
    <w:p w14:paraId="0669C0AE" w14:textId="77777777" w:rsidR="008C12CD" w:rsidRPr="008C12CD" w:rsidRDefault="008C12CD" w:rsidP="008C12CD">
      <w:pPr>
        <w:jc w:val="center"/>
        <w:outlineLvl w:val="0"/>
        <w:rPr>
          <w:rFonts w:ascii="Times New Roman" w:hAnsi="Times New Roman"/>
          <w:b/>
          <w:sz w:val="24"/>
          <w:szCs w:val="24"/>
        </w:rPr>
      </w:pPr>
    </w:p>
    <w:p w14:paraId="221183EB" w14:textId="77777777" w:rsidR="008C12CD" w:rsidRPr="008C12CD" w:rsidRDefault="008C12CD" w:rsidP="008C12CD">
      <w:pPr>
        <w:jc w:val="center"/>
        <w:rPr>
          <w:rFonts w:ascii="Times New Roman" w:hAnsi="Times New Roman"/>
          <w:b/>
        </w:rPr>
      </w:pPr>
      <w:r w:rsidRPr="008C12CD">
        <w:rPr>
          <w:rFonts w:ascii="Times New Roman" w:hAnsi="Times New Roman"/>
          <w:b/>
        </w:rPr>
        <w:t xml:space="preserve">Programa utroška  sredstava vodnog , komunalnog i šumskog doprinosa, komunalne naknade te naknade za eksploataciju mineralnih sirovina , </w:t>
      </w:r>
      <w:proofErr w:type="spellStart"/>
      <w:r w:rsidRPr="008C12CD">
        <w:rPr>
          <w:rFonts w:ascii="Times New Roman" w:hAnsi="Times New Roman"/>
          <w:b/>
        </w:rPr>
        <w:t>kaptažnog</w:t>
      </w:r>
      <w:proofErr w:type="spellEnd"/>
      <w:r w:rsidRPr="008C12CD">
        <w:rPr>
          <w:rFonts w:ascii="Times New Roman" w:hAnsi="Times New Roman"/>
          <w:b/>
        </w:rPr>
        <w:t xml:space="preserve"> plina i naknade za korištenje zemljišta , istražnih bušotina i prava služnosti  za 2021.godinu</w:t>
      </w:r>
    </w:p>
    <w:p w14:paraId="0329EF1C" w14:textId="77777777" w:rsidR="008C12CD" w:rsidRPr="008C12CD" w:rsidRDefault="008C12CD" w:rsidP="008C12CD">
      <w:pPr>
        <w:jc w:val="center"/>
        <w:rPr>
          <w:rFonts w:ascii="Times New Roman" w:hAnsi="Times New Roman"/>
        </w:rPr>
      </w:pPr>
    </w:p>
    <w:p w14:paraId="7AC6C588" w14:textId="77777777" w:rsidR="008C12CD" w:rsidRPr="008C12CD" w:rsidRDefault="008C12CD" w:rsidP="008C12CD">
      <w:pPr>
        <w:jc w:val="center"/>
        <w:outlineLvl w:val="0"/>
        <w:rPr>
          <w:rFonts w:ascii="Times New Roman" w:hAnsi="Times New Roman"/>
        </w:rPr>
      </w:pPr>
      <w:r w:rsidRPr="008C12CD">
        <w:rPr>
          <w:rFonts w:ascii="Times New Roman" w:hAnsi="Times New Roman"/>
        </w:rPr>
        <w:t>Članak 1.</w:t>
      </w:r>
    </w:p>
    <w:p w14:paraId="0B57517C" w14:textId="77777777" w:rsidR="008C12CD" w:rsidRPr="008C12CD" w:rsidRDefault="008C12CD" w:rsidP="008C12CD">
      <w:pPr>
        <w:ind w:firstLine="708"/>
        <w:outlineLvl w:val="0"/>
        <w:rPr>
          <w:rFonts w:ascii="Times New Roman" w:hAnsi="Times New Roman"/>
        </w:rPr>
      </w:pPr>
      <w:r w:rsidRPr="008C12CD">
        <w:rPr>
          <w:rFonts w:ascii="Times New Roman" w:hAnsi="Times New Roman"/>
        </w:rPr>
        <w:t>Temeljem  Izvršenja Proračuna Općine Šandrovac za 2021. godinu, izmjena i dopuna Proračuna (I, II i III) , utvrđuju  se planirani i ostvareni iznosi  sredstava  za 2021. godinu od :</w:t>
      </w:r>
    </w:p>
    <w:p w14:paraId="2FDDC1E3" w14:textId="77777777" w:rsidR="008C12CD" w:rsidRPr="008C12CD" w:rsidRDefault="008C12CD" w:rsidP="008C12CD">
      <w:pPr>
        <w:outlineLvl w:val="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416"/>
        <w:gridCol w:w="1415"/>
        <w:gridCol w:w="1416"/>
        <w:gridCol w:w="846"/>
      </w:tblGrid>
      <w:tr w:rsidR="008C12CD" w:rsidRPr="008C12CD" w14:paraId="66F48751"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6963F203" w14:textId="77777777" w:rsidR="008C12CD" w:rsidRPr="008C12CD" w:rsidRDefault="008C12CD">
            <w:pPr>
              <w:spacing w:line="256" w:lineRule="auto"/>
              <w:rPr>
                <w:rFonts w:ascii="Times New Roman" w:hAnsi="Times New Roman"/>
                <w:b/>
                <w:sz w:val="20"/>
                <w:szCs w:val="20"/>
              </w:rPr>
            </w:pPr>
            <w:r w:rsidRPr="008C12CD">
              <w:rPr>
                <w:rFonts w:ascii="Times New Roman" w:hAnsi="Times New Roman"/>
                <w:b/>
                <w:sz w:val="20"/>
                <w:szCs w:val="20"/>
              </w:rPr>
              <w:t>Naziv doprinosa/naknade</w:t>
            </w:r>
          </w:p>
        </w:tc>
        <w:tc>
          <w:tcPr>
            <w:tcW w:w="1416" w:type="dxa"/>
            <w:tcBorders>
              <w:top w:val="single" w:sz="4" w:space="0" w:color="auto"/>
              <w:left w:val="single" w:sz="4" w:space="0" w:color="auto"/>
              <w:bottom w:val="single" w:sz="4" w:space="0" w:color="auto"/>
              <w:right w:val="single" w:sz="4" w:space="0" w:color="auto"/>
            </w:tcBorders>
            <w:hideMark/>
          </w:tcPr>
          <w:p w14:paraId="3A48410B" w14:textId="77777777" w:rsidR="008C12CD" w:rsidRPr="008C12CD" w:rsidRDefault="008C12CD">
            <w:pPr>
              <w:spacing w:line="256" w:lineRule="auto"/>
              <w:jc w:val="center"/>
              <w:rPr>
                <w:rFonts w:ascii="Times New Roman" w:hAnsi="Times New Roman"/>
                <w:b/>
                <w:sz w:val="20"/>
                <w:szCs w:val="20"/>
              </w:rPr>
            </w:pPr>
            <w:r w:rsidRPr="008C12CD">
              <w:rPr>
                <w:rFonts w:ascii="Times New Roman" w:hAnsi="Times New Roman"/>
                <w:b/>
                <w:sz w:val="20"/>
                <w:szCs w:val="20"/>
              </w:rPr>
              <w:t>Plan za 2021.</w:t>
            </w:r>
          </w:p>
        </w:tc>
        <w:tc>
          <w:tcPr>
            <w:tcW w:w="1415" w:type="dxa"/>
            <w:tcBorders>
              <w:top w:val="single" w:sz="4" w:space="0" w:color="auto"/>
              <w:left w:val="single" w:sz="4" w:space="0" w:color="auto"/>
              <w:bottom w:val="single" w:sz="4" w:space="0" w:color="auto"/>
              <w:right w:val="single" w:sz="4" w:space="0" w:color="auto"/>
            </w:tcBorders>
            <w:hideMark/>
          </w:tcPr>
          <w:p w14:paraId="00F428AE" w14:textId="77777777" w:rsidR="008C12CD" w:rsidRPr="008C12CD" w:rsidRDefault="008C12CD">
            <w:pPr>
              <w:spacing w:line="256" w:lineRule="auto"/>
              <w:jc w:val="center"/>
              <w:rPr>
                <w:rFonts w:ascii="Times New Roman" w:hAnsi="Times New Roman"/>
                <w:b/>
                <w:sz w:val="20"/>
                <w:szCs w:val="20"/>
              </w:rPr>
            </w:pPr>
            <w:r w:rsidRPr="008C12CD">
              <w:rPr>
                <w:rFonts w:ascii="Times New Roman" w:hAnsi="Times New Roman"/>
                <w:b/>
                <w:sz w:val="20"/>
                <w:szCs w:val="20"/>
              </w:rPr>
              <w:t>Novi Plan za 2021</w:t>
            </w:r>
          </w:p>
        </w:tc>
        <w:tc>
          <w:tcPr>
            <w:tcW w:w="1416" w:type="dxa"/>
            <w:tcBorders>
              <w:top w:val="single" w:sz="4" w:space="0" w:color="auto"/>
              <w:left w:val="single" w:sz="4" w:space="0" w:color="auto"/>
              <w:bottom w:val="single" w:sz="4" w:space="0" w:color="auto"/>
              <w:right w:val="single" w:sz="4" w:space="0" w:color="auto"/>
            </w:tcBorders>
            <w:hideMark/>
          </w:tcPr>
          <w:p w14:paraId="31C93AFB" w14:textId="77777777" w:rsidR="008C12CD" w:rsidRPr="008C12CD" w:rsidRDefault="008C12CD">
            <w:pPr>
              <w:spacing w:line="256" w:lineRule="auto"/>
              <w:jc w:val="center"/>
              <w:rPr>
                <w:rFonts w:ascii="Times New Roman" w:hAnsi="Times New Roman"/>
                <w:b/>
                <w:sz w:val="20"/>
                <w:szCs w:val="20"/>
              </w:rPr>
            </w:pPr>
            <w:r w:rsidRPr="008C12CD">
              <w:rPr>
                <w:rFonts w:ascii="Times New Roman" w:hAnsi="Times New Roman"/>
                <w:b/>
                <w:sz w:val="20"/>
                <w:szCs w:val="20"/>
              </w:rPr>
              <w:t>Ostvareno u 2021</w:t>
            </w:r>
          </w:p>
        </w:tc>
        <w:tc>
          <w:tcPr>
            <w:tcW w:w="846" w:type="dxa"/>
            <w:tcBorders>
              <w:top w:val="single" w:sz="4" w:space="0" w:color="auto"/>
              <w:left w:val="single" w:sz="4" w:space="0" w:color="auto"/>
              <w:bottom w:val="single" w:sz="4" w:space="0" w:color="auto"/>
              <w:right w:val="single" w:sz="4" w:space="0" w:color="auto"/>
            </w:tcBorders>
            <w:hideMark/>
          </w:tcPr>
          <w:p w14:paraId="0FE889A0" w14:textId="77777777" w:rsidR="008C12CD" w:rsidRPr="008C12CD" w:rsidRDefault="008C12CD">
            <w:pPr>
              <w:spacing w:line="256" w:lineRule="auto"/>
              <w:jc w:val="center"/>
              <w:rPr>
                <w:rFonts w:ascii="Times New Roman" w:hAnsi="Times New Roman"/>
                <w:b/>
                <w:sz w:val="20"/>
                <w:szCs w:val="20"/>
              </w:rPr>
            </w:pPr>
            <w:proofErr w:type="spellStart"/>
            <w:r w:rsidRPr="008C12CD">
              <w:rPr>
                <w:rFonts w:ascii="Times New Roman" w:hAnsi="Times New Roman"/>
                <w:b/>
                <w:sz w:val="20"/>
                <w:szCs w:val="20"/>
              </w:rPr>
              <w:t>Kf</w:t>
            </w:r>
            <w:proofErr w:type="spellEnd"/>
            <w:r w:rsidRPr="008C12CD">
              <w:rPr>
                <w:rFonts w:ascii="Times New Roman" w:hAnsi="Times New Roman"/>
                <w:b/>
                <w:sz w:val="20"/>
                <w:szCs w:val="20"/>
              </w:rPr>
              <w:t>.</w:t>
            </w:r>
          </w:p>
        </w:tc>
      </w:tr>
      <w:tr w:rsidR="008C12CD" w:rsidRPr="008C12CD" w14:paraId="0C0B4FC1"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4DF81BDC"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Vodni doprinos</w:t>
            </w:r>
          </w:p>
        </w:tc>
        <w:tc>
          <w:tcPr>
            <w:tcW w:w="1416" w:type="dxa"/>
            <w:tcBorders>
              <w:top w:val="single" w:sz="4" w:space="0" w:color="auto"/>
              <w:left w:val="single" w:sz="4" w:space="0" w:color="auto"/>
              <w:bottom w:val="single" w:sz="4" w:space="0" w:color="auto"/>
              <w:right w:val="single" w:sz="4" w:space="0" w:color="auto"/>
            </w:tcBorders>
            <w:hideMark/>
          </w:tcPr>
          <w:p w14:paraId="42519898"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4.500.</w:t>
            </w:r>
          </w:p>
        </w:tc>
        <w:tc>
          <w:tcPr>
            <w:tcW w:w="1415" w:type="dxa"/>
            <w:tcBorders>
              <w:top w:val="single" w:sz="4" w:space="0" w:color="auto"/>
              <w:left w:val="single" w:sz="4" w:space="0" w:color="auto"/>
              <w:bottom w:val="single" w:sz="4" w:space="0" w:color="auto"/>
              <w:right w:val="single" w:sz="4" w:space="0" w:color="auto"/>
            </w:tcBorders>
            <w:hideMark/>
          </w:tcPr>
          <w:p w14:paraId="4F57D89C"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2.000.</w:t>
            </w:r>
          </w:p>
        </w:tc>
        <w:tc>
          <w:tcPr>
            <w:tcW w:w="1416" w:type="dxa"/>
            <w:tcBorders>
              <w:top w:val="single" w:sz="4" w:space="0" w:color="auto"/>
              <w:left w:val="single" w:sz="4" w:space="0" w:color="auto"/>
              <w:bottom w:val="single" w:sz="4" w:space="0" w:color="auto"/>
              <w:right w:val="single" w:sz="4" w:space="0" w:color="auto"/>
            </w:tcBorders>
            <w:hideMark/>
          </w:tcPr>
          <w:p w14:paraId="781DA6E5"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1.714.</w:t>
            </w:r>
          </w:p>
        </w:tc>
        <w:tc>
          <w:tcPr>
            <w:tcW w:w="846" w:type="dxa"/>
            <w:tcBorders>
              <w:top w:val="single" w:sz="4" w:space="0" w:color="auto"/>
              <w:left w:val="single" w:sz="4" w:space="0" w:color="auto"/>
              <w:bottom w:val="single" w:sz="4" w:space="0" w:color="auto"/>
              <w:right w:val="single" w:sz="4" w:space="0" w:color="auto"/>
            </w:tcBorders>
            <w:hideMark/>
          </w:tcPr>
          <w:p w14:paraId="2498914F"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85,70</w:t>
            </w:r>
          </w:p>
        </w:tc>
      </w:tr>
      <w:tr w:rsidR="008C12CD" w:rsidRPr="008C12CD" w14:paraId="2EB72E4E"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28FF609A"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Komunalna naknada</w:t>
            </w:r>
          </w:p>
        </w:tc>
        <w:tc>
          <w:tcPr>
            <w:tcW w:w="1416" w:type="dxa"/>
            <w:tcBorders>
              <w:top w:val="single" w:sz="4" w:space="0" w:color="auto"/>
              <w:left w:val="single" w:sz="4" w:space="0" w:color="auto"/>
              <w:bottom w:val="single" w:sz="4" w:space="0" w:color="auto"/>
              <w:right w:val="single" w:sz="4" w:space="0" w:color="auto"/>
            </w:tcBorders>
            <w:hideMark/>
          </w:tcPr>
          <w:p w14:paraId="6829C457"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370.000.</w:t>
            </w:r>
          </w:p>
        </w:tc>
        <w:tc>
          <w:tcPr>
            <w:tcW w:w="1415" w:type="dxa"/>
            <w:tcBorders>
              <w:top w:val="single" w:sz="4" w:space="0" w:color="auto"/>
              <w:left w:val="single" w:sz="4" w:space="0" w:color="auto"/>
              <w:bottom w:val="single" w:sz="4" w:space="0" w:color="auto"/>
              <w:right w:val="single" w:sz="4" w:space="0" w:color="auto"/>
            </w:tcBorders>
            <w:hideMark/>
          </w:tcPr>
          <w:p w14:paraId="255E39FD"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310.000.</w:t>
            </w:r>
          </w:p>
        </w:tc>
        <w:tc>
          <w:tcPr>
            <w:tcW w:w="1416" w:type="dxa"/>
            <w:tcBorders>
              <w:top w:val="single" w:sz="4" w:space="0" w:color="auto"/>
              <w:left w:val="single" w:sz="4" w:space="0" w:color="auto"/>
              <w:bottom w:val="single" w:sz="4" w:space="0" w:color="auto"/>
              <w:right w:val="single" w:sz="4" w:space="0" w:color="auto"/>
            </w:tcBorders>
            <w:hideMark/>
          </w:tcPr>
          <w:p w14:paraId="2AE36678" w14:textId="77777777" w:rsidR="008C12CD" w:rsidRPr="008C12CD" w:rsidRDefault="008C12CD">
            <w:pPr>
              <w:tabs>
                <w:tab w:val="center" w:pos="600"/>
                <w:tab w:val="right" w:pos="1200"/>
              </w:tabs>
              <w:spacing w:line="256" w:lineRule="auto"/>
              <w:jc w:val="right"/>
              <w:rPr>
                <w:rFonts w:ascii="Times New Roman" w:hAnsi="Times New Roman"/>
                <w:b/>
                <w:sz w:val="20"/>
                <w:szCs w:val="20"/>
              </w:rPr>
            </w:pPr>
            <w:r w:rsidRPr="008C12CD">
              <w:rPr>
                <w:rFonts w:ascii="Times New Roman" w:hAnsi="Times New Roman"/>
                <w:b/>
                <w:sz w:val="20"/>
                <w:szCs w:val="20"/>
              </w:rPr>
              <w:t>302.208.</w:t>
            </w:r>
          </w:p>
        </w:tc>
        <w:tc>
          <w:tcPr>
            <w:tcW w:w="846" w:type="dxa"/>
            <w:tcBorders>
              <w:top w:val="single" w:sz="4" w:space="0" w:color="auto"/>
              <w:left w:val="single" w:sz="4" w:space="0" w:color="auto"/>
              <w:bottom w:val="single" w:sz="4" w:space="0" w:color="auto"/>
              <w:right w:val="single" w:sz="4" w:space="0" w:color="auto"/>
            </w:tcBorders>
            <w:hideMark/>
          </w:tcPr>
          <w:p w14:paraId="70DECEFA"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97,49</w:t>
            </w:r>
          </w:p>
        </w:tc>
      </w:tr>
      <w:tr w:rsidR="008C12CD" w:rsidRPr="008C12CD" w14:paraId="1F96F16A"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447825F3"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Šumski doprinos</w:t>
            </w:r>
          </w:p>
        </w:tc>
        <w:tc>
          <w:tcPr>
            <w:tcW w:w="1416" w:type="dxa"/>
            <w:tcBorders>
              <w:top w:val="single" w:sz="4" w:space="0" w:color="auto"/>
              <w:left w:val="single" w:sz="4" w:space="0" w:color="auto"/>
              <w:bottom w:val="single" w:sz="4" w:space="0" w:color="auto"/>
              <w:right w:val="single" w:sz="4" w:space="0" w:color="auto"/>
            </w:tcBorders>
            <w:hideMark/>
          </w:tcPr>
          <w:p w14:paraId="5054BD48"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500.000.</w:t>
            </w:r>
          </w:p>
        </w:tc>
        <w:tc>
          <w:tcPr>
            <w:tcW w:w="1415" w:type="dxa"/>
            <w:tcBorders>
              <w:top w:val="single" w:sz="4" w:space="0" w:color="auto"/>
              <w:left w:val="single" w:sz="4" w:space="0" w:color="auto"/>
              <w:bottom w:val="single" w:sz="4" w:space="0" w:color="auto"/>
              <w:right w:val="single" w:sz="4" w:space="0" w:color="auto"/>
            </w:tcBorders>
            <w:hideMark/>
          </w:tcPr>
          <w:p w14:paraId="5DEE6379"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905.000.</w:t>
            </w:r>
          </w:p>
        </w:tc>
        <w:tc>
          <w:tcPr>
            <w:tcW w:w="1416" w:type="dxa"/>
            <w:tcBorders>
              <w:top w:val="single" w:sz="4" w:space="0" w:color="auto"/>
              <w:left w:val="single" w:sz="4" w:space="0" w:color="auto"/>
              <w:bottom w:val="single" w:sz="4" w:space="0" w:color="auto"/>
              <w:right w:val="single" w:sz="4" w:space="0" w:color="auto"/>
            </w:tcBorders>
            <w:hideMark/>
          </w:tcPr>
          <w:p w14:paraId="1D6AFD83"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904.576.</w:t>
            </w:r>
          </w:p>
        </w:tc>
        <w:tc>
          <w:tcPr>
            <w:tcW w:w="846" w:type="dxa"/>
            <w:tcBorders>
              <w:top w:val="single" w:sz="4" w:space="0" w:color="auto"/>
              <w:left w:val="single" w:sz="4" w:space="0" w:color="auto"/>
              <w:bottom w:val="single" w:sz="4" w:space="0" w:color="auto"/>
              <w:right w:val="single" w:sz="4" w:space="0" w:color="auto"/>
            </w:tcBorders>
            <w:hideMark/>
          </w:tcPr>
          <w:p w14:paraId="2C8C5B4A"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99,95</w:t>
            </w:r>
          </w:p>
        </w:tc>
      </w:tr>
      <w:tr w:rsidR="008C12CD" w:rsidRPr="008C12CD" w14:paraId="6A929437"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7CB82694"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Komunalni doprinos</w:t>
            </w:r>
          </w:p>
        </w:tc>
        <w:tc>
          <w:tcPr>
            <w:tcW w:w="1416" w:type="dxa"/>
            <w:tcBorders>
              <w:top w:val="single" w:sz="4" w:space="0" w:color="auto"/>
              <w:left w:val="single" w:sz="4" w:space="0" w:color="auto"/>
              <w:bottom w:val="single" w:sz="4" w:space="0" w:color="auto"/>
              <w:right w:val="single" w:sz="4" w:space="0" w:color="auto"/>
            </w:tcBorders>
            <w:hideMark/>
          </w:tcPr>
          <w:p w14:paraId="3FACE903"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300.</w:t>
            </w:r>
          </w:p>
        </w:tc>
        <w:tc>
          <w:tcPr>
            <w:tcW w:w="1415" w:type="dxa"/>
            <w:tcBorders>
              <w:top w:val="single" w:sz="4" w:space="0" w:color="auto"/>
              <w:left w:val="single" w:sz="4" w:space="0" w:color="auto"/>
              <w:bottom w:val="single" w:sz="4" w:space="0" w:color="auto"/>
              <w:right w:val="single" w:sz="4" w:space="0" w:color="auto"/>
            </w:tcBorders>
            <w:hideMark/>
          </w:tcPr>
          <w:p w14:paraId="6773EBA2" w14:textId="77777777" w:rsidR="008C12CD" w:rsidRPr="008C12CD" w:rsidRDefault="008C12CD">
            <w:pPr>
              <w:tabs>
                <w:tab w:val="center" w:pos="599"/>
                <w:tab w:val="right" w:pos="1199"/>
              </w:tabs>
              <w:spacing w:line="256" w:lineRule="auto"/>
              <w:jc w:val="right"/>
              <w:rPr>
                <w:rFonts w:ascii="Times New Roman" w:hAnsi="Times New Roman"/>
                <w:b/>
                <w:sz w:val="20"/>
                <w:szCs w:val="20"/>
              </w:rPr>
            </w:pPr>
            <w:r w:rsidRPr="008C12CD">
              <w:rPr>
                <w:rFonts w:ascii="Times New Roman" w:hAnsi="Times New Roman"/>
                <w:b/>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14:paraId="652393FF"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0.</w:t>
            </w:r>
          </w:p>
        </w:tc>
        <w:tc>
          <w:tcPr>
            <w:tcW w:w="846" w:type="dxa"/>
            <w:tcBorders>
              <w:top w:val="single" w:sz="4" w:space="0" w:color="auto"/>
              <w:left w:val="single" w:sz="4" w:space="0" w:color="auto"/>
              <w:bottom w:val="single" w:sz="4" w:space="0" w:color="auto"/>
              <w:right w:val="single" w:sz="4" w:space="0" w:color="auto"/>
            </w:tcBorders>
            <w:hideMark/>
          </w:tcPr>
          <w:p w14:paraId="20F177ED"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w:t>
            </w:r>
          </w:p>
        </w:tc>
      </w:tr>
      <w:tr w:rsidR="008C12CD" w:rsidRPr="008C12CD" w14:paraId="1AFBADF4"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144CE903"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Naknada za eksploataciju mineralnih sirovina</w:t>
            </w:r>
          </w:p>
        </w:tc>
        <w:tc>
          <w:tcPr>
            <w:tcW w:w="1416" w:type="dxa"/>
            <w:tcBorders>
              <w:top w:val="single" w:sz="4" w:space="0" w:color="auto"/>
              <w:left w:val="single" w:sz="4" w:space="0" w:color="auto"/>
              <w:bottom w:val="single" w:sz="4" w:space="0" w:color="auto"/>
              <w:right w:val="single" w:sz="4" w:space="0" w:color="auto"/>
            </w:tcBorders>
            <w:hideMark/>
          </w:tcPr>
          <w:p w14:paraId="6593C233"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1.100.000.</w:t>
            </w:r>
          </w:p>
        </w:tc>
        <w:tc>
          <w:tcPr>
            <w:tcW w:w="1415" w:type="dxa"/>
            <w:tcBorders>
              <w:top w:val="single" w:sz="4" w:space="0" w:color="auto"/>
              <w:left w:val="single" w:sz="4" w:space="0" w:color="auto"/>
              <w:bottom w:val="single" w:sz="4" w:space="0" w:color="auto"/>
              <w:right w:val="single" w:sz="4" w:space="0" w:color="auto"/>
            </w:tcBorders>
            <w:hideMark/>
          </w:tcPr>
          <w:p w14:paraId="708DFB83"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1.250.000.</w:t>
            </w:r>
          </w:p>
        </w:tc>
        <w:tc>
          <w:tcPr>
            <w:tcW w:w="1416" w:type="dxa"/>
            <w:tcBorders>
              <w:top w:val="single" w:sz="4" w:space="0" w:color="auto"/>
              <w:left w:val="single" w:sz="4" w:space="0" w:color="auto"/>
              <w:bottom w:val="single" w:sz="4" w:space="0" w:color="auto"/>
              <w:right w:val="single" w:sz="4" w:space="0" w:color="auto"/>
            </w:tcBorders>
            <w:hideMark/>
          </w:tcPr>
          <w:p w14:paraId="11F6BA64"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1.256.545.</w:t>
            </w:r>
          </w:p>
        </w:tc>
        <w:tc>
          <w:tcPr>
            <w:tcW w:w="846" w:type="dxa"/>
            <w:tcBorders>
              <w:top w:val="single" w:sz="4" w:space="0" w:color="auto"/>
              <w:left w:val="single" w:sz="4" w:space="0" w:color="auto"/>
              <w:bottom w:val="single" w:sz="4" w:space="0" w:color="auto"/>
              <w:right w:val="single" w:sz="4" w:space="0" w:color="auto"/>
            </w:tcBorders>
            <w:hideMark/>
          </w:tcPr>
          <w:p w14:paraId="41595416"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100,52</w:t>
            </w:r>
          </w:p>
        </w:tc>
      </w:tr>
      <w:tr w:rsidR="008C12CD" w:rsidRPr="008C12CD" w14:paraId="3181F69E"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444D3AF0"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 xml:space="preserve">Naknada za eksploataciju </w:t>
            </w:r>
            <w:proofErr w:type="spellStart"/>
            <w:r w:rsidRPr="008C12CD">
              <w:rPr>
                <w:rFonts w:ascii="Times New Roman" w:hAnsi="Times New Roman"/>
                <w:sz w:val="20"/>
                <w:szCs w:val="20"/>
              </w:rPr>
              <w:t>kaptažnog</w:t>
            </w:r>
            <w:proofErr w:type="spellEnd"/>
            <w:r w:rsidRPr="008C12CD">
              <w:rPr>
                <w:rFonts w:ascii="Times New Roman" w:hAnsi="Times New Roman"/>
                <w:sz w:val="20"/>
                <w:szCs w:val="20"/>
              </w:rPr>
              <w:t xml:space="preserve"> plina</w:t>
            </w:r>
          </w:p>
        </w:tc>
        <w:tc>
          <w:tcPr>
            <w:tcW w:w="1416" w:type="dxa"/>
            <w:tcBorders>
              <w:top w:val="single" w:sz="4" w:space="0" w:color="auto"/>
              <w:left w:val="single" w:sz="4" w:space="0" w:color="auto"/>
              <w:bottom w:val="single" w:sz="4" w:space="0" w:color="auto"/>
              <w:right w:val="single" w:sz="4" w:space="0" w:color="auto"/>
            </w:tcBorders>
            <w:hideMark/>
          </w:tcPr>
          <w:p w14:paraId="61DAE619" w14:textId="77777777" w:rsidR="008C12CD" w:rsidRPr="008C12CD" w:rsidRDefault="008C12CD">
            <w:pPr>
              <w:pStyle w:val="Podnaslov"/>
              <w:spacing w:line="256" w:lineRule="auto"/>
              <w:jc w:val="right"/>
              <w:rPr>
                <w:rFonts w:ascii="Times New Roman" w:hAnsi="Times New Roman"/>
                <w:sz w:val="20"/>
                <w:szCs w:val="20"/>
                <w:lang w:eastAsia="en-US"/>
              </w:rPr>
            </w:pPr>
            <w:r w:rsidRPr="008C12CD">
              <w:rPr>
                <w:rFonts w:ascii="Times New Roman" w:hAnsi="Times New Roman"/>
                <w:sz w:val="20"/>
                <w:szCs w:val="20"/>
                <w:lang w:eastAsia="en-US"/>
              </w:rPr>
              <w:t>60.000.</w:t>
            </w:r>
          </w:p>
        </w:tc>
        <w:tc>
          <w:tcPr>
            <w:tcW w:w="1415" w:type="dxa"/>
            <w:tcBorders>
              <w:top w:val="single" w:sz="4" w:space="0" w:color="auto"/>
              <w:left w:val="single" w:sz="4" w:space="0" w:color="auto"/>
              <w:bottom w:val="single" w:sz="4" w:space="0" w:color="auto"/>
              <w:right w:val="single" w:sz="4" w:space="0" w:color="auto"/>
            </w:tcBorders>
            <w:hideMark/>
          </w:tcPr>
          <w:p w14:paraId="25BA2FEA"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120.000.</w:t>
            </w:r>
          </w:p>
        </w:tc>
        <w:tc>
          <w:tcPr>
            <w:tcW w:w="1416" w:type="dxa"/>
            <w:tcBorders>
              <w:top w:val="single" w:sz="4" w:space="0" w:color="auto"/>
              <w:left w:val="single" w:sz="4" w:space="0" w:color="auto"/>
              <w:bottom w:val="single" w:sz="4" w:space="0" w:color="auto"/>
              <w:right w:val="single" w:sz="4" w:space="0" w:color="auto"/>
            </w:tcBorders>
            <w:hideMark/>
          </w:tcPr>
          <w:p w14:paraId="72CCEDE2"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121.540.</w:t>
            </w:r>
          </w:p>
        </w:tc>
        <w:tc>
          <w:tcPr>
            <w:tcW w:w="846" w:type="dxa"/>
            <w:tcBorders>
              <w:top w:val="single" w:sz="4" w:space="0" w:color="auto"/>
              <w:left w:val="single" w:sz="4" w:space="0" w:color="auto"/>
              <w:bottom w:val="single" w:sz="4" w:space="0" w:color="auto"/>
              <w:right w:val="single" w:sz="4" w:space="0" w:color="auto"/>
            </w:tcBorders>
            <w:hideMark/>
          </w:tcPr>
          <w:p w14:paraId="3ACEFB0D"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101,28</w:t>
            </w:r>
          </w:p>
        </w:tc>
      </w:tr>
      <w:tr w:rsidR="008C12CD" w:rsidRPr="008C12CD" w14:paraId="54600F1D"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61DEDD85"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Naknada za korištenje zemljišta – Ina d.d.</w:t>
            </w:r>
          </w:p>
        </w:tc>
        <w:tc>
          <w:tcPr>
            <w:tcW w:w="1416" w:type="dxa"/>
            <w:tcBorders>
              <w:top w:val="single" w:sz="4" w:space="0" w:color="auto"/>
              <w:left w:val="single" w:sz="4" w:space="0" w:color="auto"/>
              <w:bottom w:val="single" w:sz="4" w:space="0" w:color="auto"/>
              <w:right w:val="single" w:sz="4" w:space="0" w:color="auto"/>
            </w:tcBorders>
            <w:hideMark/>
          </w:tcPr>
          <w:p w14:paraId="3DE51427" w14:textId="77777777" w:rsidR="008C12CD" w:rsidRPr="008C12CD" w:rsidRDefault="008C12CD">
            <w:pPr>
              <w:pStyle w:val="Podnaslov"/>
              <w:spacing w:line="256" w:lineRule="auto"/>
              <w:jc w:val="right"/>
              <w:rPr>
                <w:rFonts w:ascii="Times New Roman" w:hAnsi="Times New Roman"/>
                <w:sz w:val="20"/>
                <w:szCs w:val="20"/>
                <w:lang w:eastAsia="en-US"/>
              </w:rPr>
            </w:pPr>
            <w:r w:rsidRPr="008C12CD">
              <w:rPr>
                <w:rFonts w:ascii="Times New Roman" w:hAnsi="Times New Roman"/>
                <w:sz w:val="20"/>
                <w:szCs w:val="20"/>
                <w:lang w:eastAsia="en-US"/>
              </w:rPr>
              <w:t>86.000.</w:t>
            </w:r>
          </w:p>
        </w:tc>
        <w:tc>
          <w:tcPr>
            <w:tcW w:w="1415" w:type="dxa"/>
            <w:tcBorders>
              <w:top w:val="single" w:sz="4" w:space="0" w:color="auto"/>
              <w:left w:val="single" w:sz="4" w:space="0" w:color="auto"/>
              <w:bottom w:val="single" w:sz="4" w:space="0" w:color="auto"/>
              <w:right w:val="single" w:sz="4" w:space="0" w:color="auto"/>
            </w:tcBorders>
            <w:hideMark/>
          </w:tcPr>
          <w:p w14:paraId="1842F808"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86.000.</w:t>
            </w:r>
          </w:p>
        </w:tc>
        <w:tc>
          <w:tcPr>
            <w:tcW w:w="1416" w:type="dxa"/>
            <w:tcBorders>
              <w:top w:val="single" w:sz="4" w:space="0" w:color="auto"/>
              <w:left w:val="single" w:sz="4" w:space="0" w:color="auto"/>
              <w:bottom w:val="single" w:sz="4" w:space="0" w:color="auto"/>
              <w:right w:val="single" w:sz="4" w:space="0" w:color="auto"/>
            </w:tcBorders>
            <w:hideMark/>
          </w:tcPr>
          <w:p w14:paraId="5C3218E8"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86.480.</w:t>
            </w:r>
          </w:p>
        </w:tc>
        <w:tc>
          <w:tcPr>
            <w:tcW w:w="846" w:type="dxa"/>
            <w:tcBorders>
              <w:top w:val="single" w:sz="4" w:space="0" w:color="auto"/>
              <w:left w:val="single" w:sz="4" w:space="0" w:color="auto"/>
              <w:bottom w:val="single" w:sz="4" w:space="0" w:color="auto"/>
              <w:right w:val="single" w:sz="4" w:space="0" w:color="auto"/>
            </w:tcBorders>
            <w:hideMark/>
          </w:tcPr>
          <w:p w14:paraId="08F2597F"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100,56</w:t>
            </w:r>
          </w:p>
        </w:tc>
      </w:tr>
      <w:tr w:rsidR="008C12CD" w:rsidRPr="008C12CD" w14:paraId="16A6347E"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0430AB4C"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Naknada za istražne bušotine</w:t>
            </w:r>
          </w:p>
        </w:tc>
        <w:tc>
          <w:tcPr>
            <w:tcW w:w="1416" w:type="dxa"/>
            <w:tcBorders>
              <w:top w:val="single" w:sz="4" w:space="0" w:color="auto"/>
              <w:left w:val="single" w:sz="4" w:space="0" w:color="auto"/>
              <w:bottom w:val="single" w:sz="4" w:space="0" w:color="auto"/>
              <w:right w:val="single" w:sz="4" w:space="0" w:color="auto"/>
            </w:tcBorders>
            <w:hideMark/>
          </w:tcPr>
          <w:p w14:paraId="5A283B54" w14:textId="77777777" w:rsidR="008C12CD" w:rsidRPr="008C12CD" w:rsidRDefault="008C12CD">
            <w:pPr>
              <w:pStyle w:val="Podnaslov"/>
              <w:spacing w:line="256" w:lineRule="auto"/>
              <w:jc w:val="right"/>
              <w:rPr>
                <w:rFonts w:ascii="Times New Roman" w:hAnsi="Times New Roman"/>
                <w:sz w:val="20"/>
                <w:szCs w:val="20"/>
                <w:lang w:eastAsia="en-US"/>
              </w:rPr>
            </w:pPr>
            <w:r w:rsidRPr="008C12CD">
              <w:rPr>
                <w:rFonts w:ascii="Times New Roman" w:hAnsi="Times New Roman"/>
                <w:sz w:val="20"/>
                <w:szCs w:val="20"/>
                <w:lang w:eastAsia="en-US"/>
              </w:rPr>
              <w:t>16.000.</w:t>
            </w:r>
          </w:p>
        </w:tc>
        <w:tc>
          <w:tcPr>
            <w:tcW w:w="1415" w:type="dxa"/>
            <w:tcBorders>
              <w:top w:val="single" w:sz="4" w:space="0" w:color="auto"/>
              <w:left w:val="single" w:sz="4" w:space="0" w:color="auto"/>
              <w:bottom w:val="single" w:sz="4" w:space="0" w:color="auto"/>
              <w:right w:val="single" w:sz="4" w:space="0" w:color="auto"/>
            </w:tcBorders>
            <w:hideMark/>
          </w:tcPr>
          <w:p w14:paraId="5478F29C"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16.000.</w:t>
            </w:r>
          </w:p>
        </w:tc>
        <w:tc>
          <w:tcPr>
            <w:tcW w:w="1416" w:type="dxa"/>
            <w:tcBorders>
              <w:top w:val="single" w:sz="4" w:space="0" w:color="auto"/>
              <w:left w:val="single" w:sz="4" w:space="0" w:color="auto"/>
              <w:bottom w:val="single" w:sz="4" w:space="0" w:color="auto"/>
              <w:right w:val="single" w:sz="4" w:space="0" w:color="auto"/>
            </w:tcBorders>
            <w:hideMark/>
          </w:tcPr>
          <w:p w14:paraId="3F00367E"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16.426.</w:t>
            </w:r>
          </w:p>
        </w:tc>
        <w:tc>
          <w:tcPr>
            <w:tcW w:w="846" w:type="dxa"/>
            <w:tcBorders>
              <w:top w:val="single" w:sz="4" w:space="0" w:color="auto"/>
              <w:left w:val="single" w:sz="4" w:space="0" w:color="auto"/>
              <w:bottom w:val="single" w:sz="4" w:space="0" w:color="auto"/>
              <w:right w:val="single" w:sz="4" w:space="0" w:color="auto"/>
            </w:tcBorders>
            <w:hideMark/>
          </w:tcPr>
          <w:p w14:paraId="0637683A"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102,66</w:t>
            </w:r>
          </w:p>
        </w:tc>
      </w:tr>
      <w:tr w:rsidR="008C12CD" w:rsidRPr="008C12CD" w14:paraId="67EE6573"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01387AD4"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Prava služnosti</w:t>
            </w:r>
          </w:p>
        </w:tc>
        <w:tc>
          <w:tcPr>
            <w:tcW w:w="1416" w:type="dxa"/>
            <w:tcBorders>
              <w:top w:val="single" w:sz="4" w:space="0" w:color="auto"/>
              <w:left w:val="single" w:sz="4" w:space="0" w:color="auto"/>
              <w:bottom w:val="single" w:sz="4" w:space="0" w:color="auto"/>
              <w:right w:val="single" w:sz="4" w:space="0" w:color="auto"/>
            </w:tcBorders>
            <w:hideMark/>
          </w:tcPr>
          <w:p w14:paraId="6ECCBB34" w14:textId="77777777" w:rsidR="008C12CD" w:rsidRPr="008C12CD" w:rsidRDefault="008C12CD">
            <w:pPr>
              <w:pStyle w:val="Podnaslov"/>
              <w:spacing w:line="256" w:lineRule="auto"/>
              <w:jc w:val="right"/>
              <w:rPr>
                <w:rFonts w:ascii="Times New Roman" w:hAnsi="Times New Roman"/>
                <w:sz w:val="20"/>
                <w:szCs w:val="20"/>
                <w:lang w:eastAsia="en-US"/>
              </w:rPr>
            </w:pPr>
            <w:r w:rsidRPr="008C12CD">
              <w:rPr>
                <w:rFonts w:ascii="Times New Roman" w:hAnsi="Times New Roman"/>
                <w:sz w:val="20"/>
                <w:szCs w:val="20"/>
                <w:lang w:eastAsia="en-US"/>
              </w:rPr>
              <w:t>73.000.</w:t>
            </w:r>
          </w:p>
        </w:tc>
        <w:tc>
          <w:tcPr>
            <w:tcW w:w="1415" w:type="dxa"/>
            <w:tcBorders>
              <w:top w:val="single" w:sz="4" w:space="0" w:color="auto"/>
              <w:left w:val="single" w:sz="4" w:space="0" w:color="auto"/>
              <w:bottom w:val="single" w:sz="4" w:space="0" w:color="auto"/>
              <w:right w:val="single" w:sz="4" w:space="0" w:color="auto"/>
            </w:tcBorders>
            <w:hideMark/>
          </w:tcPr>
          <w:p w14:paraId="3F36AFD4"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145.000.</w:t>
            </w:r>
          </w:p>
        </w:tc>
        <w:tc>
          <w:tcPr>
            <w:tcW w:w="1416" w:type="dxa"/>
            <w:tcBorders>
              <w:top w:val="single" w:sz="4" w:space="0" w:color="auto"/>
              <w:left w:val="single" w:sz="4" w:space="0" w:color="auto"/>
              <w:bottom w:val="single" w:sz="4" w:space="0" w:color="auto"/>
              <w:right w:val="single" w:sz="4" w:space="0" w:color="auto"/>
            </w:tcBorders>
            <w:hideMark/>
          </w:tcPr>
          <w:p w14:paraId="300439A6"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144.217.</w:t>
            </w:r>
          </w:p>
        </w:tc>
        <w:tc>
          <w:tcPr>
            <w:tcW w:w="846" w:type="dxa"/>
            <w:tcBorders>
              <w:top w:val="single" w:sz="4" w:space="0" w:color="auto"/>
              <w:left w:val="single" w:sz="4" w:space="0" w:color="auto"/>
              <w:bottom w:val="single" w:sz="4" w:space="0" w:color="auto"/>
              <w:right w:val="single" w:sz="4" w:space="0" w:color="auto"/>
            </w:tcBorders>
            <w:hideMark/>
          </w:tcPr>
          <w:p w14:paraId="2D2462C8" w14:textId="77777777" w:rsidR="008C12CD" w:rsidRPr="008C12CD" w:rsidRDefault="008C12CD">
            <w:pPr>
              <w:spacing w:line="256" w:lineRule="auto"/>
              <w:jc w:val="right"/>
              <w:rPr>
                <w:rFonts w:ascii="Times New Roman" w:hAnsi="Times New Roman"/>
                <w:b/>
                <w:sz w:val="20"/>
                <w:szCs w:val="20"/>
              </w:rPr>
            </w:pPr>
            <w:r w:rsidRPr="008C12CD">
              <w:rPr>
                <w:rFonts w:ascii="Times New Roman" w:hAnsi="Times New Roman"/>
                <w:b/>
                <w:sz w:val="20"/>
                <w:szCs w:val="20"/>
              </w:rPr>
              <w:t>99,46</w:t>
            </w:r>
          </w:p>
        </w:tc>
      </w:tr>
      <w:tr w:rsidR="008C12CD" w:rsidRPr="008C12CD" w14:paraId="6A9F4220" w14:textId="77777777" w:rsidTr="008C12CD">
        <w:tc>
          <w:tcPr>
            <w:tcW w:w="4085" w:type="dxa"/>
            <w:tcBorders>
              <w:top w:val="single" w:sz="4" w:space="0" w:color="auto"/>
              <w:left w:val="single" w:sz="4" w:space="0" w:color="auto"/>
              <w:bottom w:val="single" w:sz="4" w:space="0" w:color="auto"/>
              <w:right w:val="single" w:sz="4" w:space="0" w:color="auto"/>
            </w:tcBorders>
            <w:hideMark/>
          </w:tcPr>
          <w:p w14:paraId="3FB6E1F7" w14:textId="77777777" w:rsidR="008C12CD" w:rsidRPr="008C12CD" w:rsidRDefault="008C12CD">
            <w:pPr>
              <w:spacing w:line="256" w:lineRule="auto"/>
              <w:rPr>
                <w:rFonts w:ascii="Times New Roman" w:hAnsi="Times New Roman"/>
                <w:b/>
                <w:sz w:val="24"/>
                <w:szCs w:val="24"/>
              </w:rPr>
            </w:pPr>
            <w:r w:rsidRPr="008C12CD">
              <w:rPr>
                <w:rFonts w:ascii="Times New Roman" w:hAnsi="Times New Roman"/>
                <w:b/>
              </w:rPr>
              <w:t>UKUPNO :</w:t>
            </w:r>
          </w:p>
        </w:tc>
        <w:tc>
          <w:tcPr>
            <w:tcW w:w="1416" w:type="dxa"/>
            <w:tcBorders>
              <w:top w:val="single" w:sz="4" w:space="0" w:color="auto"/>
              <w:left w:val="single" w:sz="4" w:space="0" w:color="auto"/>
              <w:bottom w:val="single" w:sz="4" w:space="0" w:color="auto"/>
              <w:right w:val="single" w:sz="4" w:space="0" w:color="auto"/>
            </w:tcBorders>
            <w:hideMark/>
          </w:tcPr>
          <w:p w14:paraId="66079DDD" w14:textId="77777777" w:rsidR="008C12CD" w:rsidRPr="008C12CD" w:rsidRDefault="008C12CD">
            <w:pPr>
              <w:spacing w:line="256" w:lineRule="auto"/>
              <w:jc w:val="right"/>
              <w:rPr>
                <w:rFonts w:ascii="Times New Roman" w:hAnsi="Times New Roman"/>
                <w:b/>
              </w:rPr>
            </w:pPr>
            <w:r w:rsidRPr="008C12CD">
              <w:rPr>
                <w:rFonts w:ascii="Times New Roman" w:hAnsi="Times New Roman"/>
                <w:b/>
              </w:rPr>
              <w:t>2.209.800.</w:t>
            </w:r>
          </w:p>
        </w:tc>
        <w:tc>
          <w:tcPr>
            <w:tcW w:w="1415" w:type="dxa"/>
            <w:tcBorders>
              <w:top w:val="single" w:sz="4" w:space="0" w:color="auto"/>
              <w:left w:val="single" w:sz="4" w:space="0" w:color="auto"/>
              <w:bottom w:val="single" w:sz="4" w:space="0" w:color="auto"/>
              <w:right w:val="single" w:sz="4" w:space="0" w:color="auto"/>
            </w:tcBorders>
            <w:hideMark/>
          </w:tcPr>
          <w:p w14:paraId="4D401F05" w14:textId="77777777" w:rsidR="008C12CD" w:rsidRPr="008C12CD" w:rsidRDefault="008C12CD">
            <w:pPr>
              <w:spacing w:line="256" w:lineRule="auto"/>
              <w:jc w:val="right"/>
              <w:rPr>
                <w:rFonts w:ascii="Times New Roman" w:hAnsi="Times New Roman"/>
                <w:b/>
              </w:rPr>
            </w:pPr>
            <w:r w:rsidRPr="008C12CD">
              <w:rPr>
                <w:rFonts w:ascii="Times New Roman" w:hAnsi="Times New Roman"/>
                <w:b/>
              </w:rPr>
              <w:t>2.834.000.</w:t>
            </w:r>
          </w:p>
        </w:tc>
        <w:tc>
          <w:tcPr>
            <w:tcW w:w="1416" w:type="dxa"/>
            <w:tcBorders>
              <w:top w:val="single" w:sz="4" w:space="0" w:color="auto"/>
              <w:left w:val="single" w:sz="4" w:space="0" w:color="auto"/>
              <w:bottom w:val="single" w:sz="4" w:space="0" w:color="auto"/>
              <w:right w:val="single" w:sz="4" w:space="0" w:color="auto"/>
            </w:tcBorders>
            <w:hideMark/>
          </w:tcPr>
          <w:p w14:paraId="2FF2E6B2" w14:textId="77777777" w:rsidR="008C12CD" w:rsidRPr="008C12CD" w:rsidRDefault="008C12CD">
            <w:pPr>
              <w:spacing w:line="256" w:lineRule="auto"/>
              <w:jc w:val="right"/>
              <w:rPr>
                <w:rFonts w:ascii="Times New Roman" w:hAnsi="Times New Roman"/>
                <w:b/>
              </w:rPr>
            </w:pPr>
            <w:r w:rsidRPr="008C12CD">
              <w:rPr>
                <w:rFonts w:ascii="Times New Roman" w:hAnsi="Times New Roman"/>
                <w:b/>
              </w:rPr>
              <w:t>2.833.706.</w:t>
            </w:r>
          </w:p>
        </w:tc>
        <w:tc>
          <w:tcPr>
            <w:tcW w:w="846" w:type="dxa"/>
            <w:tcBorders>
              <w:top w:val="single" w:sz="4" w:space="0" w:color="auto"/>
              <w:left w:val="single" w:sz="4" w:space="0" w:color="auto"/>
              <w:bottom w:val="single" w:sz="4" w:space="0" w:color="auto"/>
              <w:right w:val="single" w:sz="4" w:space="0" w:color="auto"/>
            </w:tcBorders>
            <w:hideMark/>
          </w:tcPr>
          <w:p w14:paraId="14891960" w14:textId="77777777" w:rsidR="008C12CD" w:rsidRPr="008C12CD" w:rsidRDefault="008C12CD">
            <w:pPr>
              <w:spacing w:line="256" w:lineRule="auto"/>
              <w:jc w:val="right"/>
              <w:rPr>
                <w:rFonts w:ascii="Times New Roman" w:hAnsi="Times New Roman"/>
                <w:b/>
                <w:sz w:val="28"/>
                <w:szCs w:val="28"/>
              </w:rPr>
            </w:pPr>
            <w:r w:rsidRPr="008C12CD">
              <w:rPr>
                <w:rFonts w:ascii="Times New Roman" w:hAnsi="Times New Roman"/>
                <w:b/>
                <w:sz w:val="28"/>
                <w:szCs w:val="28"/>
              </w:rPr>
              <w:t>99,99</w:t>
            </w:r>
          </w:p>
        </w:tc>
      </w:tr>
    </w:tbl>
    <w:p w14:paraId="7AB8C60D" w14:textId="77777777" w:rsidR="008C12CD" w:rsidRPr="008C12CD" w:rsidRDefault="008C12CD" w:rsidP="008C12CD">
      <w:pPr>
        <w:rPr>
          <w:rFonts w:ascii="Times New Roman" w:eastAsia="Times New Roman" w:hAnsi="Times New Roman"/>
          <w:sz w:val="24"/>
          <w:szCs w:val="24"/>
          <w:lang w:eastAsia="hr-HR"/>
        </w:rPr>
      </w:pPr>
    </w:p>
    <w:p w14:paraId="1DFA8939" w14:textId="77777777" w:rsidR="008C12CD" w:rsidRPr="008C12CD" w:rsidRDefault="008C12CD" w:rsidP="008C12CD">
      <w:pPr>
        <w:jc w:val="center"/>
        <w:rPr>
          <w:rFonts w:ascii="Times New Roman" w:hAnsi="Times New Roman"/>
        </w:rPr>
      </w:pPr>
      <w:r w:rsidRPr="008C12CD">
        <w:rPr>
          <w:rFonts w:ascii="Times New Roman" w:hAnsi="Times New Roman"/>
        </w:rPr>
        <w:lastRenderedPageBreak/>
        <w:t>Članak 2.</w:t>
      </w:r>
    </w:p>
    <w:p w14:paraId="5249E331" w14:textId="77777777" w:rsidR="008C12CD" w:rsidRPr="008C12CD" w:rsidRDefault="008C12CD" w:rsidP="008C12CD">
      <w:pPr>
        <w:jc w:val="center"/>
        <w:rPr>
          <w:rFonts w:ascii="Times New Roman" w:hAnsi="Times New Roman"/>
        </w:rPr>
      </w:pPr>
      <w:r w:rsidRPr="008C12CD">
        <w:rPr>
          <w:rFonts w:ascii="Times New Roman" w:hAnsi="Times New Roman"/>
        </w:rPr>
        <w:t>Iznos ostvarenih prihoda iz članka 1. u iznosu od  2.833.706.kn  utvrđuje se i raspoređuje  na komunalne djelatnosti u cijelosti  ili djelomično na rashode kako slijedi:</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72"/>
        <w:gridCol w:w="1843"/>
      </w:tblGrid>
      <w:tr w:rsidR="008C12CD" w:rsidRPr="008C12CD" w14:paraId="14A3D150" w14:textId="77777777" w:rsidTr="008C12CD">
        <w:tc>
          <w:tcPr>
            <w:tcW w:w="759" w:type="dxa"/>
            <w:tcBorders>
              <w:top w:val="single" w:sz="4" w:space="0" w:color="auto"/>
              <w:left w:val="single" w:sz="4" w:space="0" w:color="auto"/>
              <w:bottom w:val="single" w:sz="4" w:space="0" w:color="auto"/>
              <w:right w:val="single" w:sz="4" w:space="0" w:color="auto"/>
            </w:tcBorders>
            <w:hideMark/>
          </w:tcPr>
          <w:p w14:paraId="77BA1D78" w14:textId="77777777" w:rsidR="008C12CD" w:rsidRPr="008C12CD" w:rsidRDefault="008C12CD">
            <w:pPr>
              <w:spacing w:line="256" w:lineRule="auto"/>
              <w:rPr>
                <w:rFonts w:ascii="Times New Roman" w:hAnsi="Times New Roman"/>
                <w:b/>
                <w:sz w:val="20"/>
                <w:szCs w:val="20"/>
              </w:rPr>
            </w:pPr>
            <w:proofErr w:type="spellStart"/>
            <w:r w:rsidRPr="008C12CD">
              <w:rPr>
                <w:rFonts w:ascii="Times New Roman" w:hAnsi="Times New Roman"/>
                <w:b/>
                <w:sz w:val="20"/>
                <w:szCs w:val="20"/>
              </w:rPr>
              <w:t>Rbr</w:t>
            </w:r>
            <w:proofErr w:type="spellEnd"/>
            <w:r w:rsidRPr="008C12CD">
              <w:rPr>
                <w:rFonts w:ascii="Times New Roman" w:hAnsi="Times New Roman"/>
                <w:b/>
                <w:sz w:val="20"/>
                <w:szCs w:val="20"/>
              </w:rPr>
              <w:t>.</w:t>
            </w:r>
          </w:p>
        </w:tc>
        <w:tc>
          <w:tcPr>
            <w:tcW w:w="4672" w:type="dxa"/>
            <w:tcBorders>
              <w:top w:val="single" w:sz="4" w:space="0" w:color="auto"/>
              <w:left w:val="single" w:sz="4" w:space="0" w:color="auto"/>
              <w:bottom w:val="single" w:sz="4" w:space="0" w:color="auto"/>
              <w:right w:val="single" w:sz="4" w:space="0" w:color="auto"/>
            </w:tcBorders>
            <w:hideMark/>
          </w:tcPr>
          <w:p w14:paraId="3A09804D" w14:textId="77777777" w:rsidR="008C12CD" w:rsidRPr="008C12CD" w:rsidRDefault="008C12CD">
            <w:pPr>
              <w:spacing w:line="256" w:lineRule="auto"/>
              <w:rPr>
                <w:rFonts w:ascii="Times New Roman" w:hAnsi="Times New Roman"/>
                <w:b/>
                <w:sz w:val="20"/>
                <w:szCs w:val="20"/>
              </w:rPr>
            </w:pPr>
            <w:r w:rsidRPr="008C12CD">
              <w:rPr>
                <w:rFonts w:ascii="Times New Roman" w:hAnsi="Times New Roman"/>
                <w:b/>
                <w:sz w:val="20"/>
                <w:szCs w:val="20"/>
              </w:rPr>
              <w:t>Naziv komunalne aktivnosti</w:t>
            </w:r>
          </w:p>
        </w:tc>
        <w:tc>
          <w:tcPr>
            <w:tcW w:w="1843" w:type="dxa"/>
            <w:tcBorders>
              <w:top w:val="single" w:sz="4" w:space="0" w:color="auto"/>
              <w:left w:val="single" w:sz="4" w:space="0" w:color="auto"/>
              <w:bottom w:val="single" w:sz="4" w:space="0" w:color="auto"/>
              <w:right w:val="single" w:sz="4" w:space="0" w:color="auto"/>
            </w:tcBorders>
            <w:hideMark/>
          </w:tcPr>
          <w:p w14:paraId="198BDF9E" w14:textId="77777777" w:rsidR="008C12CD" w:rsidRPr="008C12CD" w:rsidRDefault="008C12CD">
            <w:pPr>
              <w:spacing w:line="256" w:lineRule="auto"/>
              <w:rPr>
                <w:rFonts w:ascii="Times New Roman" w:hAnsi="Times New Roman"/>
                <w:b/>
                <w:sz w:val="20"/>
                <w:szCs w:val="20"/>
              </w:rPr>
            </w:pPr>
            <w:r w:rsidRPr="008C12CD">
              <w:rPr>
                <w:rFonts w:ascii="Times New Roman" w:hAnsi="Times New Roman"/>
                <w:b/>
                <w:sz w:val="20"/>
                <w:szCs w:val="20"/>
              </w:rPr>
              <w:t>Ostvareni troškovi</w:t>
            </w:r>
          </w:p>
          <w:p w14:paraId="260E7B7A" w14:textId="77777777" w:rsidR="008C12CD" w:rsidRPr="008C12CD" w:rsidRDefault="008C12CD">
            <w:pPr>
              <w:spacing w:line="256" w:lineRule="auto"/>
              <w:rPr>
                <w:rFonts w:ascii="Times New Roman" w:hAnsi="Times New Roman"/>
                <w:b/>
                <w:sz w:val="20"/>
                <w:szCs w:val="20"/>
              </w:rPr>
            </w:pPr>
            <w:r w:rsidRPr="008C12CD">
              <w:rPr>
                <w:rFonts w:ascii="Times New Roman" w:hAnsi="Times New Roman"/>
                <w:b/>
                <w:sz w:val="20"/>
                <w:szCs w:val="20"/>
              </w:rPr>
              <w:t>u 2021.</w:t>
            </w:r>
          </w:p>
        </w:tc>
      </w:tr>
      <w:tr w:rsidR="008C12CD" w:rsidRPr="008C12CD" w14:paraId="021E1EC9" w14:textId="77777777" w:rsidTr="008C12CD">
        <w:tc>
          <w:tcPr>
            <w:tcW w:w="759" w:type="dxa"/>
            <w:tcBorders>
              <w:top w:val="single" w:sz="4" w:space="0" w:color="auto"/>
              <w:left w:val="single" w:sz="4" w:space="0" w:color="auto"/>
              <w:bottom w:val="single" w:sz="4" w:space="0" w:color="auto"/>
              <w:right w:val="single" w:sz="4" w:space="0" w:color="auto"/>
            </w:tcBorders>
          </w:tcPr>
          <w:p w14:paraId="6BA1A34E"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3302DED9"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Održavanje javnih površina - materijal i usluge- dio</w:t>
            </w:r>
          </w:p>
        </w:tc>
        <w:tc>
          <w:tcPr>
            <w:tcW w:w="1843" w:type="dxa"/>
            <w:tcBorders>
              <w:top w:val="single" w:sz="4" w:space="0" w:color="auto"/>
              <w:left w:val="single" w:sz="4" w:space="0" w:color="auto"/>
              <w:bottom w:val="single" w:sz="4" w:space="0" w:color="auto"/>
              <w:right w:val="single" w:sz="4" w:space="0" w:color="auto"/>
            </w:tcBorders>
            <w:hideMark/>
          </w:tcPr>
          <w:p w14:paraId="102BF9E2"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50.000.</w:t>
            </w:r>
          </w:p>
        </w:tc>
      </w:tr>
      <w:tr w:rsidR="008C12CD" w:rsidRPr="008C12CD" w14:paraId="4C5F6E02" w14:textId="77777777" w:rsidTr="008C12CD">
        <w:tc>
          <w:tcPr>
            <w:tcW w:w="759" w:type="dxa"/>
            <w:tcBorders>
              <w:top w:val="single" w:sz="4" w:space="0" w:color="auto"/>
              <w:left w:val="single" w:sz="4" w:space="0" w:color="auto"/>
              <w:bottom w:val="single" w:sz="4" w:space="0" w:color="auto"/>
              <w:right w:val="single" w:sz="4" w:space="0" w:color="auto"/>
            </w:tcBorders>
          </w:tcPr>
          <w:p w14:paraId="588FA3AA"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198695C4"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Javna rasvjeta- Električna  energija i održavanje</w:t>
            </w:r>
          </w:p>
        </w:tc>
        <w:tc>
          <w:tcPr>
            <w:tcW w:w="1843" w:type="dxa"/>
            <w:tcBorders>
              <w:top w:val="single" w:sz="4" w:space="0" w:color="auto"/>
              <w:left w:val="single" w:sz="4" w:space="0" w:color="auto"/>
              <w:bottom w:val="single" w:sz="4" w:space="0" w:color="auto"/>
              <w:right w:val="single" w:sz="4" w:space="0" w:color="auto"/>
            </w:tcBorders>
            <w:hideMark/>
          </w:tcPr>
          <w:p w14:paraId="5B2C44FC"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50.000.</w:t>
            </w:r>
          </w:p>
        </w:tc>
      </w:tr>
      <w:tr w:rsidR="008C12CD" w:rsidRPr="008C12CD" w14:paraId="5DC5F47A" w14:textId="77777777" w:rsidTr="008C12CD">
        <w:tc>
          <w:tcPr>
            <w:tcW w:w="759" w:type="dxa"/>
            <w:tcBorders>
              <w:top w:val="single" w:sz="4" w:space="0" w:color="auto"/>
              <w:left w:val="single" w:sz="4" w:space="0" w:color="auto"/>
              <w:bottom w:val="single" w:sz="4" w:space="0" w:color="auto"/>
              <w:right w:val="single" w:sz="4" w:space="0" w:color="auto"/>
            </w:tcBorders>
          </w:tcPr>
          <w:p w14:paraId="040C233D"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60B08CD6"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Održavanje poljskih putova</w:t>
            </w:r>
          </w:p>
        </w:tc>
        <w:tc>
          <w:tcPr>
            <w:tcW w:w="1843" w:type="dxa"/>
            <w:tcBorders>
              <w:top w:val="single" w:sz="4" w:space="0" w:color="auto"/>
              <w:left w:val="single" w:sz="4" w:space="0" w:color="auto"/>
              <w:bottom w:val="single" w:sz="4" w:space="0" w:color="auto"/>
              <w:right w:val="single" w:sz="4" w:space="0" w:color="auto"/>
            </w:tcBorders>
            <w:hideMark/>
          </w:tcPr>
          <w:p w14:paraId="7017D7FD"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150.000.</w:t>
            </w:r>
          </w:p>
        </w:tc>
      </w:tr>
      <w:tr w:rsidR="008C12CD" w:rsidRPr="008C12CD" w14:paraId="08FEB2AA" w14:textId="77777777" w:rsidTr="008C12CD">
        <w:tc>
          <w:tcPr>
            <w:tcW w:w="759" w:type="dxa"/>
            <w:tcBorders>
              <w:top w:val="single" w:sz="4" w:space="0" w:color="auto"/>
              <w:left w:val="single" w:sz="4" w:space="0" w:color="auto"/>
              <w:bottom w:val="single" w:sz="4" w:space="0" w:color="auto"/>
              <w:right w:val="single" w:sz="4" w:space="0" w:color="auto"/>
            </w:tcBorders>
          </w:tcPr>
          <w:p w14:paraId="0E40D7FF"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68AB05C9"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Izgradnja –vatrogasni centar</w:t>
            </w:r>
          </w:p>
        </w:tc>
        <w:tc>
          <w:tcPr>
            <w:tcW w:w="1843" w:type="dxa"/>
            <w:tcBorders>
              <w:top w:val="single" w:sz="4" w:space="0" w:color="auto"/>
              <w:left w:val="single" w:sz="4" w:space="0" w:color="auto"/>
              <w:bottom w:val="single" w:sz="4" w:space="0" w:color="auto"/>
              <w:right w:val="single" w:sz="4" w:space="0" w:color="auto"/>
            </w:tcBorders>
            <w:hideMark/>
          </w:tcPr>
          <w:p w14:paraId="0409DA0C"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1.554.039.</w:t>
            </w:r>
          </w:p>
        </w:tc>
      </w:tr>
      <w:tr w:rsidR="008C12CD" w:rsidRPr="008C12CD" w14:paraId="7079D977" w14:textId="77777777" w:rsidTr="008C12CD">
        <w:tc>
          <w:tcPr>
            <w:tcW w:w="759" w:type="dxa"/>
            <w:tcBorders>
              <w:top w:val="single" w:sz="4" w:space="0" w:color="auto"/>
              <w:left w:val="single" w:sz="4" w:space="0" w:color="auto"/>
              <w:bottom w:val="single" w:sz="4" w:space="0" w:color="auto"/>
              <w:right w:val="single" w:sz="4" w:space="0" w:color="auto"/>
            </w:tcBorders>
          </w:tcPr>
          <w:p w14:paraId="2E18CEFE"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08C9B8B3"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Ceste -dio</w:t>
            </w:r>
          </w:p>
        </w:tc>
        <w:tc>
          <w:tcPr>
            <w:tcW w:w="1843" w:type="dxa"/>
            <w:tcBorders>
              <w:top w:val="single" w:sz="4" w:space="0" w:color="auto"/>
              <w:left w:val="single" w:sz="4" w:space="0" w:color="auto"/>
              <w:bottom w:val="single" w:sz="4" w:space="0" w:color="auto"/>
              <w:right w:val="single" w:sz="4" w:space="0" w:color="auto"/>
            </w:tcBorders>
            <w:hideMark/>
          </w:tcPr>
          <w:p w14:paraId="3DBF5703"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675.506.</w:t>
            </w:r>
          </w:p>
        </w:tc>
      </w:tr>
      <w:tr w:rsidR="008C12CD" w:rsidRPr="008C12CD" w14:paraId="33EF75AE" w14:textId="77777777" w:rsidTr="008C12CD">
        <w:tc>
          <w:tcPr>
            <w:tcW w:w="759" w:type="dxa"/>
            <w:tcBorders>
              <w:top w:val="single" w:sz="4" w:space="0" w:color="auto"/>
              <w:left w:val="single" w:sz="4" w:space="0" w:color="auto"/>
              <w:bottom w:val="single" w:sz="4" w:space="0" w:color="auto"/>
              <w:right w:val="single" w:sz="4" w:space="0" w:color="auto"/>
            </w:tcBorders>
          </w:tcPr>
          <w:p w14:paraId="0D98A019"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334287EB"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Djelatnosti Vatrogasne zajednice OŠ</w:t>
            </w:r>
          </w:p>
        </w:tc>
        <w:tc>
          <w:tcPr>
            <w:tcW w:w="1843" w:type="dxa"/>
            <w:tcBorders>
              <w:top w:val="single" w:sz="4" w:space="0" w:color="auto"/>
              <w:left w:val="single" w:sz="4" w:space="0" w:color="auto"/>
              <w:bottom w:val="single" w:sz="4" w:space="0" w:color="auto"/>
              <w:right w:val="single" w:sz="4" w:space="0" w:color="auto"/>
            </w:tcBorders>
            <w:hideMark/>
          </w:tcPr>
          <w:p w14:paraId="1A651BFD"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120.000.</w:t>
            </w:r>
          </w:p>
        </w:tc>
      </w:tr>
      <w:tr w:rsidR="008C12CD" w:rsidRPr="008C12CD" w14:paraId="172FF248" w14:textId="77777777" w:rsidTr="008C12CD">
        <w:tc>
          <w:tcPr>
            <w:tcW w:w="759" w:type="dxa"/>
            <w:tcBorders>
              <w:top w:val="single" w:sz="4" w:space="0" w:color="auto"/>
              <w:left w:val="single" w:sz="4" w:space="0" w:color="auto"/>
              <w:bottom w:val="single" w:sz="4" w:space="0" w:color="auto"/>
              <w:right w:val="single" w:sz="4" w:space="0" w:color="auto"/>
            </w:tcBorders>
          </w:tcPr>
          <w:p w14:paraId="0482539B"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16CE080D"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Otplata glavnice kredita- dugoročni</w:t>
            </w:r>
          </w:p>
        </w:tc>
        <w:tc>
          <w:tcPr>
            <w:tcW w:w="1843" w:type="dxa"/>
            <w:tcBorders>
              <w:top w:val="single" w:sz="4" w:space="0" w:color="auto"/>
              <w:left w:val="single" w:sz="4" w:space="0" w:color="auto"/>
              <w:bottom w:val="single" w:sz="4" w:space="0" w:color="auto"/>
              <w:right w:val="single" w:sz="4" w:space="0" w:color="auto"/>
            </w:tcBorders>
            <w:hideMark/>
          </w:tcPr>
          <w:p w14:paraId="79178AAC"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220.000.</w:t>
            </w:r>
          </w:p>
        </w:tc>
      </w:tr>
      <w:tr w:rsidR="008C12CD" w:rsidRPr="008C12CD" w14:paraId="16C815D3" w14:textId="77777777" w:rsidTr="008C12CD">
        <w:tc>
          <w:tcPr>
            <w:tcW w:w="759" w:type="dxa"/>
            <w:tcBorders>
              <w:top w:val="single" w:sz="4" w:space="0" w:color="auto"/>
              <w:left w:val="single" w:sz="4" w:space="0" w:color="auto"/>
              <w:bottom w:val="single" w:sz="4" w:space="0" w:color="auto"/>
              <w:right w:val="single" w:sz="4" w:space="0" w:color="auto"/>
            </w:tcBorders>
          </w:tcPr>
          <w:p w14:paraId="256E6922" w14:textId="77777777" w:rsidR="008C12CD" w:rsidRPr="008C12CD" w:rsidRDefault="008C12CD" w:rsidP="008C12CD">
            <w:pPr>
              <w:numPr>
                <w:ilvl w:val="0"/>
                <w:numId w:val="8"/>
              </w:numPr>
              <w:spacing w:line="256" w:lineRule="auto"/>
              <w:rPr>
                <w:rFonts w:ascii="Times New Roman" w:hAnsi="Times New Roman"/>
                <w:sz w:val="20"/>
                <w:szCs w:val="20"/>
                <w:lang w:eastAsia="hr-HR"/>
              </w:rPr>
            </w:pPr>
          </w:p>
        </w:tc>
        <w:tc>
          <w:tcPr>
            <w:tcW w:w="4672" w:type="dxa"/>
            <w:tcBorders>
              <w:top w:val="single" w:sz="4" w:space="0" w:color="auto"/>
              <w:left w:val="single" w:sz="4" w:space="0" w:color="auto"/>
              <w:bottom w:val="single" w:sz="4" w:space="0" w:color="auto"/>
              <w:right w:val="single" w:sz="4" w:space="0" w:color="auto"/>
            </w:tcBorders>
            <w:hideMark/>
          </w:tcPr>
          <w:p w14:paraId="17C400F1" w14:textId="77777777" w:rsidR="008C12CD" w:rsidRPr="008C12CD" w:rsidRDefault="008C12CD">
            <w:pPr>
              <w:spacing w:line="256" w:lineRule="auto"/>
              <w:rPr>
                <w:rFonts w:ascii="Times New Roman" w:hAnsi="Times New Roman"/>
                <w:sz w:val="20"/>
                <w:szCs w:val="20"/>
              </w:rPr>
            </w:pPr>
            <w:r w:rsidRPr="008C12CD">
              <w:rPr>
                <w:rFonts w:ascii="Times New Roman" w:hAnsi="Times New Roman"/>
                <w:sz w:val="20"/>
                <w:szCs w:val="20"/>
              </w:rPr>
              <w:t xml:space="preserve">Tekuće i investicijsko održavanje objekata u </w:t>
            </w:r>
            <w:proofErr w:type="spellStart"/>
            <w:r w:rsidRPr="008C12CD">
              <w:rPr>
                <w:rFonts w:ascii="Times New Roman" w:hAnsi="Times New Roman"/>
                <w:sz w:val="20"/>
                <w:szCs w:val="20"/>
              </w:rPr>
              <w:t>vl.OŠ</w:t>
            </w:r>
            <w:proofErr w:type="spellEnd"/>
            <w:r w:rsidRPr="008C12CD">
              <w:rPr>
                <w:rFonts w:ascii="Times New Roman" w:hAnsi="Times New Roman"/>
                <w:sz w:val="20"/>
                <w:szCs w:val="20"/>
              </w:rPr>
              <w:t>-dio</w:t>
            </w:r>
          </w:p>
        </w:tc>
        <w:tc>
          <w:tcPr>
            <w:tcW w:w="1843" w:type="dxa"/>
            <w:tcBorders>
              <w:top w:val="single" w:sz="4" w:space="0" w:color="auto"/>
              <w:left w:val="single" w:sz="4" w:space="0" w:color="auto"/>
              <w:bottom w:val="single" w:sz="4" w:space="0" w:color="auto"/>
              <w:right w:val="single" w:sz="4" w:space="0" w:color="auto"/>
            </w:tcBorders>
            <w:hideMark/>
          </w:tcPr>
          <w:p w14:paraId="5564CAE2" w14:textId="77777777" w:rsidR="008C12CD" w:rsidRPr="008C12CD" w:rsidRDefault="008C12CD">
            <w:pPr>
              <w:spacing w:line="256" w:lineRule="auto"/>
              <w:jc w:val="right"/>
              <w:rPr>
                <w:rFonts w:ascii="Times New Roman" w:hAnsi="Times New Roman"/>
                <w:sz w:val="20"/>
                <w:szCs w:val="20"/>
              </w:rPr>
            </w:pPr>
            <w:r w:rsidRPr="008C12CD">
              <w:rPr>
                <w:rFonts w:ascii="Times New Roman" w:hAnsi="Times New Roman"/>
                <w:sz w:val="20"/>
                <w:szCs w:val="20"/>
              </w:rPr>
              <w:t>14.161.</w:t>
            </w:r>
          </w:p>
        </w:tc>
      </w:tr>
      <w:tr w:rsidR="008C12CD" w:rsidRPr="008C12CD" w14:paraId="1497CA28" w14:textId="77777777" w:rsidTr="008C12CD">
        <w:tc>
          <w:tcPr>
            <w:tcW w:w="5431" w:type="dxa"/>
            <w:gridSpan w:val="2"/>
            <w:tcBorders>
              <w:top w:val="single" w:sz="4" w:space="0" w:color="auto"/>
              <w:left w:val="single" w:sz="4" w:space="0" w:color="auto"/>
              <w:bottom w:val="single" w:sz="4" w:space="0" w:color="auto"/>
              <w:right w:val="single" w:sz="4" w:space="0" w:color="auto"/>
            </w:tcBorders>
            <w:hideMark/>
          </w:tcPr>
          <w:p w14:paraId="14F9EB57" w14:textId="77777777" w:rsidR="008C12CD" w:rsidRPr="008C12CD" w:rsidRDefault="008C12CD">
            <w:pPr>
              <w:spacing w:line="256" w:lineRule="auto"/>
              <w:jc w:val="center"/>
              <w:rPr>
                <w:rFonts w:ascii="Times New Roman" w:hAnsi="Times New Roman"/>
                <w:b/>
                <w:sz w:val="24"/>
                <w:szCs w:val="24"/>
              </w:rPr>
            </w:pPr>
            <w:r w:rsidRPr="008C12CD">
              <w:rPr>
                <w:rFonts w:ascii="Times New Roman" w:hAnsi="Times New Roman"/>
                <w:b/>
              </w:rPr>
              <w:t xml:space="preserve">UKUPNO  : </w:t>
            </w:r>
          </w:p>
        </w:tc>
        <w:tc>
          <w:tcPr>
            <w:tcW w:w="1843" w:type="dxa"/>
            <w:tcBorders>
              <w:top w:val="single" w:sz="4" w:space="0" w:color="auto"/>
              <w:left w:val="single" w:sz="4" w:space="0" w:color="auto"/>
              <w:bottom w:val="single" w:sz="4" w:space="0" w:color="auto"/>
              <w:right w:val="single" w:sz="4" w:space="0" w:color="auto"/>
            </w:tcBorders>
            <w:hideMark/>
          </w:tcPr>
          <w:p w14:paraId="52C6181C" w14:textId="77777777" w:rsidR="008C12CD" w:rsidRPr="008C12CD" w:rsidRDefault="008C12CD">
            <w:pPr>
              <w:spacing w:line="256" w:lineRule="auto"/>
              <w:jc w:val="right"/>
              <w:rPr>
                <w:rFonts w:ascii="Times New Roman" w:hAnsi="Times New Roman"/>
                <w:b/>
              </w:rPr>
            </w:pPr>
            <w:r w:rsidRPr="008C12CD">
              <w:rPr>
                <w:rFonts w:ascii="Times New Roman" w:hAnsi="Times New Roman"/>
                <w:b/>
              </w:rPr>
              <w:t>2.833.706.</w:t>
            </w:r>
          </w:p>
        </w:tc>
      </w:tr>
    </w:tbl>
    <w:p w14:paraId="1E332E29" w14:textId="77777777" w:rsidR="008C12CD" w:rsidRPr="008C12CD" w:rsidRDefault="008C12CD" w:rsidP="008C12CD">
      <w:pPr>
        <w:ind w:left="2100"/>
        <w:rPr>
          <w:rFonts w:ascii="Times New Roman" w:eastAsia="Times New Roman" w:hAnsi="Times New Roman"/>
          <w:lang w:eastAsia="hr-HR"/>
        </w:rPr>
      </w:pPr>
    </w:p>
    <w:p w14:paraId="0EDB4A84" w14:textId="77777777" w:rsidR="008C12CD" w:rsidRDefault="008C12CD" w:rsidP="008C12CD">
      <w:pPr>
        <w:ind w:left="2100"/>
        <w:rPr>
          <w:rFonts w:ascii="Times New Roman" w:hAnsi="Times New Roman"/>
        </w:rPr>
      </w:pPr>
      <w:r w:rsidRPr="008C12CD">
        <w:rPr>
          <w:rFonts w:ascii="Times New Roman" w:hAnsi="Times New Roman"/>
        </w:rPr>
        <w:t xml:space="preserve">                      </w:t>
      </w:r>
    </w:p>
    <w:p w14:paraId="2C7E9544" w14:textId="16C5629D" w:rsidR="008C12CD" w:rsidRPr="008C12CD" w:rsidRDefault="008C12CD" w:rsidP="008C12CD">
      <w:pPr>
        <w:ind w:left="2100"/>
        <w:rPr>
          <w:rFonts w:ascii="Times New Roman" w:hAnsi="Times New Roman"/>
        </w:rPr>
      </w:pPr>
      <w:r>
        <w:rPr>
          <w:rFonts w:ascii="Times New Roman" w:hAnsi="Times New Roman"/>
        </w:rPr>
        <w:t xml:space="preserve">                                   </w:t>
      </w:r>
      <w:r w:rsidRPr="008C12CD">
        <w:rPr>
          <w:rFonts w:ascii="Times New Roman" w:hAnsi="Times New Roman"/>
        </w:rPr>
        <w:t>Članak 3.</w:t>
      </w:r>
    </w:p>
    <w:p w14:paraId="0F9A0E1D" w14:textId="04D3F13F" w:rsidR="008C12CD" w:rsidRDefault="008C12CD" w:rsidP="008C12CD">
      <w:pPr>
        <w:jc w:val="center"/>
        <w:rPr>
          <w:rFonts w:ascii="Times New Roman" w:hAnsi="Times New Roman"/>
        </w:rPr>
      </w:pPr>
      <w:r w:rsidRPr="008C12CD">
        <w:rPr>
          <w:rFonts w:ascii="Times New Roman" w:hAnsi="Times New Roman"/>
        </w:rPr>
        <w:t xml:space="preserve">Izvršenje  Programa utroška  sredstava, komunalnog, vodnog i šumskog doprinosa, komunalne naknade te naknade za eksploataciju mineralnih sirovina , </w:t>
      </w:r>
      <w:proofErr w:type="spellStart"/>
      <w:r w:rsidRPr="008C12CD">
        <w:rPr>
          <w:rFonts w:ascii="Times New Roman" w:hAnsi="Times New Roman"/>
        </w:rPr>
        <w:t>kaptažnog</w:t>
      </w:r>
      <w:proofErr w:type="spellEnd"/>
      <w:r w:rsidRPr="008C12CD">
        <w:rPr>
          <w:rFonts w:ascii="Times New Roman" w:hAnsi="Times New Roman"/>
        </w:rPr>
        <w:t xml:space="preserve"> plina , naknade za korištenje zemljišta, istražnih bušotina i prava služnosti za 2021 godinu te raspored prihoda na ostvarene rashode  , objavit će se  u Općinskom </w:t>
      </w:r>
      <w:proofErr w:type="spellStart"/>
      <w:r w:rsidRPr="008C12CD">
        <w:rPr>
          <w:rFonts w:ascii="Times New Roman" w:hAnsi="Times New Roman"/>
        </w:rPr>
        <w:t>glasnikuOpćine</w:t>
      </w:r>
      <w:proofErr w:type="spellEnd"/>
      <w:r w:rsidRPr="008C12CD">
        <w:rPr>
          <w:rFonts w:ascii="Times New Roman" w:hAnsi="Times New Roman"/>
        </w:rPr>
        <w:t xml:space="preserve"> Šandrovac.</w:t>
      </w:r>
    </w:p>
    <w:p w14:paraId="51DAAEF7" w14:textId="4D771298" w:rsidR="008C12CD" w:rsidRDefault="008C12CD" w:rsidP="008C12CD">
      <w:pPr>
        <w:jc w:val="center"/>
        <w:rPr>
          <w:rFonts w:ascii="Times New Roman" w:hAnsi="Times New Roman"/>
        </w:rPr>
      </w:pPr>
    </w:p>
    <w:p w14:paraId="243722CC" w14:textId="382CD38F" w:rsidR="008C12CD" w:rsidRDefault="008C12CD" w:rsidP="008C12CD">
      <w:pPr>
        <w:ind w:hanging="1380"/>
        <w:outlineLvl w:val="0"/>
        <w:rPr>
          <w:rFonts w:ascii="Times New Roman" w:eastAsia="Times New Roman" w:hAnsi="Times New Roman"/>
        </w:rPr>
      </w:pPr>
      <w:r>
        <w:t xml:space="preserve">                     KLASA : 400-06/22-01/6</w:t>
      </w:r>
    </w:p>
    <w:p w14:paraId="723EA940" w14:textId="77777777" w:rsidR="008C12CD" w:rsidRDefault="008C12CD" w:rsidP="008C12CD">
      <w:pPr>
        <w:ind w:hanging="1380"/>
        <w:outlineLvl w:val="0"/>
      </w:pPr>
      <w:r>
        <w:t xml:space="preserve">                     URBROJ: 2103-15-01-22-1</w:t>
      </w:r>
    </w:p>
    <w:p w14:paraId="3EAC2DBC" w14:textId="64C58DEB" w:rsidR="008C12CD" w:rsidRPr="008C12CD" w:rsidRDefault="008C12CD" w:rsidP="008C12CD">
      <w:pPr>
        <w:ind w:hanging="1380"/>
        <w:rPr>
          <w:rFonts w:ascii="Times New Roman" w:hAnsi="Times New Roman"/>
        </w:rPr>
      </w:pPr>
      <w:r>
        <w:t xml:space="preserve">                      Šandrovac,25.03.2022.</w:t>
      </w:r>
      <w:r w:rsidRPr="008C12CD">
        <w:rPr>
          <w:rFonts w:ascii="Times New Roman" w:hAnsi="Times New Roman"/>
        </w:rPr>
        <w:t xml:space="preserve">                                     </w:t>
      </w:r>
      <w:r>
        <w:rPr>
          <w:rFonts w:ascii="Times New Roman" w:hAnsi="Times New Roman"/>
        </w:rPr>
        <w:t xml:space="preserve">         </w:t>
      </w:r>
      <w:r w:rsidRPr="008C12CD">
        <w:rPr>
          <w:rFonts w:ascii="Times New Roman" w:hAnsi="Times New Roman"/>
        </w:rPr>
        <w:t xml:space="preserve">       </w:t>
      </w:r>
      <w:r w:rsidR="00263922">
        <w:rPr>
          <w:rFonts w:ascii="Times New Roman" w:hAnsi="Times New Roman"/>
        </w:rPr>
        <w:t xml:space="preserve">               </w:t>
      </w:r>
      <w:r w:rsidRPr="008C12CD">
        <w:rPr>
          <w:rFonts w:ascii="Times New Roman" w:hAnsi="Times New Roman"/>
        </w:rPr>
        <w:t xml:space="preserve">     Općinsko vijeće općine Šandrovac</w:t>
      </w:r>
    </w:p>
    <w:p w14:paraId="6E63511F" w14:textId="77777777" w:rsidR="008C12CD" w:rsidRPr="008C12CD" w:rsidRDefault="008C12CD" w:rsidP="008C12CD">
      <w:pPr>
        <w:ind w:hanging="1380"/>
        <w:jc w:val="center"/>
        <w:outlineLvl w:val="0"/>
        <w:rPr>
          <w:rFonts w:ascii="Times New Roman" w:hAnsi="Times New Roman"/>
        </w:rPr>
      </w:pPr>
      <w:r w:rsidRPr="008C12CD">
        <w:rPr>
          <w:rFonts w:ascii="Times New Roman" w:hAnsi="Times New Roman"/>
        </w:rPr>
        <w:t xml:space="preserve">                                                                                                        Predsjednik općinskog vijeća</w:t>
      </w:r>
    </w:p>
    <w:p w14:paraId="732C0B91" w14:textId="7C407006" w:rsidR="008C12CD" w:rsidRPr="008C12CD" w:rsidRDefault="008C12CD" w:rsidP="008C12CD">
      <w:pPr>
        <w:ind w:hanging="1380"/>
        <w:jc w:val="center"/>
        <w:outlineLvl w:val="0"/>
        <w:rPr>
          <w:rFonts w:ascii="Times New Roman" w:hAnsi="Times New Roman"/>
        </w:rPr>
      </w:pPr>
      <w:r w:rsidRPr="008C12CD">
        <w:rPr>
          <w:rFonts w:ascii="Times New Roman" w:hAnsi="Times New Roman"/>
        </w:rPr>
        <w:t xml:space="preserve">                                                                                                   Tomislav Fleković</w:t>
      </w:r>
      <w:r>
        <w:rPr>
          <w:rFonts w:ascii="Times New Roman" w:hAnsi="Times New Roman"/>
        </w:rPr>
        <w:t xml:space="preserve">, v.r. </w:t>
      </w:r>
    </w:p>
    <w:p w14:paraId="7BC4BCDF" w14:textId="77777777" w:rsidR="008C12CD" w:rsidRDefault="008C12CD" w:rsidP="008C12CD">
      <w:pPr>
        <w:ind w:hanging="1380"/>
        <w:jc w:val="center"/>
        <w:outlineLvl w:val="0"/>
      </w:pPr>
    </w:p>
    <w:p w14:paraId="50A4AB3F" w14:textId="77777777" w:rsidR="008C12CD" w:rsidRPr="004E550E" w:rsidRDefault="008C12CD" w:rsidP="008C12CD">
      <w:r>
        <w:rPr>
          <w:sz w:val="20"/>
          <w:szCs w:val="20"/>
        </w:rPr>
        <w:tab/>
        <w:t xml:space="preserve">Na temelju </w:t>
      </w:r>
      <w:r>
        <w:t xml:space="preserve">članka  15. i 34.st.7. Statuta Općine Šandrovac (Općinski glasnik Općine Šandrovac  br. 1/2021.) ,  </w:t>
      </w:r>
      <w:r w:rsidRPr="00426D2F">
        <w:t>Izmjena i dopuna Proračuna Općine Šandrovac za 20</w:t>
      </w:r>
      <w:r>
        <w:t>21</w:t>
      </w:r>
      <w:r w:rsidRPr="00426D2F">
        <w:t>.godinu ( I, II,</w:t>
      </w:r>
      <w:r>
        <w:t>III</w:t>
      </w:r>
      <w:r w:rsidRPr="00426D2F">
        <w:t xml:space="preserve"> ) i </w:t>
      </w:r>
      <w:r>
        <w:t xml:space="preserve">Izvršenja </w:t>
      </w:r>
      <w:r w:rsidRPr="00426D2F">
        <w:t xml:space="preserve">Proračuna za </w:t>
      </w:r>
      <w:r>
        <w:t>2021</w:t>
      </w:r>
      <w:r w:rsidRPr="00426D2F">
        <w:t>.godinu Općinsko vijeće Općine Šandrovac na svojoj</w:t>
      </w:r>
      <w:r>
        <w:t xml:space="preserve"> 7..</w:t>
      </w:r>
      <w:r w:rsidRPr="00426D2F">
        <w:t xml:space="preserve">sjednici održanoj </w:t>
      </w:r>
      <w:r>
        <w:t>25.</w:t>
      </w:r>
      <w:r w:rsidRPr="00426D2F">
        <w:t>03.20</w:t>
      </w:r>
      <w:r>
        <w:t>22</w:t>
      </w:r>
      <w:r w:rsidRPr="00426D2F">
        <w:t xml:space="preserve">. </w:t>
      </w:r>
      <w:r>
        <w:t>usvaja :</w:t>
      </w:r>
    </w:p>
    <w:p w14:paraId="39AFD747" w14:textId="77777777" w:rsidR="008C12CD" w:rsidRPr="004E550E" w:rsidRDefault="008C12CD" w:rsidP="008C12CD">
      <w:pPr>
        <w:jc w:val="center"/>
      </w:pPr>
    </w:p>
    <w:p w14:paraId="29E292CA" w14:textId="77777777" w:rsidR="008C12CD" w:rsidRPr="00263922" w:rsidRDefault="008C12CD" w:rsidP="008C12CD">
      <w:pPr>
        <w:jc w:val="center"/>
        <w:outlineLvl w:val="0"/>
        <w:rPr>
          <w:b/>
          <w:sz w:val="24"/>
          <w:szCs w:val="24"/>
        </w:rPr>
      </w:pPr>
      <w:r w:rsidRPr="00263922">
        <w:rPr>
          <w:b/>
          <w:sz w:val="24"/>
          <w:szCs w:val="24"/>
        </w:rPr>
        <w:t>Izvješće o izvršenju</w:t>
      </w:r>
    </w:p>
    <w:p w14:paraId="74261A9C" w14:textId="77777777" w:rsidR="008C12CD" w:rsidRPr="00263922" w:rsidRDefault="008C12CD" w:rsidP="008C12CD">
      <w:pPr>
        <w:jc w:val="center"/>
        <w:outlineLvl w:val="0"/>
        <w:rPr>
          <w:b/>
          <w:sz w:val="24"/>
          <w:szCs w:val="24"/>
        </w:rPr>
      </w:pPr>
      <w:r w:rsidRPr="00263922">
        <w:rPr>
          <w:b/>
          <w:sz w:val="24"/>
          <w:szCs w:val="24"/>
        </w:rPr>
        <w:t xml:space="preserve">Programa  socijalno- zdravstvenih potreba , humanitarnih udruga </w:t>
      </w:r>
    </w:p>
    <w:p w14:paraId="74D7BA98" w14:textId="77777777" w:rsidR="008C12CD" w:rsidRPr="00263922" w:rsidRDefault="008C12CD" w:rsidP="008C12CD">
      <w:pPr>
        <w:jc w:val="center"/>
        <w:rPr>
          <w:b/>
          <w:sz w:val="24"/>
          <w:szCs w:val="24"/>
        </w:rPr>
      </w:pPr>
      <w:r w:rsidRPr="00263922">
        <w:rPr>
          <w:b/>
          <w:sz w:val="24"/>
          <w:szCs w:val="24"/>
        </w:rPr>
        <w:t>i ostalih udruga i zajednica Općine Šandrovac  u 2021. godini</w:t>
      </w:r>
    </w:p>
    <w:p w14:paraId="0DFD5A1F" w14:textId="77777777" w:rsidR="008C12CD" w:rsidRDefault="008C12CD" w:rsidP="008C12CD">
      <w:pPr>
        <w:jc w:val="center"/>
        <w:rPr>
          <w:b/>
          <w:i/>
          <w:sz w:val="28"/>
          <w:szCs w:val="28"/>
        </w:rPr>
      </w:pPr>
    </w:p>
    <w:p w14:paraId="4B77220A" w14:textId="77777777" w:rsidR="008C12CD" w:rsidRPr="00BC45CA" w:rsidRDefault="008C12CD" w:rsidP="008C12CD">
      <w:pPr>
        <w:jc w:val="center"/>
        <w:outlineLvl w:val="0"/>
      </w:pPr>
      <w:r w:rsidRPr="00BC45CA">
        <w:t>Članak 1.</w:t>
      </w:r>
    </w:p>
    <w:p w14:paraId="24C72844" w14:textId="77777777" w:rsidR="008C12CD" w:rsidRDefault="008C12CD" w:rsidP="008C12CD">
      <w:pPr>
        <w:jc w:val="center"/>
        <w:outlineLvl w:val="0"/>
      </w:pPr>
      <w:r>
        <w:t xml:space="preserve">Sukladno  Izmjenama i dopunama proračuna Općine Šandrovac za 2021. godinu, Program </w:t>
      </w:r>
      <w:r w:rsidRPr="00263367">
        <w:t>socijalno- zdravstvenih potreba , humanitarnih udruga i ostalih udruga i zajednica Općine Šandrovac  u 20</w:t>
      </w:r>
      <w:r>
        <w:t>21</w:t>
      </w:r>
      <w:r w:rsidRPr="00263367">
        <w:t xml:space="preserve">. </w:t>
      </w:r>
      <w:r>
        <w:t>g</w:t>
      </w:r>
      <w:r w:rsidRPr="00263367">
        <w:t>odini</w:t>
      </w:r>
      <w:r>
        <w:t xml:space="preserve"> , planiran je i ostvaren :</w:t>
      </w:r>
    </w:p>
    <w:p w14:paraId="0760885B" w14:textId="77777777" w:rsidR="008C12CD" w:rsidRPr="00263367" w:rsidRDefault="008C12CD" w:rsidP="008C12CD">
      <w:pPr>
        <w:jc w:val="center"/>
        <w:outlineLvl w:val="0"/>
      </w:pPr>
    </w:p>
    <w:p w14:paraId="1D5BC1C2" w14:textId="77777777" w:rsidR="008C12CD" w:rsidRPr="00263C62" w:rsidRDefault="008C12CD" w:rsidP="008C12CD">
      <w:pPr>
        <w:numPr>
          <w:ilvl w:val="0"/>
          <w:numId w:val="9"/>
        </w:numPr>
        <w:rPr>
          <w:sz w:val="28"/>
          <w:szCs w:val="28"/>
        </w:rPr>
      </w:pPr>
      <w:r>
        <w:rPr>
          <w:sz w:val="28"/>
          <w:szCs w:val="28"/>
        </w:rPr>
        <w:t>Socijalni program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2"/>
        <w:gridCol w:w="992"/>
        <w:gridCol w:w="1134"/>
        <w:gridCol w:w="1134"/>
        <w:gridCol w:w="1134"/>
        <w:gridCol w:w="851"/>
      </w:tblGrid>
      <w:tr w:rsidR="008C12CD" w14:paraId="46820DB8" w14:textId="77777777" w:rsidTr="00F37FB6">
        <w:tc>
          <w:tcPr>
            <w:tcW w:w="567" w:type="dxa"/>
          </w:tcPr>
          <w:p w14:paraId="799314BC" w14:textId="77777777" w:rsidR="008C12CD" w:rsidRPr="00263367" w:rsidRDefault="008C12CD" w:rsidP="00F37FB6">
            <w:pPr>
              <w:rPr>
                <w:sz w:val="20"/>
                <w:szCs w:val="20"/>
              </w:rPr>
            </w:pPr>
            <w:r w:rsidRPr="00263367">
              <w:rPr>
                <w:sz w:val="20"/>
                <w:szCs w:val="20"/>
              </w:rPr>
              <w:t>R.br.</w:t>
            </w:r>
          </w:p>
        </w:tc>
        <w:tc>
          <w:tcPr>
            <w:tcW w:w="4252" w:type="dxa"/>
          </w:tcPr>
          <w:p w14:paraId="1A8F74FF" w14:textId="77777777" w:rsidR="008C12CD" w:rsidRPr="00263367" w:rsidRDefault="008C12CD" w:rsidP="00F37FB6">
            <w:pPr>
              <w:rPr>
                <w:sz w:val="20"/>
                <w:szCs w:val="20"/>
              </w:rPr>
            </w:pPr>
            <w:r w:rsidRPr="00263367">
              <w:rPr>
                <w:sz w:val="20"/>
                <w:szCs w:val="20"/>
              </w:rPr>
              <w:t>Opis</w:t>
            </w:r>
          </w:p>
        </w:tc>
        <w:tc>
          <w:tcPr>
            <w:tcW w:w="992" w:type="dxa"/>
          </w:tcPr>
          <w:p w14:paraId="0C88287E" w14:textId="77777777" w:rsidR="008C12CD" w:rsidRPr="00263367" w:rsidRDefault="008C12CD" w:rsidP="00F37FB6">
            <w:pPr>
              <w:rPr>
                <w:sz w:val="20"/>
                <w:szCs w:val="20"/>
              </w:rPr>
            </w:pPr>
            <w:proofErr w:type="spellStart"/>
            <w:r>
              <w:rPr>
                <w:sz w:val="20"/>
                <w:szCs w:val="20"/>
              </w:rPr>
              <w:t>Br.rn</w:t>
            </w:r>
            <w:proofErr w:type="spellEnd"/>
            <w:r>
              <w:rPr>
                <w:sz w:val="20"/>
                <w:szCs w:val="20"/>
              </w:rPr>
              <w:t>. iz Proračuna</w:t>
            </w:r>
          </w:p>
        </w:tc>
        <w:tc>
          <w:tcPr>
            <w:tcW w:w="1134" w:type="dxa"/>
          </w:tcPr>
          <w:p w14:paraId="5E8612AF" w14:textId="77777777" w:rsidR="008C12CD" w:rsidRPr="00263367" w:rsidRDefault="008C12CD" w:rsidP="00F37FB6">
            <w:pPr>
              <w:rPr>
                <w:sz w:val="20"/>
                <w:szCs w:val="20"/>
              </w:rPr>
            </w:pPr>
            <w:r w:rsidRPr="00263367">
              <w:rPr>
                <w:sz w:val="20"/>
                <w:szCs w:val="20"/>
              </w:rPr>
              <w:t>Plan 20</w:t>
            </w:r>
            <w:r>
              <w:rPr>
                <w:sz w:val="20"/>
                <w:szCs w:val="20"/>
              </w:rPr>
              <w:t>21</w:t>
            </w:r>
          </w:p>
        </w:tc>
        <w:tc>
          <w:tcPr>
            <w:tcW w:w="1134" w:type="dxa"/>
          </w:tcPr>
          <w:p w14:paraId="5887A428" w14:textId="77777777" w:rsidR="008C12CD" w:rsidRDefault="008C12CD" w:rsidP="00F37FB6">
            <w:pPr>
              <w:rPr>
                <w:sz w:val="20"/>
                <w:szCs w:val="20"/>
              </w:rPr>
            </w:pPr>
            <w:r>
              <w:rPr>
                <w:sz w:val="20"/>
                <w:szCs w:val="20"/>
              </w:rPr>
              <w:t>Novi plan</w:t>
            </w:r>
          </w:p>
          <w:p w14:paraId="66B1718A" w14:textId="77777777" w:rsidR="008C12CD" w:rsidRPr="00263367" w:rsidRDefault="008C12CD" w:rsidP="00F37FB6">
            <w:pPr>
              <w:rPr>
                <w:sz w:val="20"/>
                <w:szCs w:val="20"/>
              </w:rPr>
            </w:pPr>
            <w:r>
              <w:rPr>
                <w:sz w:val="20"/>
                <w:szCs w:val="20"/>
              </w:rPr>
              <w:t>2021</w:t>
            </w:r>
          </w:p>
        </w:tc>
        <w:tc>
          <w:tcPr>
            <w:tcW w:w="1134" w:type="dxa"/>
          </w:tcPr>
          <w:p w14:paraId="405DA143" w14:textId="77777777" w:rsidR="008C12CD" w:rsidRDefault="008C12CD" w:rsidP="00F37FB6">
            <w:pPr>
              <w:rPr>
                <w:sz w:val="20"/>
                <w:szCs w:val="20"/>
              </w:rPr>
            </w:pPr>
            <w:r w:rsidRPr="00263367">
              <w:rPr>
                <w:sz w:val="20"/>
                <w:szCs w:val="20"/>
              </w:rPr>
              <w:t>Ostvare</w:t>
            </w:r>
            <w:r>
              <w:rPr>
                <w:sz w:val="20"/>
                <w:szCs w:val="20"/>
              </w:rPr>
              <w:t>no</w:t>
            </w:r>
          </w:p>
          <w:p w14:paraId="630050EB" w14:textId="77777777" w:rsidR="008C12CD" w:rsidRPr="00B0798D" w:rsidRDefault="008C12CD" w:rsidP="00F37FB6">
            <w:pPr>
              <w:rPr>
                <w:sz w:val="18"/>
                <w:szCs w:val="18"/>
              </w:rPr>
            </w:pPr>
            <w:r w:rsidRPr="00B0798D">
              <w:rPr>
                <w:sz w:val="18"/>
                <w:szCs w:val="18"/>
              </w:rPr>
              <w:t>31.12.20</w:t>
            </w:r>
            <w:r>
              <w:rPr>
                <w:sz w:val="18"/>
                <w:szCs w:val="18"/>
              </w:rPr>
              <w:t>21.</w:t>
            </w:r>
          </w:p>
        </w:tc>
        <w:tc>
          <w:tcPr>
            <w:tcW w:w="851" w:type="dxa"/>
          </w:tcPr>
          <w:p w14:paraId="1E2D2F73" w14:textId="77777777" w:rsidR="008C12CD" w:rsidRPr="00263367" w:rsidRDefault="008C12CD" w:rsidP="00F37FB6">
            <w:pPr>
              <w:rPr>
                <w:sz w:val="20"/>
                <w:szCs w:val="20"/>
              </w:rPr>
            </w:pPr>
            <w:r w:rsidRPr="00263367">
              <w:rPr>
                <w:sz w:val="20"/>
                <w:szCs w:val="20"/>
              </w:rPr>
              <w:t>%</w:t>
            </w:r>
          </w:p>
        </w:tc>
      </w:tr>
      <w:tr w:rsidR="008C12CD" w14:paraId="1D1CA823" w14:textId="77777777" w:rsidTr="00F37FB6">
        <w:tc>
          <w:tcPr>
            <w:tcW w:w="567" w:type="dxa"/>
          </w:tcPr>
          <w:p w14:paraId="06551581" w14:textId="77777777" w:rsidR="008C12CD" w:rsidRPr="00263367" w:rsidRDefault="008C12CD" w:rsidP="00F37FB6">
            <w:pPr>
              <w:rPr>
                <w:sz w:val="20"/>
                <w:szCs w:val="20"/>
              </w:rPr>
            </w:pPr>
            <w:r w:rsidRPr="00263367">
              <w:rPr>
                <w:sz w:val="20"/>
                <w:szCs w:val="20"/>
              </w:rPr>
              <w:t>1.</w:t>
            </w:r>
          </w:p>
        </w:tc>
        <w:tc>
          <w:tcPr>
            <w:tcW w:w="4252" w:type="dxa"/>
          </w:tcPr>
          <w:p w14:paraId="0926982F" w14:textId="77777777" w:rsidR="008C12CD" w:rsidRPr="00263367" w:rsidRDefault="008C12CD" w:rsidP="00F37FB6">
            <w:pPr>
              <w:rPr>
                <w:sz w:val="20"/>
                <w:szCs w:val="20"/>
              </w:rPr>
            </w:pPr>
            <w:r>
              <w:rPr>
                <w:sz w:val="20"/>
                <w:szCs w:val="20"/>
              </w:rPr>
              <w:t xml:space="preserve">Pomoć obiteljima i kućanstvima </w:t>
            </w:r>
          </w:p>
        </w:tc>
        <w:tc>
          <w:tcPr>
            <w:tcW w:w="992" w:type="dxa"/>
          </w:tcPr>
          <w:p w14:paraId="28A8FDE5" w14:textId="77777777" w:rsidR="008C12CD" w:rsidRPr="00263367" w:rsidRDefault="008C12CD" w:rsidP="00F37FB6">
            <w:pPr>
              <w:rPr>
                <w:sz w:val="20"/>
                <w:szCs w:val="20"/>
              </w:rPr>
            </w:pPr>
            <w:r w:rsidRPr="00263367">
              <w:rPr>
                <w:sz w:val="20"/>
                <w:szCs w:val="20"/>
              </w:rPr>
              <w:t>372</w:t>
            </w:r>
            <w:r>
              <w:rPr>
                <w:sz w:val="20"/>
                <w:szCs w:val="20"/>
              </w:rPr>
              <w:t>12</w:t>
            </w:r>
          </w:p>
        </w:tc>
        <w:tc>
          <w:tcPr>
            <w:tcW w:w="1134" w:type="dxa"/>
          </w:tcPr>
          <w:p w14:paraId="76210438" w14:textId="77777777" w:rsidR="008C12CD" w:rsidRPr="00263367" w:rsidRDefault="008C12CD" w:rsidP="00F37FB6">
            <w:pPr>
              <w:jc w:val="right"/>
              <w:rPr>
                <w:sz w:val="20"/>
                <w:szCs w:val="20"/>
              </w:rPr>
            </w:pPr>
            <w:r>
              <w:rPr>
                <w:sz w:val="20"/>
                <w:szCs w:val="20"/>
              </w:rPr>
              <w:t>50.000.</w:t>
            </w:r>
          </w:p>
        </w:tc>
        <w:tc>
          <w:tcPr>
            <w:tcW w:w="1134" w:type="dxa"/>
          </w:tcPr>
          <w:p w14:paraId="6BABC3DD" w14:textId="77777777" w:rsidR="008C12CD" w:rsidRDefault="008C12CD" w:rsidP="00F37FB6">
            <w:pPr>
              <w:jc w:val="right"/>
              <w:rPr>
                <w:sz w:val="20"/>
                <w:szCs w:val="20"/>
              </w:rPr>
            </w:pPr>
            <w:r>
              <w:rPr>
                <w:sz w:val="20"/>
                <w:szCs w:val="20"/>
              </w:rPr>
              <w:t>20.000.</w:t>
            </w:r>
          </w:p>
        </w:tc>
        <w:tc>
          <w:tcPr>
            <w:tcW w:w="1134" w:type="dxa"/>
          </w:tcPr>
          <w:p w14:paraId="3785E84D" w14:textId="77777777" w:rsidR="008C12CD" w:rsidRPr="00263367" w:rsidRDefault="008C12CD" w:rsidP="00F37FB6">
            <w:pPr>
              <w:jc w:val="right"/>
              <w:rPr>
                <w:sz w:val="20"/>
                <w:szCs w:val="20"/>
              </w:rPr>
            </w:pPr>
            <w:r>
              <w:rPr>
                <w:sz w:val="20"/>
                <w:szCs w:val="20"/>
              </w:rPr>
              <w:t>17.060.</w:t>
            </w:r>
          </w:p>
        </w:tc>
        <w:tc>
          <w:tcPr>
            <w:tcW w:w="851" w:type="dxa"/>
          </w:tcPr>
          <w:p w14:paraId="272DA4EC" w14:textId="77777777" w:rsidR="008C12CD" w:rsidRPr="00263367" w:rsidRDefault="008C12CD" w:rsidP="00F37FB6">
            <w:pPr>
              <w:jc w:val="right"/>
              <w:rPr>
                <w:sz w:val="20"/>
                <w:szCs w:val="20"/>
              </w:rPr>
            </w:pPr>
            <w:r>
              <w:rPr>
                <w:sz w:val="20"/>
                <w:szCs w:val="20"/>
              </w:rPr>
              <w:t>85,30</w:t>
            </w:r>
          </w:p>
        </w:tc>
      </w:tr>
      <w:tr w:rsidR="008C12CD" w14:paraId="224E6513" w14:textId="77777777" w:rsidTr="00F37FB6">
        <w:tc>
          <w:tcPr>
            <w:tcW w:w="567" w:type="dxa"/>
          </w:tcPr>
          <w:p w14:paraId="6F6AF53E" w14:textId="77777777" w:rsidR="008C12CD" w:rsidRPr="00263367" w:rsidRDefault="008C12CD" w:rsidP="00F37FB6">
            <w:pPr>
              <w:rPr>
                <w:sz w:val="20"/>
                <w:szCs w:val="20"/>
              </w:rPr>
            </w:pPr>
            <w:r>
              <w:rPr>
                <w:sz w:val="20"/>
                <w:szCs w:val="20"/>
              </w:rPr>
              <w:t>2.</w:t>
            </w:r>
          </w:p>
        </w:tc>
        <w:tc>
          <w:tcPr>
            <w:tcW w:w="4252" w:type="dxa"/>
          </w:tcPr>
          <w:p w14:paraId="754F4401" w14:textId="77777777" w:rsidR="008C12CD" w:rsidRDefault="008C12CD" w:rsidP="00F37FB6">
            <w:pPr>
              <w:rPr>
                <w:sz w:val="20"/>
                <w:szCs w:val="20"/>
              </w:rPr>
            </w:pPr>
            <w:r>
              <w:rPr>
                <w:sz w:val="20"/>
                <w:szCs w:val="20"/>
              </w:rPr>
              <w:t>Pomoć korisnicima socijalne pomoći - ogrjev</w:t>
            </w:r>
          </w:p>
        </w:tc>
        <w:tc>
          <w:tcPr>
            <w:tcW w:w="992" w:type="dxa"/>
          </w:tcPr>
          <w:p w14:paraId="7CF0DD8F" w14:textId="77777777" w:rsidR="008C12CD" w:rsidRPr="00263367" w:rsidRDefault="008C12CD" w:rsidP="00F37FB6">
            <w:pPr>
              <w:rPr>
                <w:sz w:val="20"/>
                <w:szCs w:val="20"/>
              </w:rPr>
            </w:pPr>
            <w:r>
              <w:rPr>
                <w:sz w:val="20"/>
                <w:szCs w:val="20"/>
              </w:rPr>
              <w:t>372121</w:t>
            </w:r>
          </w:p>
        </w:tc>
        <w:tc>
          <w:tcPr>
            <w:tcW w:w="1134" w:type="dxa"/>
          </w:tcPr>
          <w:p w14:paraId="3F70B940" w14:textId="77777777" w:rsidR="008C12CD" w:rsidRDefault="008C12CD" w:rsidP="00F37FB6">
            <w:pPr>
              <w:jc w:val="right"/>
              <w:rPr>
                <w:sz w:val="20"/>
                <w:szCs w:val="20"/>
              </w:rPr>
            </w:pPr>
            <w:r>
              <w:rPr>
                <w:sz w:val="20"/>
                <w:szCs w:val="20"/>
              </w:rPr>
              <w:t>32.000.</w:t>
            </w:r>
          </w:p>
        </w:tc>
        <w:tc>
          <w:tcPr>
            <w:tcW w:w="1134" w:type="dxa"/>
          </w:tcPr>
          <w:p w14:paraId="627FA14B" w14:textId="77777777" w:rsidR="008C12CD" w:rsidRDefault="008C12CD" w:rsidP="00F37FB6">
            <w:pPr>
              <w:jc w:val="right"/>
              <w:rPr>
                <w:sz w:val="20"/>
                <w:szCs w:val="20"/>
              </w:rPr>
            </w:pPr>
            <w:r>
              <w:rPr>
                <w:sz w:val="20"/>
                <w:szCs w:val="20"/>
              </w:rPr>
              <w:t>34.700.</w:t>
            </w:r>
          </w:p>
        </w:tc>
        <w:tc>
          <w:tcPr>
            <w:tcW w:w="1134" w:type="dxa"/>
          </w:tcPr>
          <w:p w14:paraId="555B9A4E" w14:textId="77777777" w:rsidR="008C12CD" w:rsidRDefault="008C12CD" w:rsidP="00F37FB6">
            <w:pPr>
              <w:jc w:val="right"/>
              <w:rPr>
                <w:sz w:val="20"/>
                <w:szCs w:val="20"/>
              </w:rPr>
            </w:pPr>
            <w:r>
              <w:rPr>
                <w:sz w:val="20"/>
                <w:szCs w:val="20"/>
              </w:rPr>
              <w:t>34.650.</w:t>
            </w:r>
          </w:p>
        </w:tc>
        <w:tc>
          <w:tcPr>
            <w:tcW w:w="851" w:type="dxa"/>
          </w:tcPr>
          <w:p w14:paraId="363B76EE" w14:textId="77777777" w:rsidR="008C12CD" w:rsidRDefault="008C12CD" w:rsidP="00F37FB6">
            <w:pPr>
              <w:jc w:val="right"/>
              <w:rPr>
                <w:sz w:val="20"/>
                <w:szCs w:val="20"/>
              </w:rPr>
            </w:pPr>
            <w:r>
              <w:rPr>
                <w:sz w:val="20"/>
                <w:szCs w:val="20"/>
              </w:rPr>
              <w:t>99,86</w:t>
            </w:r>
          </w:p>
        </w:tc>
      </w:tr>
      <w:tr w:rsidR="008C12CD" w14:paraId="301A9CBD" w14:textId="77777777" w:rsidTr="00F37FB6">
        <w:tc>
          <w:tcPr>
            <w:tcW w:w="567" w:type="dxa"/>
          </w:tcPr>
          <w:p w14:paraId="348850DC" w14:textId="77777777" w:rsidR="008C12CD" w:rsidRDefault="008C12CD" w:rsidP="00F37FB6">
            <w:pPr>
              <w:rPr>
                <w:sz w:val="20"/>
                <w:szCs w:val="20"/>
              </w:rPr>
            </w:pPr>
            <w:r>
              <w:rPr>
                <w:sz w:val="20"/>
                <w:szCs w:val="20"/>
              </w:rPr>
              <w:t>3.</w:t>
            </w:r>
          </w:p>
        </w:tc>
        <w:tc>
          <w:tcPr>
            <w:tcW w:w="4252" w:type="dxa"/>
          </w:tcPr>
          <w:p w14:paraId="6C92E248" w14:textId="77777777" w:rsidR="008C12CD" w:rsidRDefault="008C12CD" w:rsidP="00F37FB6">
            <w:pPr>
              <w:rPr>
                <w:sz w:val="20"/>
                <w:szCs w:val="20"/>
              </w:rPr>
            </w:pPr>
            <w:r>
              <w:rPr>
                <w:sz w:val="20"/>
                <w:szCs w:val="20"/>
              </w:rPr>
              <w:t>Potpore novorođenoj djeci</w:t>
            </w:r>
          </w:p>
        </w:tc>
        <w:tc>
          <w:tcPr>
            <w:tcW w:w="992" w:type="dxa"/>
          </w:tcPr>
          <w:p w14:paraId="59FFE69B" w14:textId="77777777" w:rsidR="008C12CD" w:rsidRDefault="008C12CD" w:rsidP="00F37FB6">
            <w:pPr>
              <w:rPr>
                <w:sz w:val="20"/>
                <w:szCs w:val="20"/>
              </w:rPr>
            </w:pPr>
            <w:r>
              <w:rPr>
                <w:sz w:val="20"/>
                <w:szCs w:val="20"/>
              </w:rPr>
              <w:t>37217</w:t>
            </w:r>
          </w:p>
        </w:tc>
        <w:tc>
          <w:tcPr>
            <w:tcW w:w="1134" w:type="dxa"/>
          </w:tcPr>
          <w:p w14:paraId="493EAB4A" w14:textId="77777777" w:rsidR="008C12CD" w:rsidRDefault="008C12CD" w:rsidP="00F37FB6">
            <w:pPr>
              <w:jc w:val="right"/>
              <w:rPr>
                <w:sz w:val="20"/>
                <w:szCs w:val="20"/>
              </w:rPr>
            </w:pPr>
            <w:r>
              <w:rPr>
                <w:sz w:val="20"/>
                <w:szCs w:val="20"/>
              </w:rPr>
              <w:t>10.000.</w:t>
            </w:r>
          </w:p>
        </w:tc>
        <w:tc>
          <w:tcPr>
            <w:tcW w:w="1134" w:type="dxa"/>
          </w:tcPr>
          <w:p w14:paraId="043E0DB4" w14:textId="77777777" w:rsidR="008C12CD" w:rsidRDefault="008C12CD" w:rsidP="00F37FB6">
            <w:pPr>
              <w:jc w:val="right"/>
              <w:rPr>
                <w:sz w:val="20"/>
                <w:szCs w:val="20"/>
              </w:rPr>
            </w:pPr>
            <w:r>
              <w:rPr>
                <w:sz w:val="20"/>
                <w:szCs w:val="20"/>
              </w:rPr>
              <w:t>15.000.</w:t>
            </w:r>
          </w:p>
        </w:tc>
        <w:tc>
          <w:tcPr>
            <w:tcW w:w="1134" w:type="dxa"/>
          </w:tcPr>
          <w:p w14:paraId="5BA0615F" w14:textId="77777777" w:rsidR="008C12CD" w:rsidRDefault="008C12CD" w:rsidP="00F37FB6">
            <w:pPr>
              <w:jc w:val="right"/>
              <w:rPr>
                <w:sz w:val="20"/>
                <w:szCs w:val="20"/>
              </w:rPr>
            </w:pPr>
            <w:r>
              <w:rPr>
                <w:sz w:val="20"/>
                <w:szCs w:val="20"/>
              </w:rPr>
              <w:t>18.000.</w:t>
            </w:r>
          </w:p>
        </w:tc>
        <w:tc>
          <w:tcPr>
            <w:tcW w:w="851" w:type="dxa"/>
          </w:tcPr>
          <w:p w14:paraId="32C44F15" w14:textId="77777777" w:rsidR="008C12CD" w:rsidRDefault="008C12CD" w:rsidP="00F37FB6">
            <w:pPr>
              <w:jc w:val="right"/>
              <w:rPr>
                <w:sz w:val="20"/>
                <w:szCs w:val="20"/>
              </w:rPr>
            </w:pPr>
            <w:r>
              <w:rPr>
                <w:sz w:val="20"/>
                <w:szCs w:val="20"/>
              </w:rPr>
              <w:t>120</w:t>
            </w:r>
          </w:p>
        </w:tc>
      </w:tr>
      <w:tr w:rsidR="008C12CD" w14:paraId="2FE5F0AD" w14:textId="77777777" w:rsidTr="00F37FB6">
        <w:tc>
          <w:tcPr>
            <w:tcW w:w="567" w:type="dxa"/>
          </w:tcPr>
          <w:p w14:paraId="07FBDCC6" w14:textId="77777777" w:rsidR="008C12CD" w:rsidRDefault="008C12CD" w:rsidP="00F37FB6">
            <w:pPr>
              <w:rPr>
                <w:sz w:val="20"/>
                <w:szCs w:val="20"/>
              </w:rPr>
            </w:pPr>
            <w:r>
              <w:rPr>
                <w:sz w:val="20"/>
                <w:szCs w:val="20"/>
              </w:rPr>
              <w:t>4.</w:t>
            </w:r>
          </w:p>
        </w:tc>
        <w:tc>
          <w:tcPr>
            <w:tcW w:w="4252" w:type="dxa"/>
          </w:tcPr>
          <w:p w14:paraId="645150CC" w14:textId="77777777" w:rsidR="008C12CD" w:rsidRDefault="008C12CD" w:rsidP="00F37FB6">
            <w:pPr>
              <w:rPr>
                <w:sz w:val="20"/>
                <w:szCs w:val="20"/>
              </w:rPr>
            </w:pPr>
            <w:r>
              <w:rPr>
                <w:sz w:val="20"/>
                <w:szCs w:val="20"/>
              </w:rPr>
              <w:t>Stipendije i školarine</w:t>
            </w:r>
          </w:p>
        </w:tc>
        <w:tc>
          <w:tcPr>
            <w:tcW w:w="992" w:type="dxa"/>
          </w:tcPr>
          <w:p w14:paraId="1E959D25" w14:textId="77777777" w:rsidR="008C12CD" w:rsidRDefault="008C12CD" w:rsidP="00F37FB6">
            <w:pPr>
              <w:rPr>
                <w:sz w:val="20"/>
                <w:szCs w:val="20"/>
              </w:rPr>
            </w:pPr>
            <w:r>
              <w:rPr>
                <w:sz w:val="20"/>
                <w:szCs w:val="20"/>
              </w:rPr>
              <w:t>37215</w:t>
            </w:r>
          </w:p>
        </w:tc>
        <w:tc>
          <w:tcPr>
            <w:tcW w:w="1134" w:type="dxa"/>
          </w:tcPr>
          <w:p w14:paraId="6CBA51A8" w14:textId="77777777" w:rsidR="008C12CD" w:rsidRDefault="008C12CD" w:rsidP="00F37FB6">
            <w:pPr>
              <w:jc w:val="right"/>
              <w:rPr>
                <w:sz w:val="20"/>
                <w:szCs w:val="20"/>
              </w:rPr>
            </w:pPr>
            <w:r>
              <w:rPr>
                <w:sz w:val="20"/>
                <w:szCs w:val="20"/>
              </w:rPr>
              <w:t>20.000.</w:t>
            </w:r>
          </w:p>
        </w:tc>
        <w:tc>
          <w:tcPr>
            <w:tcW w:w="1134" w:type="dxa"/>
          </w:tcPr>
          <w:p w14:paraId="42DB833B" w14:textId="77777777" w:rsidR="008C12CD" w:rsidRDefault="008C12CD" w:rsidP="00F37FB6">
            <w:pPr>
              <w:jc w:val="right"/>
              <w:rPr>
                <w:sz w:val="20"/>
                <w:szCs w:val="20"/>
              </w:rPr>
            </w:pPr>
            <w:r>
              <w:rPr>
                <w:sz w:val="20"/>
                <w:szCs w:val="20"/>
              </w:rPr>
              <w:t>18.000.</w:t>
            </w:r>
          </w:p>
        </w:tc>
        <w:tc>
          <w:tcPr>
            <w:tcW w:w="1134" w:type="dxa"/>
          </w:tcPr>
          <w:p w14:paraId="7A46492B" w14:textId="77777777" w:rsidR="008C12CD" w:rsidRDefault="008C12CD" w:rsidP="00F37FB6">
            <w:pPr>
              <w:jc w:val="right"/>
              <w:rPr>
                <w:sz w:val="20"/>
                <w:szCs w:val="20"/>
              </w:rPr>
            </w:pPr>
            <w:r>
              <w:rPr>
                <w:sz w:val="20"/>
                <w:szCs w:val="20"/>
              </w:rPr>
              <w:t>18.000.</w:t>
            </w:r>
          </w:p>
        </w:tc>
        <w:tc>
          <w:tcPr>
            <w:tcW w:w="851" w:type="dxa"/>
          </w:tcPr>
          <w:p w14:paraId="7571F58C" w14:textId="77777777" w:rsidR="008C12CD" w:rsidRDefault="008C12CD" w:rsidP="00F37FB6">
            <w:pPr>
              <w:jc w:val="right"/>
              <w:rPr>
                <w:sz w:val="20"/>
                <w:szCs w:val="20"/>
              </w:rPr>
            </w:pPr>
            <w:r>
              <w:rPr>
                <w:sz w:val="20"/>
                <w:szCs w:val="20"/>
              </w:rPr>
              <w:t>100</w:t>
            </w:r>
          </w:p>
        </w:tc>
      </w:tr>
      <w:tr w:rsidR="008C12CD" w14:paraId="7FD30623" w14:textId="77777777" w:rsidTr="00F37FB6">
        <w:tc>
          <w:tcPr>
            <w:tcW w:w="567" w:type="dxa"/>
          </w:tcPr>
          <w:p w14:paraId="234ED738" w14:textId="77777777" w:rsidR="008C12CD" w:rsidRDefault="008C12CD" w:rsidP="00F37FB6">
            <w:pPr>
              <w:rPr>
                <w:sz w:val="20"/>
                <w:szCs w:val="20"/>
              </w:rPr>
            </w:pPr>
            <w:r>
              <w:rPr>
                <w:sz w:val="20"/>
                <w:szCs w:val="20"/>
              </w:rPr>
              <w:t>5.</w:t>
            </w:r>
          </w:p>
        </w:tc>
        <w:tc>
          <w:tcPr>
            <w:tcW w:w="4252" w:type="dxa"/>
          </w:tcPr>
          <w:p w14:paraId="22A345EE" w14:textId="77777777" w:rsidR="008C12CD" w:rsidRDefault="008C12CD" w:rsidP="00F37FB6">
            <w:pPr>
              <w:rPr>
                <w:sz w:val="20"/>
                <w:szCs w:val="20"/>
              </w:rPr>
            </w:pPr>
            <w:r>
              <w:rPr>
                <w:sz w:val="20"/>
                <w:szCs w:val="20"/>
              </w:rPr>
              <w:t>Školska kuhinja</w:t>
            </w:r>
          </w:p>
        </w:tc>
        <w:tc>
          <w:tcPr>
            <w:tcW w:w="992" w:type="dxa"/>
          </w:tcPr>
          <w:p w14:paraId="6CBE72FB" w14:textId="77777777" w:rsidR="008C12CD" w:rsidRDefault="008C12CD" w:rsidP="00F37FB6">
            <w:pPr>
              <w:rPr>
                <w:sz w:val="20"/>
                <w:szCs w:val="20"/>
              </w:rPr>
            </w:pPr>
            <w:r>
              <w:rPr>
                <w:sz w:val="20"/>
                <w:szCs w:val="20"/>
              </w:rPr>
              <w:t>37224</w:t>
            </w:r>
          </w:p>
        </w:tc>
        <w:tc>
          <w:tcPr>
            <w:tcW w:w="1134" w:type="dxa"/>
          </w:tcPr>
          <w:p w14:paraId="614DF7E0" w14:textId="77777777" w:rsidR="008C12CD" w:rsidRDefault="008C12CD" w:rsidP="00F37FB6">
            <w:pPr>
              <w:jc w:val="right"/>
              <w:rPr>
                <w:sz w:val="20"/>
                <w:szCs w:val="20"/>
              </w:rPr>
            </w:pPr>
            <w:r>
              <w:rPr>
                <w:sz w:val="20"/>
                <w:szCs w:val="20"/>
              </w:rPr>
              <w:t>8.000.</w:t>
            </w:r>
          </w:p>
        </w:tc>
        <w:tc>
          <w:tcPr>
            <w:tcW w:w="1134" w:type="dxa"/>
          </w:tcPr>
          <w:p w14:paraId="072B2D69" w14:textId="77777777" w:rsidR="008C12CD" w:rsidRDefault="008C12CD" w:rsidP="00F37FB6">
            <w:pPr>
              <w:jc w:val="right"/>
              <w:rPr>
                <w:sz w:val="20"/>
                <w:szCs w:val="20"/>
              </w:rPr>
            </w:pPr>
            <w:r>
              <w:rPr>
                <w:sz w:val="20"/>
                <w:szCs w:val="20"/>
              </w:rPr>
              <w:t>14.000.</w:t>
            </w:r>
          </w:p>
        </w:tc>
        <w:tc>
          <w:tcPr>
            <w:tcW w:w="1134" w:type="dxa"/>
          </w:tcPr>
          <w:p w14:paraId="1E79D13D" w14:textId="77777777" w:rsidR="008C12CD" w:rsidRDefault="008C12CD" w:rsidP="00F37FB6">
            <w:pPr>
              <w:jc w:val="right"/>
              <w:rPr>
                <w:sz w:val="20"/>
                <w:szCs w:val="20"/>
              </w:rPr>
            </w:pPr>
            <w:r>
              <w:rPr>
                <w:sz w:val="20"/>
                <w:szCs w:val="20"/>
              </w:rPr>
              <w:t>12.197.</w:t>
            </w:r>
          </w:p>
        </w:tc>
        <w:tc>
          <w:tcPr>
            <w:tcW w:w="851" w:type="dxa"/>
          </w:tcPr>
          <w:p w14:paraId="425CDE90" w14:textId="77777777" w:rsidR="008C12CD" w:rsidRDefault="008C12CD" w:rsidP="00F37FB6">
            <w:pPr>
              <w:jc w:val="right"/>
              <w:rPr>
                <w:sz w:val="20"/>
                <w:szCs w:val="20"/>
              </w:rPr>
            </w:pPr>
            <w:r>
              <w:rPr>
                <w:sz w:val="20"/>
                <w:szCs w:val="20"/>
              </w:rPr>
              <w:t>87,12</w:t>
            </w:r>
          </w:p>
        </w:tc>
      </w:tr>
      <w:tr w:rsidR="008C12CD" w14:paraId="54961CC8" w14:textId="77777777" w:rsidTr="00F37FB6">
        <w:tc>
          <w:tcPr>
            <w:tcW w:w="567" w:type="dxa"/>
          </w:tcPr>
          <w:p w14:paraId="5D9F6606" w14:textId="77777777" w:rsidR="008C12CD" w:rsidRPr="00263367" w:rsidRDefault="008C12CD" w:rsidP="00F37FB6">
            <w:pPr>
              <w:rPr>
                <w:sz w:val="20"/>
                <w:szCs w:val="20"/>
              </w:rPr>
            </w:pPr>
            <w:r>
              <w:rPr>
                <w:sz w:val="20"/>
                <w:szCs w:val="20"/>
              </w:rPr>
              <w:t>6.</w:t>
            </w:r>
          </w:p>
        </w:tc>
        <w:tc>
          <w:tcPr>
            <w:tcW w:w="4252" w:type="dxa"/>
          </w:tcPr>
          <w:p w14:paraId="4719D104" w14:textId="77777777" w:rsidR="008C12CD" w:rsidRPr="00263367" w:rsidRDefault="008C12CD" w:rsidP="00F37FB6">
            <w:pPr>
              <w:rPr>
                <w:sz w:val="20"/>
                <w:szCs w:val="20"/>
              </w:rPr>
            </w:pPr>
            <w:r w:rsidRPr="00263367">
              <w:rPr>
                <w:sz w:val="20"/>
                <w:szCs w:val="20"/>
              </w:rPr>
              <w:t>Gradsko društvo Crvenog križa</w:t>
            </w:r>
          </w:p>
        </w:tc>
        <w:tc>
          <w:tcPr>
            <w:tcW w:w="992" w:type="dxa"/>
          </w:tcPr>
          <w:p w14:paraId="44746251" w14:textId="77777777" w:rsidR="008C12CD" w:rsidRPr="00263367" w:rsidRDefault="008C12CD" w:rsidP="00F37FB6">
            <w:pPr>
              <w:rPr>
                <w:sz w:val="20"/>
                <w:szCs w:val="20"/>
              </w:rPr>
            </w:pPr>
            <w:r w:rsidRPr="00263367">
              <w:rPr>
                <w:sz w:val="20"/>
                <w:szCs w:val="20"/>
              </w:rPr>
              <w:t>38114</w:t>
            </w:r>
            <w:r>
              <w:rPr>
                <w:sz w:val="20"/>
                <w:szCs w:val="20"/>
              </w:rPr>
              <w:t>6</w:t>
            </w:r>
          </w:p>
        </w:tc>
        <w:tc>
          <w:tcPr>
            <w:tcW w:w="1134" w:type="dxa"/>
          </w:tcPr>
          <w:p w14:paraId="3FEC8B6D" w14:textId="77777777" w:rsidR="008C12CD" w:rsidRPr="00263367" w:rsidRDefault="008C12CD" w:rsidP="00F37FB6">
            <w:pPr>
              <w:jc w:val="right"/>
              <w:rPr>
                <w:sz w:val="20"/>
                <w:szCs w:val="20"/>
              </w:rPr>
            </w:pPr>
            <w:r>
              <w:rPr>
                <w:sz w:val="20"/>
                <w:szCs w:val="20"/>
              </w:rPr>
              <w:t>6.000.</w:t>
            </w:r>
          </w:p>
        </w:tc>
        <w:tc>
          <w:tcPr>
            <w:tcW w:w="1134" w:type="dxa"/>
          </w:tcPr>
          <w:p w14:paraId="70ADB1CE" w14:textId="77777777" w:rsidR="008C12CD" w:rsidRDefault="008C12CD" w:rsidP="00F37FB6">
            <w:pPr>
              <w:jc w:val="right"/>
              <w:rPr>
                <w:sz w:val="20"/>
                <w:szCs w:val="20"/>
              </w:rPr>
            </w:pPr>
            <w:r>
              <w:rPr>
                <w:sz w:val="20"/>
                <w:szCs w:val="20"/>
              </w:rPr>
              <w:t>38.000.</w:t>
            </w:r>
          </w:p>
        </w:tc>
        <w:tc>
          <w:tcPr>
            <w:tcW w:w="1134" w:type="dxa"/>
          </w:tcPr>
          <w:p w14:paraId="528B2A8A" w14:textId="77777777" w:rsidR="008C12CD" w:rsidRPr="00263367" w:rsidRDefault="008C12CD" w:rsidP="00F37FB6">
            <w:pPr>
              <w:jc w:val="right"/>
              <w:rPr>
                <w:sz w:val="20"/>
                <w:szCs w:val="20"/>
              </w:rPr>
            </w:pPr>
            <w:r>
              <w:rPr>
                <w:sz w:val="20"/>
                <w:szCs w:val="20"/>
              </w:rPr>
              <w:t>37.799.</w:t>
            </w:r>
          </w:p>
        </w:tc>
        <w:tc>
          <w:tcPr>
            <w:tcW w:w="851" w:type="dxa"/>
          </w:tcPr>
          <w:p w14:paraId="3FEBCFF7" w14:textId="77777777" w:rsidR="008C12CD" w:rsidRPr="00263367" w:rsidRDefault="008C12CD" w:rsidP="00F37FB6">
            <w:pPr>
              <w:jc w:val="right"/>
              <w:rPr>
                <w:sz w:val="20"/>
                <w:szCs w:val="20"/>
              </w:rPr>
            </w:pPr>
            <w:r>
              <w:rPr>
                <w:sz w:val="20"/>
                <w:szCs w:val="20"/>
              </w:rPr>
              <w:t>99,47</w:t>
            </w:r>
          </w:p>
        </w:tc>
      </w:tr>
      <w:tr w:rsidR="008C12CD" w14:paraId="38EF88A9" w14:textId="77777777" w:rsidTr="00F37FB6">
        <w:tc>
          <w:tcPr>
            <w:tcW w:w="567" w:type="dxa"/>
          </w:tcPr>
          <w:p w14:paraId="1DDB0DA2" w14:textId="77777777" w:rsidR="008C12CD" w:rsidRDefault="008C12CD" w:rsidP="00F37FB6">
            <w:pPr>
              <w:rPr>
                <w:sz w:val="20"/>
                <w:szCs w:val="20"/>
              </w:rPr>
            </w:pPr>
            <w:r>
              <w:rPr>
                <w:sz w:val="20"/>
                <w:szCs w:val="20"/>
              </w:rPr>
              <w:t>8.</w:t>
            </w:r>
          </w:p>
        </w:tc>
        <w:tc>
          <w:tcPr>
            <w:tcW w:w="4252" w:type="dxa"/>
          </w:tcPr>
          <w:p w14:paraId="77A6C5AF" w14:textId="77777777" w:rsidR="008C12CD" w:rsidRPr="00263367" w:rsidRDefault="008C12CD" w:rsidP="00F37FB6">
            <w:pPr>
              <w:rPr>
                <w:sz w:val="20"/>
                <w:szCs w:val="20"/>
              </w:rPr>
            </w:pPr>
            <w:r>
              <w:rPr>
                <w:sz w:val="20"/>
                <w:szCs w:val="20"/>
              </w:rPr>
              <w:t xml:space="preserve">Prijenosi </w:t>
            </w:r>
            <w:proofErr w:type="spellStart"/>
            <w:r>
              <w:rPr>
                <w:sz w:val="20"/>
                <w:szCs w:val="20"/>
              </w:rPr>
              <w:t>pror</w:t>
            </w:r>
            <w:proofErr w:type="spellEnd"/>
            <w:r>
              <w:rPr>
                <w:sz w:val="20"/>
                <w:szCs w:val="20"/>
              </w:rPr>
              <w:t>. korisniku- Dom za starije i nemoćne( za rashode poslovanja)</w:t>
            </w:r>
          </w:p>
        </w:tc>
        <w:tc>
          <w:tcPr>
            <w:tcW w:w="992" w:type="dxa"/>
          </w:tcPr>
          <w:p w14:paraId="53FAAF80" w14:textId="77777777" w:rsidR="008C12CD" w:rsidRPr="00263367" w:rsidRDefault="008C12CD" w:rsidP="00F37FB6">
            <w:pPr>
              <w:rPr>
                <w:sz w:val="20"/>
                <w:szCs w:val="20"/>
              </w:rPr>
            </w:pPr>
            <w:r>
              <w:rPr>
                <w:sz w:val="20"/>
                <w:szCs w:val="20"/>
              </w:rPr>
              <w:t>367211</w:t>
            </w:r>
          </w:p>
        </w:tc>
        <w:tc>
          <w:tcPr>
            <w:tcW w:w="1134" w:type="dxa"/>
          </w:tcPr>
          <w:p w14:paraId="532BB51D" w14:textId="77777777" w:rsidR="008C12CD" w:rsidRDefault="008C12CD" w:rsidP="00F37FB6">
            <w:pPr>
              <w:tabs>
                <w:tab w:val="center" w:pos="459"/>
                <w:tab w:val="right" w:pos="918"/>
              </w:tabs>
              <w:jc w:val="right"/>
              <w:rPr>
                <w:sz w:val="20"/>
                <w:szCs w:val="20"/>
              </w:rPr>
            </w:pPr>
            <w:r>
              <w:rPr>
                <w:sz w:val="20"/>
                <w:szCs w:val="20"/>
              </w:rPr>
              <w:t>200.000.</w:t>
            </w:r>
          </w:p>
        </w:tc>
        <w:tc>
          <w:tcPr>
            <w:tcW w:w="1134" w:type="dxa"/>
          </w:tcPr>
          <w:p w14:paraId="4ECFFDCA" w14:textId="77777777" w:rsidR="008C12CD" w:rsidRDefault="008C12CD" w:rsidP="00F37FB6">
            <w:pPr>
              <w:jc w:val="right"/>
              <w:rPr>
                <w:sz w:val="20"/>
                <w:szCs w:val="20"/>
              </w:rPr>
            </w:pPr>
            <w:r>
              <w:rPr>
                <w:sz w:val="20"/>
                <w:szCs w:val="20"/>
              </w:rPr>
              <w:t>150.000.</w:t>
            </w:r>
          </w:p>
        </w:tc>
        <w:tc>
          <w:tcPr>
            <w:tcW w:w="1134" w:type="dxa"/>
          </w:tcPr>
          <w:p w14:paraId="1C480993" w14:textId="77777777" w:rsidR="008C12CD" w:rsidRDefault="008C12CD" w:rsidP="00F37FB6">
            <w:pPr>
              <w:jc w:val="right"/>
              <w:rPr>
                <w:sz w:val="20"/>
                <w:szCs w:val="20"/>
              </w:rPr>
            </w:pPr>
            <w:r>
              <w:rPr>
                <w:sz w:val="20"/>
                <w:szCs w:val="20"/>
              </w:rPr>
              <w:t>155.110.</w:t>
            </w:r>
          </w:p>
        </w:tc>
        <w:tc>
          <w:tcPr>
            <w:tcW w:w="851" w:type="dxa"/>
          </w:tcPr>
          <w:p w14:paraId="12A4020E" w14:textId="77777777" w:rsidR="008C12CD" w:rsidRDefault="008C12CD" w:rsidP="00F37FB6">
            <w:pPr>
              <w:jc w:val="right"/>
              <w:rPr>
                <w:sz w:val="20"/>
                <w:szCs w:val="20"/>
              </w:rPr>
            </w:pPr>
            <w:r>
              <w:rPr>
                <w:sz w:val="20"/>
                <w:szCs w:val="20"/>
              </w:rPr>
              <w:t>103,41</w:t>
            </w:r>
          </w:p>
        </w:tc>
      </w:tr>
      <w:tr w:rsidR="008C12CD" w14:paraId="3873E746" w14:textId="77777777" w:rsidTr="00F37FB6">
        <w:tc>
          <w:tcPr>
            <w:tcW w:w="567" w:type="dxa"/>
          </w:tcPr>
          <w:p w14:paraId="585A905D" w14:textId="77777777" w:rsidR="008C12CD" w:rsidRDefault="008C12CD" w:rsidP="00F37FB6">
            <w:pPr>
              <w:rPr>
                <w:sz w:val="20"/>
                <w:szCs w:val="20"/>
              </w:rPr>
            </w:pPr>
            <w:r>
              <w:rPr>
                <w:sz w:val="20"/>
                <w:szCs w:val="20"/>
              </w:rPr>
              <w:t>9.</w:t>
            </w:r>
          </w:p>
        </w:tc>
        <w:tc>
          <w:tcPr>
            <w:tcW w:w="4252" w:type="dxa"/>
          </w:tcPr>
          <w:p w14:paraId="256118E0" w14:textId="77777777" w:rsidR="008C12CD" w:rsidRDefault="008C12CD" w:rsidP="00F37FB6">
            <w:pPr>
              <w:rPr>
                <w:sz w:val="20"/>
                <w:szCs w:val="20"/>
              </w:rPr>
            </w:pPr>
            <w:r>
              <w:rPr>
                <w:sz w:val="20"/>
                <w:szCs w:val="20"/>
              </w:rPr>
              <w:t xml:space="preserve">Prijenosi </w:t>
            </w:r>
            <w:proofErr w:type="spellStart"/>
            <w:r>
              <w:rPr>
                <w:sz w:val="20"/>
                <w:szCs w:val="20"/>
              </w:rPr>
              <w:t>pror</w:t>
            </w:r>
            <w:proofErr w:type="spellEnd"/>
            <w:r>
              <w:rPr>
                <w:sz w:val="20"/>
                <w:szCs w:val="20"/>
              </w:rPr>
              <w:t>. korisniku –Dječji vrtić Šandrovac</w:t>
            </w:r>
          </w:p>
        </w:tc>
        <w:tc>
          <w:tcPr>
            <w:tcW w:w="992" w:type="dxa"/>
          </w:tcPr>
          <w:p w14:paraId="19042218" w14:textId="77777777" w:rsidR="008C12CD" w:rsidRDefault="008C12CD" w:rsidP="00F37FB6">
            <w:pPr>
              <w:rPr>
                <w:sz w:val="20"/>
                <w:szCs w:val="20"/>
              </w:rPr>
            </w:pPr>
            <w:r>
              <w:rPr>
                <w:sz w:val="20"/>
                <w:szCs w:val="20"/>
              </w:rPr>
              <w:t>367212</w:t>
            </w:r>
          </w:p>
        </w:tc>
        <w:tc>
          <w:tcPr>
            <w:tcW w:w="1134" w:type="dxa"/>
          </w:tcPr>
          <w:p w14:paraId="4E9CA897" w14:textId="77777777" w:rsidR="008C12CD" w:rsidRDefault="008C12CD" w:rsidP="00F37FB6">
            <w:pPr>
              <w:jc w:val="right"/>
              <w:rPr>
                <w:sz w:val="20"/>
                <w:szCs w:val="20"/>
              </w:rPr>
            </w:pPr>
            <w:r>
              <w:rPr>
                <w:sz w:val="20"/>
                <w:szCs w:val="20"/>
              </w:rPr>
              <w:t>410.000.</w:t>
            </w:r>
          </w:p>
        </w:tc>
        <w:tc>
          <w:tcPr>
            <w:tcW w:w="1134" w:type="dxa"/>
          </w:tcPr>
          <w:p w14:paraId="6AFC99B2" w14:textId="77777777" w:rsidR="008C12CD" w:rsidRDefault="008C12CD" w:rsidP="00F37FB6">
            <w:pPr>
              <w:jc w:val="right"/>
              <w:rPr>
                <w:sz w:val="20"/>
                <w:szCs w:val="20"/>
              </w:rPr>
            </w:pPr>
            <w:r>
              <w:rPr>
                <w:sz w:val="20"/>
                <w:szCs w:val="20"/>
              </w:rPr>
              <w:t>360.000.</w:t>
            </w:r>
          </w:p>
        </w:tc>
        <w:tc>
          <w:tcPr>
            <w:tcW w:w="1134" w:type="dxa"/>
          </w:tcPr>
          <w:p w14:paraId="77A130A1" w14:textId="77777777" w:rsidR="008C12CD" w:rsidRDefault="008C12CD" w:rsidP="00F37FB6">
            <w:pPr>
              <w:jc w:val="right"/>
              <w:rPr>
                <w:sz w:val="20"/>
                <w:szCs w:val="20"/>
              </w:rPr>
            </w:pPr>
            <w:r>
              <w:rPr>
                <w:sz w:val="20"/>
                <w:szCs w:val="20"/>
              </w:rPr>
              <w:t>360.000.</w:t>
            </w:r>
          </w:p>
        </w:tc>
        <w:tc>
          <w:tcPr>
            <w:tcW w:w="851" w:type="dxa"/>
          </w:tcPr>
          <w:p w14:paraId="7DD39123" w14:textId="77777777" w:rsidR="008C12CD" w:rsidRDefault="008C12CD" w:rsidP="00F37FB6">
            <w:pPr>
              <w:jc w:val="right"/>
              <w:rPr>
                <w:sz w:val="20"/>
                <w:szCs w:val="20"/>
              </w:rPr>
            </w:pPr>
            <w:r>
              <w:rPr>
                <w:sz w:val="20"/>
                <w:szCs w:val="20"/>
              </w:rPr>
              <w:t>100</w:t>
            </w:r>
          </w:p>
        </w:tc>
      </w:tr>
      <w:tr w:rsidR="008C12CD" w14:paraId="2D4ABB87" w14:textId="77777777" w:rsidTr="00F37FB6">
        <w:tc>
          <w:tcPr>
            <w:tcW w:w="5811" w:type="dxa"/>
            <w:gridSpan w:val="3"/>
          </w:tcPr>
          <w:p w14:paraId="517C3023" w14:textId="77777777" w:rsidR="008C12CD" w:rsidRPr="00263367" w:rsidRDefault="008C12CD" w:rsidP="00F37FB6">
            <w:pPr>
              <w:rPr>
                <w:sz w:val="20"/>
                <w:szCs w:val="20"/>
              </w:rPr>
            </w:pPr>
            <w:r w:rsidRPr="00263367">
              <w:rPr>
                <w:sz w:val="20"/>
                <w:szCs w:val="20"/>
              </w:rPr>
              <w:t>UKUPNO:</w:t>
            </w:r>
          </w:p>
        </w:tc>
        <w:tc>
          <w:tcPr>
            <w:tcW w:w="1134" w:type="dxa"/>
          </w:tcPr>
          <w:p w14:paraId="244F820A" w14:textId="77777777" w:rsidR="008C12CD" w:rsidRPr="00263367" w:rsidRDefault="008C12CD" w:rsidP="00F37FB6">
            <w:pPr>
              <w:tabs>
                <w:tab w:val="right" w:pos="918"/>
              </w:tabs>
              <w:rPr>
                <w:b/>
                <w:sz w:val="20"/>
                <w:szCs w:val="20"/>
              </w:rPr>
            </w:pPr>
            <w:r>
              <w:rPr>
                <w:b/>
                <w:sz w:val="20"/>
                <w:szCs w:val="20"/>
              </w:rPr>
              <w:t>736.000.</w:t>
            </w:r>
          </w:p>
        </w:tc>
        <w:tc>
          <w:tcPr>
            <w:tcW w:w="1134" w:type="dxa"/>
          </w:tcPr>
          <w:p w14:paraId="193C6C83" w14:textId="77777777" w:rsidR="008C12CD" w:rsidRDefault="008C12CD" w:rsidP="00F37FB6">
            <w:pPr>
              <w:jc w:val="right"/>
              <w:rPr>
                <w:b/>
                <w:sz w:val="20"/>
                <w:szCs w:val="20"/>
              </w:rPr>
            </w:pPr>
            <w:r>
              <w:rPr>
                <w:b/>
                <w:sz w:val="20"/>
                <w:szCs w:val="20"/>
              </w:rPr>
              <w:t>649.700.</w:t>
            </w:r>
          </w:p>
        </w:tc>
        <w:tc>
          <w:tcPr>
            <w:tcW w:w="1134" w:type="dxa"/>
          </w:tcPr>
          <w:p w14:paraId="3E1B9DE1" w14:textId="77777777" w:rsidR="008C12CD" w:rsidRPr="00263367" w:rsidRDefault="008C12CD" w:rsidP="00F37FB6">
            <w:pPr>
              <w:jc w:val="right"/>
              <w:rPr>
                <w:b/>
                <w:sz w:val="20"/>
                <w:szCs w:val="20"/>
              </w:rPr>
            </w:pPr>
            <w:r>
              <w:rPr>
                <w:b/>
                <w:sz w:val="20"/>
                <w:szCs w:val="20"/>
              </w:rPr>
              <w:t>652.816.</w:t>
            </w:r>
          </w:p>
        </w:tc>
        <w:tc>
          <w:tcPr>
            <w:tcW w:w="851" w:type="dxa"/>
          </w:tcPr>
          <w:p w14:paraId="448494BC" w14:textId="77777777" w:rsidR="008C12CD" w:rsidRPr="00263367" w:rsidRDefault="008C12CD" w:rsidP="00F37FB6">
            <w:pPr>
              <w:jc w:val="right"/>
              <w:rPr>
                <w:b/>
                <w:sz w:val="20"/>
                <w:szCs w:val="20"/>
              </w:rPr>
            </w:pPr>
            <w:r>
              <w:rPr>
                <w:b/>
                <w:sz w:val="20"/>
                <w:szCs w:val="20"/>
              </w:rPr>
              <w:t>100,48</w:t>
            </w:r>
          </w:p>
        </w:tc>
      </w:tr>
    </w:tbl>
    <w:p w14:paraId="03BDD78C" w14:textId="77777777" w:rsidR="008C12CD" w:rsidRPr="00B0798D" w:rsidRDefault="008C12CD" w:rsidP="008C12CD">
      <w:pPr>
        <w:rPr>
          <w:sz w:val="28"/>
          <w:szCs w:val="28"/>
        </w:rPr>
      </w:pPr>
      <w:r w:rsidRPr="00B0798D">
        <w:rPr>
          <w:sz w:val="28"/>
          <w:szCs w:val="28"/>
        </w:rPr>
        <w:lastRenderedPageBreak/>
        <w:t>II )    Humanitarne i ostale udruge i zajednice</w:t>
      </w:r>
    </w:p>
    <w:p w14:paraId="2502D746" w14:textId="77777777" w:rsidR="008C12CD" w:rsidRPr="009433FA" w:rsidRDefault="008C12CD" w:rsidP="008C12CD">
      <w:pPr>
        <w:rPr>
          <w:color w:val="FF0000"/>
          <w:sz w:val="28"/>
          <w:szCs w:val="28"/>
        </w:rPr>
      </w:pPr>
    </w:p>
    <w:p w14:paraId="790961DB" w14:textId="77777777" w:rsidR="008C12CD" w:rsidRDefault="008C12CD" w:rsidP="008C12CD"/>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134"/>
        <w:gridCol w:w="1276"/>
        <w:gridCol w:w="1276"/>
        <w:gridCol w:w="1276"/>
        <w:gridCol w:w="992"/>
      </w:tblGrid>
      <w:tr w:rsidR="008C12CD" w14:paraId="7667997A" w14:textId="77777777" w:rsidTr="00F37FB6">
        <w:tc>
          <w:tcPr>
            <w:tcW w:w="708" w:type="dxa"/>
          </w:tcPr>
          <w:p w14:paraId="77FC0F0F" w14:textId="77777777" w:rsidR="008C12CD" w:rsidRPr="008B2A8F" w:rsidRDefault="008C12CD" w:rsidP="00F37FB6">
            <w:pPr>
              <w:rPr>
                <w:sz w:val="20"/>
                <w:szCs w:val="20"/>
              </w:rPr>
            </w:pPr>
            <w:r w:rsidRPr="008B2A8F">
              <w:rPr>
                <w:sz w:val="20"/>
                <w:szCs w:val="20"/>
              </w:rPr>
              <w:t>R.br.</w:t>
            </w:r>
          </w:p>
        </w:tc>
        <w:tc>
          <w:tcPr>
            <w:tcW w:w="3402" w:type="dxa"/>
          </w:tcPr>
          <w:p w14:paraId="1BDAA012" w14:textId="77777777" w:rsidR="008C12CD" w:rsidRPr="008B2A8F" w:rsidRDefault="008C12CD" w:rsidP="00F37FB6">
            <w:pPr>
              <w:rPr>
                <w:sz w:val="20"/>
                <w:szCs w:val="20"/>
              </w:rPr>
            </w:pPr>
            <w:r w:rsidRPr="008B2A8F">
              <w:rPr>
                <w:sz w:val="20"/>
                <w:szCs w:val="20"/>
              </w:rPr>
              <w:t>Opis</w:t>
            </w:r>
          </w:p>
        </w:tc>
        <w:tc>
          <w:tcPr>
            <w:tcW w:w="1134" w:type="dxa"/>
          </w:tcPr>
          <w:p w14:paraId="2D3BA27D" w14:textId="77777777" w:rsidR="008C12CD" w:rsidRPr="008B2A8F" w:rsidRDefault="008C12CD" w:rsidP="00F37FB6">
            <w:pPr>
              <w:rPr>
                <w:sz w:val="20"/>
                <w:szCs w:val="20"/>
              </w:rPr>
            </w:pPr>
            <w:proofErr w:type="spellStart"/>
            <w:r w:rsidRPr="008B2A8F">
              <w:rPr>
                <w:sz w:val="20"/>
                <w:szCs w:val="20"/>
              </w:rPr>
              <w:t>Br.rn</w:t>
            </w:r>
            <w:proofErr w:type="spellEnd"/>
            <w:r w:rsidRPr="008B2A8F">
              <w:rPr>
                <w:sz w:val="20"/>
                <w:szCs w:val="20"/>
              </w:rPr>
              <w:t>. iz Proračuna</w:t>
            </w:r>
          </w:p>
        </w:tc>
        <w:tc>
          <w:tcPr>
            <w:tcW w:w="1276" w:type="dxa"/>
          </w:tcPr>
          <w:p w14:paraId="63D567FB" w14:textId="77777777" w:rsidR="008C12CD" w:rsidRPr="008B2A8F" w:rsidRDefault="008C12CD" w:rsidP="00F37FB6">
            <w:pPr>
              <w:rPr>
                <w:sz w:val="20"/>
                <w:szCs w:val="20"/>
              </w:rPr>
            </w:pPr>
            <w:r>
              <w:rPr>
                <w:sz w:val="20"/>
                <w:szCs w:val="20"/>
              </w:rPr>
              <w:t>Plan 2021</w:t>
            </w:r>
          </w:p>
        </w:tc>
        <w:tc>
          <w:tcPr>
            <w:tcW w:w="1276" w:type="dxa"/>
          </w:tcPr>
          <w:p w14:paraId="0D02E878" w14:textId="77777777" w:rsidR="008C12CD" w:rsidRDefault="008C12CD" w:rsidP="00F37FB6">
            <w:pPr>
              <w:rPr>
                <w:sz w:val="20"/>
                <w:szCs w:val="20"/>
              </w:rPr>
            </w:pPr>
            <w:r>
              <w:rPr>
                <w:sz w:val="20"/>
                <w:szCs w:val="20"/>
              </w:rPr>
              <w:t>Novi plan za 2021</w:t>
            </w:r>
          </w:p>
        </w:tc>
        <w:tc>
          <w:tcPr>
            <w:tcW w:w="1276" w:type="dxa"/>
          </w:tcPr>
          <w:p w14:paraId="439D06BB" w14:textId="77777777" w:rsidR="008C12CD" w:rsidRDefault="008C12CD" w:rsidP="00F37FB6">
            <w:pPr>
              <w:rPr>
                <w:sz w:val="20"/>
                <w:szCs w:val="20"/>
              </w:rPr>
            </w:pPr>
            <w:r>
              <w:rPr>
                <w:sz w:val="20"/>
                <w:szCs w:val="20"/>
              </w:rPr>
              <w:t>Ostvareno</w:t>
            </w:r>
          </w:p>
          <w:p w14:paraId="7A18042E" w14:textId="77777777" w:rsidR="008C12CD" w:rsidRPr="008B2A8F" w:rsidRDefault="008C12CD" w:rsidP="00F37FB6">
            <w:pPr>
              <w:rPr>
                <w:sz w:val="20"/>
                <w:szCs w:val="20"/>
              </w:rPr>
            </w:pPr>
            <w:r>
              <w:rPr>
                <w:sz w:val="20"/>
                <w:szCs w:val="20"/>
              </w:rPr>
              <w:t>31.12.2021.</w:t>
            </w:r>
          </w:p>
        </w:tc>
        <w:tc>
          <w:tcPr>
            <w:tcW w:w="992" w:type="dxa"/>
          </w:tcPr>
          <w:p w14:paraId="06654729" w14:textId="77777777" w:rsidR="008C12CD" w:rsidRPr="008B2A8F" w:rsidRDefault="008C12CD" w:rsidP="00F37FB6">
            <w:pPr>
              <w:rPr>
                <w:sz w:val="20"/>
                <w:szCs w:val="20"/>
              </w:rPr>
            </w:pPr>
            <w:r>
              <w:rPr>
                <w:sz w:val="20"/>
                <w:szCs w:val="20"/>
              </w:rPr>
              <w:t>%</w:t>
            </w:r>
          </w:p>
        </w:tc>
      </w:tr>
      <w:tr w:rsidR="008C12CD" w14:paraId="41075AF7" w14:textId="77777777" w:rsidTr="00F37FB6">
        <w:tc>
          <w:tcPr>
            <w:tcW w:w="708" w:type="dxa"/>
          </w:tcPr>
          <w:p w14:paraId="7F77D640"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33635C0C" w14:textId="77777777" w:rsidR="008C12CD" w:rsidRPr="008B2A8F" w:rsidRDefault="008C12CD" w:rsidP="00F37FB6">
            <w:pPr>
              <w:rPr>
                <w:sz w:val="20"/>
                <w:szCs w:val="20"/>
              </w:rPr>
            </w:pPr>
            <w:r w:rsidRPr="008B2A8F">
              <w:rPr>
                <w:sz w:val="20"/>
                <w:szCs w:val="20"/>
              </w:rPr>
              <w:t>Lovačka udruga LANE</w:t>
            </w:r>
          </w:p>
        </w:tc>
        <w:tc>
          <w:tcPr>
            <w:tcW w:w="1134" w:type="dxa"/>
          </w:tcPr>
          <w:p w14:paraId="05CF0983" w14:textId="77777777" w:rsidR="008C12CD" w:rsidRPr="008B2A8F" w:rsidRDefault="008C12CD" w:rsidP="00F37FB6">
            <w:pPr>
              <w:rPr>
                <w:sz w:val="20"/>
                <w:szCs w:val="20"/>
              </w:rPr>
            </w:pPr>
            <w:r w:rsidRPr="008B2A8F">
              <w:rPr>
                <w:sz w:val="20"/>
                <w:szCs w:val="20"/>
              </w:rPr>
              <w:t>38114</w:t>
            </w:r>
            <w:r>
              <w:rPr>
                <w:sz w:val="20"/>
                <w:szCs w:val="20"/>
              </w:rPr>
              <w:t>13</w:t>
            </w:r>
          </w:p>
        </w:tc>
        <w:tc>
          <w:tcPr>
            <w:tcW w:w="1276" w:type="dxa"/>
          </w:tcPr>
          <w:p w14:paraId="72AC8F33" w14:textId="77777777" w:rsidR="008C12CD" w:rsidRPr="008B2A8F" w:rsidRDefault="008C12CD" w:rsidP="00F37FB6">
            <w:pPr>
              <w:jc w:val="right"/>
              <w:rPr>
                <w:sz w:val="20"/>
                <w:szCs w:val="20"/>
              </w:rPr>
            </w:pPr>
            <w:r>
              <w:rPr>
                <w:sz w:val="20"/>
                <w:szCs w:val="20"/>
              </w:rPr>
              <w:t>5.000.</w:t>
            </w:r>
          </w:p>
        </w:tc>
        <w:tc>
          <w:tcPr>
            <w:tcW w:w="1276" w:type="dxa"/>
          </w:tcPr>
          <w:p w14:paraId="60FE8299" w14:textId="77777777" w:rsidR="008C12CD" w:rsidRDefault="008C12CD" w:rsidP="00F37FB6">
            <w:pPr>
              <w:jc w:val="right"/>
              <w:rPr>
                <w:sz w:val="20"/>
                <w:szCs w:val="20"/>
              </w:rPr>
            </w:pPr>
            <w:r>
              <w:rPr>
                <w:sz w:val="20"/>
                <w:szCs w:val="20"/>
              </w:rPr>
              <w:t>0.</w:t>
            </w:r>
          </w:p>
        </w:tc>
        <w:tc>
          <w:tcPr>
            <w:tcW w:w="1276" w:type="dxa"/>
          </w:tcPr>
          <w:p w14:paraId="1EE51727" w14:textId="77777777" w:rsidR="008C12CD" w:rsidRPr="008B2A8F" w:rsidRDefault="008C12CD" w:rsidP="00F37FB6">
            <w:pPr>
              <w:jc w:val="right"/>
              <w:rPr>
                <w:sz w:val="20"/>
                <w:szCs w:val="20"/>
              </w:rPr>
            </w:pPr>
            <w:r>
              <w:rPr>
                <w:sz w:val="20"/>
                <w:szCs w:val="20"/>
              </w:rPr>
              <w:t>-.</w:t>
            </w:r>
          </w:p>
        </w:tc>
        <w:tc>
          <w:tcPr>
            <w:tcW w:w="992" w:type="dxa"/>
          </w:tcPr>
          <w:p w14:paraId="55B5F867" w14:textId="77777777" w:rsidR="008C12CD" w:rsidRPr="008B2A8F" w:rsidRDefault="008C12CD" w:rsidP="00F37FB6">
            <w:pPr>
              <w:tabs>
                <w:tab w:val="center" w:pos="388"/>
                <w:tab w:val="right" w:pos="776"/>
              </w:tabs>
              <w:jc w:val="right"/>
              <w:rPr>
                <w:sz w:val="20"/>
                <w:szCs w:val="20"/>
              </w:rPr>
            </w:pPr>
            <w:r>
              <w:rPr>
                <w:sz w:val="20"/>
                <w:szCs w:val="20"/>
              </w:rPr>
              <w:t>-</w:t>
            </w:r>
          </w:p>
        </w:tc>
      </w:tr>
      <w:tr w:rsidR="008C12CD" w14:paraId="069FBA76" w14:textId="77777777" w:rsidTr="00F37FB6">
        <w:tc>
          <w:tcPr>
            <w:tcW w:w="708" w:type="dxa"/>
          </w:tcPr>
          <w:p w14:paraId="52397D83"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0290E4E2" w14:textId="77777777" w:rsidR="008C12CD" w:rsidRPr="008B2A8F" w:rsidRDefault="008C12CD" w:rsidP="00F37FB6">
            <w:pPr>
              <w:rPr>
                <w:sz w:val="20"/>
                <w:szCs w:val="20"/>
              </w:rPr>
            </w:pPr>
            <w:r w:rsidRPr="008B2A8F">
              <w:rPr>
                <w:sz w:val="20"/>
                <w:szCs w:val="20"/>
              </w:rPr>
              <w:t>Udruge vinogradara</w:t>
            </w:r>
            <w:r>
              <w:rPr>
                <w:sz w:val="20"/>
                <w:szCs w:val="20"/>
              </w:rPr>
              <w:t xml:space="preserve"> Općine Šandrovac </w:t>
            </w:r>
          </w:p>
        </w:tc>
        <w:tc>
          <w:tcPr>
            <w:tcW w:w="1134" w:type="dxa"/>
          </w:tcPr>
          <w:p w14:paraId="0BA960DC" w14:textId="77777777" w:rsidR="008C12CD" w:rsidRPr="008B2A8F" w:rsidRDefault="008C12CD" w:rsidP="00F37FB6">
            <w:pPr>
              <w:rPr>
                <w:sz w:val="20"/>
                <w:szCs w:val="20"/>
              </w:rPr>
            </w:pPr>
            <w:r w:rsidRPr="008B2A8F">
              <w:rPr>
                <w:sz w:val="20"/>
                <w:szCs w:val="20"/>
              </w:rPr>
              <w:t>38114</w:t>
            </w:r>
            <w:r>
              <w:rPr>
                <w:sz w:val="20"/>
                <w:szCs w:val="20"/>
              </w:rPr>
              <w:t>13</w:t>
            </w:r>
          </w:p>
        </w:tc>
        <w:tc>
          <w:tcPr>
            <w:tcW w:w="1276" w:type="dxa"/>
          </w:tcPr>
          <w:p w14:paraId="7BF59896" w14:textId="77777777" w:rsidR="008C12CD" w:rsidRPr="008B2A8F" w:rsidRDefault="008C12CD" w:rsidP="00F37FB6">
            <w:pPr>
              <w:jc w:val="right"/>
              <w:rPr>
                <w:sz w:val="20"/>
                <w:szCs w:val="20"/>
              </w:rPr>
            </w:pPr>
            <w:r>
              <w:rPr>
                <w:sz w:val="20"/>
                <w:szCs w:val="20"/>
              </w:rPr>
              <w:t>9.000.</w:t>
            </w:r>
          </w:p>
        </w:tc>
        <w:tc>
          <w:tcPr>
            <w:tcW w:w="1276" w:type="dxa"/>
          </w:tcPr>
          <w:p w14:paraId="17EB99F6" w14:textId="77777777" w:rsidR="008C12CD" w:rsidRDefault="008C12CD" w:rsidP="00F37FB6">
            <w:pPr>
              <w:jc w:val="right"/>
              <w:rPr>
                <w:sz w:val="20"/>
                <w:szCs w:val="20"/>
              </w:rPr>
            </w:pPr>
            <w:r>
              <w:rPr>
                <w:sz w:val="20"/>
                <w:szCs w:val="20"/>
              </w:rPr>
              <w:t>4.000.</w:t>
            </w:r>
          </w:p>
        </w:tc>
        <w:tc>
          <w:tcPr>
            <w:tcW w:w="1276" w:type="dxa"/>
          </w:tcPr>
          <w:p w14:paraId="447E3714" w14:textId="77777777" w:rsidR="008C12CD" w:rsidRDefault="008C12CD" w:rsidP="00F37FB6">
            <w:pPr>
              <w:tabs>
                <w:tab w:val="center" w:pos="530"/>
                <w:tab w:val="right" w:pos="1060"/>
              </w:tabs>
              <w:jc w:val="right"/>
              <w:rPr>
                <w:sz w:val="20"/>
                <w:szCs w:val="20"/>
              </w:rPr>
            </w:pPr>
            <w:r>
              <w:rPr>
                <w:sz w:val="20"/>
                <w:szCs w:val="20"/>
              </w:rPr>
              <w:tab/>
              <w:t>4.000.</w:t>
            </w:r>
          </w:p>
          <w:p w14:paraId="3913C365" w14:textId="77777777" w:rsidR="008C12CD" w:rsidRPr="00B0798D" w:rsidRDefault="008C12CD" w:rsidP="00F37FB6">
            <w:pPr>
              <w:jc w:val="right"/>
              <w:rPr>
                <w:sz w:val="14"/>
                <w:szCs w:val="14"/>
              </w:rPr>
            </w:pPr>
            <w:r w:rsidRPr="00B0798D">
              <w:rPr>
                <w:sz w:val="14"/>
                <w:szCs w:val="14"/>
              </w:rPr>
              <w:t>Šandrovac</w:t>
            </w:r>
            <w:r>
              <w:rPr>
                <w:sz w:val="14"/>
                <w:szCs w:val="14"/>
              </w:rPr>
              <w:t>2</w:t>
            </w:r>
            <w:r w:rsidRPr="00B0798D">
              <w:rPr>
                <w:sz w:val="14"/>
                <w:szCs w:val="14"/>
              </w:rPr>
              <w:t>.000.</w:t>
            </w:r>
          </w:p>
          <w:p w14:paraId="463BDE52" w14:textId="77777777" w:rsidR="008C12CD" w:rsidRDefault="008C12CD" w:rsidP="00F37FB6">
            <w:pPr>
              <w:jc w:val="right"/>
              <w:rPr>
                <w:sz w:val="14"/>
                <w:szCs w:val="14"/>
              </w:rPr>
            </w:pPr>
            <w:proofErr w:type="spellStart"/>
            <w:r w:rsidRPr="00B0798D">
              <w:rPr>
                <w:sz w:val="14"/>
                <w:szCs w:val="14"/>
              </w:rPr>
              <w:t>Šašnjevac</w:t>
            </w:r>
            <w:proofErr w:type="spellEnd"/>
            <w:r>
              <w:rPr>
                <w:sz w:val="14"/>
                <w:szCs w:val="14"/>
              </w:rPr>
              <w:t xml:space="preserve"> 1.000.</w:t>
            </w:r>
          </w:p>
          <w:p w14:paraId="01CCC776" w14:textId="77777777" w:rsidR="008C12CD" w:rsidRPr="00B0798D" w:rsidRDefault="008C12CD" w:rsidP="00F37FB6">
            <w:pPr>
              <w:jc w:val="right"/>
              <w:rPr>
                <w:sz w:val="16"/>
                <w:szCs w:val="16"/>
              </w:rPr>
            </w:pPr>
            <w:proofErr w:type="spellStart"/>
            <w:r>
              <w:rPr>
                <w:sz w:val="14"/>
                <w:szCs w:val="14"/>
              </w:rPr>
              <w:t>Pupelica</w:t>
            </w:r>
            <w:proofErr w:type="spellEnd"/>
            <w:r>
              <w:rPr>
                <w:sz w:val="14"/>
                <w:szCs w:val="14"/>
              </w:rPr>
              <w:t xml:space="preserve"> 1.000.</w:t>
            </w:r>
          </w:p>
        </w:tc>
        <w:tc>
          <w:tcPr>
            <w:tcW w:w="992" w:type="dxa"/>
          </w:tcPr>
          <w:p w14:paraId="280C9AEA" w14:textId="77777777" w:rsidR="008C12CD" w:rsidRPr="008B2A8F" w:rsidRDefault="008C12CD" w:rsidP="00F37FB6">
            <w:pPr>
              <w:jc w:val="right"/>
              <w:rPr>
                <w:sz w:val="20"/>
                <w:szCs w:val="20"/>
              </w:rPr>
            </w:pPr>
            <w:r>
              <w:rPr>
                <w:sz w:val="20"/>
                <w:szCs w:val="20"/>
              </w:rPr>
              <w:t>100</w:t>
            </w:r>
          </w:p>
        </w:tc>
      </w:tr>
      <w:tr w:rsidR="008C12CD" w14:paraId="5E991B16" w14:textId="77777777" w:rsidTr="00F37FB6">
        <w:tc>
          <w:tcPr>
            <w:tcW w:w="708" w:type="dxa"/>
          </w:tcPr>
          <w:p w14:paraId="38C0F4DE"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5D7EC4BC" w14:textId="77777777" w:rsidR="008C12CD" w:rsidRPr="008B2A8F" w:rsidRDefault="008C12CD" w:rsidP="00F37FB6">
            <w:pPr>
              <w:rPr>
                <w:sz w:val="20"/>
                <w:szCs w:val="20"/>
              </w:rPr>
            </w:pPr>
            <w:r w:rsidRPr="008B2A8F">
              <w:rPr>
                <w:sz w:val="20"/>
                <w:szCs w:val="20"/>
              </w:rPr>
              <w:t xml:space="preserve">Udruga </w:t>
            </w:r>
            <w:proofErr w:type="spellStart"/>
            <w:r w:rsidRPr="008B2A8F">
              <w:rPr>
                <w:sz w:val="20"/>
                <w:szCs w:val="20"/>
              </w:rPr>
              <w:t>umirovljenika</w:t>
            </w:r>
            <w:r>
              <w:rPr>
                <w:sz w:val="20"/>
                <w:szCs w:val="20"/>
              </w:rPr>
              <w:t>OŠ</w:t>
            </w:r>
            <w:proofErr w:type="spellEnd"/>
          </w:p>
        </w:tc>
        <w:tc>
          <w:tcPr>
            <w:tcW w:w="1134" w:type="dxa"/>
          </w:tcPr>
          <w:p w14:paraId="634E4333" w14:textId="77777777" w:rsidR="008C12CD" w:rsidRPr="008B2A8F" w:rsidRDefault="008C12CD" w:rsidP="00F37FB6">
            <w:pPr>
              <w:rPr>
                <w:sz w:val="20"/>
                <w:szCs w:val="20"/>
              </w:rPr>
            </w:pPr>
            <w:r w:rsidRPr="008B2A8F">
              <w:rPr>
                <w:sz w:val="20"/>
                <w:szCs w:val="20"/>
              </w:rPr>
              <w:t>38114</w:t>
            </w:r>
            <w:r>
              <w:rPr>
                <w:sz w:val="20"/>
                <w:szCs w:val="20"/>
              </w:rPr>
              <w:t>13</w:t>
            </w:r>
          </w:p>
        </w:tc>
        <w:tc>
          <w:tcPr>
            <w:tcW w:w="1276" w:type="dxa"/>
          </w:tcPr>
          <w:p w14:paraId="4C74F2BD" w14:textId="77777777" w:rsidR="008C12CD" w:rsidRPr="008B2A8F" w:rsidRDefault="008C12CD" w:rsidP="00F37FB6">
            <w:pPr>
              <w:tabs>
                <w:tab w:val="center" w:pos="459"/>
                <w:tab w:val="right" w:pos="918"/>
              </w:tabs>
              <w:jc w:val="right"/>
              <w:rPr>
                <w:sz w:val="20"/>
                <w:szCs w:val="20"/>
              </w:rPr>
            </w:pPr>
            <w:r>
              <w:rPr>
                <w:sz w:val="20"/>
                <w:szCs w:val="20"/>
              </w:rPr>
              <w:tab/>
              <w:t>15.000.</w:t>
            </w:r>
          </w:p>
        </w:tc>
        <w:tc>
          <w:tcPr>
            <w:tcW w:w="1276" w:type="dxa"/>
          </w:tcPr>
          <w:p w14:paraId="3D911620" w14:textId="77777777" w:rsidR="008C12CD" w:rsidRDefault="008C12CD" w:rsidP="00F37FB6">
            <w:pPr>
              <w:jc w:val="right"/>
              <w:rPr>
                <w:sz w:val="20"/>
                <w:szCs w:val="20"/>
              </w:rPr>
            </w:pPr>
            <w:r>
              <w:rPr>
                <w:sz w:val="20"/>
                <w:szCs w:val="20"/>
              </w:rPr>
              <w:t>12.000.</w:t>
            </w:r>
          </w:p>
        </w:tc>
        <w:tc>
          <w:tcPr>
            <w:tcW w:w="1276" w:type="dxa"/>
          </w:tcPr>
          <w:p w14:paraId="020A9ED3" w14:textId="77777777" w:rsidR="008C12CD" w:rsidRPr="008B2A8F" w:rsidRDefault="008C12CD" w:rsidP="00F37FB6">
            <w:pPr>
              <w:jc w:val="right"/>
              <w:rPr>
                <w:sz w:val="20"/>
                <w:szCs w:val="20"/>
              </w:rPr>
            </w:pPr>
            <w:r>
              <w:rPr>
                <w:sz w:val="20"/>
                <w:szCs w:val="20"/>
              </w:rPr>
              <w:t>8.000.</w:t>
            </w:r>
          </w:p>
        </w:tc>
        <w:tc>
          <w:tcPr>
            <w:tcW w:w="992" w:type="dxa"/>
          </w:tcPr>
          <w:p w14:paraId="6C7BA5EB" w14:textId="77777777" w:rsidR="008C12CD" w:rsidRPr="008B2A8F" w:rsidRDefault="008C12CD" w:rsidP="00F37FB6">
            <w:pPr>
              <w:jc w:val="right"/>
              <w:rPr>
                <w:sz w:val="20"/>
                <w:szCs w:val="20"/>
              </w:rPr>
            </w:pPr>
            <w:r>
              <w:rPr>
                <w:sz w:val="20"/>
                <w:szCs w:val="20"/>
              </w:rPr>
              <w:t>66,67</w:t>
            </w:r>
          </w:p>
        </w:tc>
      </w:tr>
      <w:tr w:rsidR="008C12CD" w14:paraId="712F1CA8" w14:textId="77777777" w:rsidTr="00F37FB6">
        <w:tc>
          <w:tcPr>
            <w:tcW w:w="708" w:type="dxa"/>
          </w:tcPr>
          <w:p w14:paraId="32B10F5B"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4DA6F345" w14:textId="77777777" w:rsidR="008C12CD" w:rsidRPr="008B2A8F" w:rsidRDefault="008C12CD" w:rsidP="00F37FB6">
            <w:pPr>
              <w:rPr>
                <w:sz w:val="20"/>
                <w:szCs w:val="20"/>
              </w:rPr>
            </w:pPr>
            <w:r>
              <w:rPr>
                <w:sz w:val="20"/>
                <w:szCs w:val="20"/>
              </w:rPr>
              <w:t xml:space="preserve">Udruga umirovljenika </w:t>
            </w:r>
            <w:proofErr w:type="spellStart"/>
            <w:r>
              <w:rPr>
                <w:sz w:val="20"/>
                <w:szCs w:val="20"/>
              </w:rPr>
              <w:t>Lasovac</w:t>
            </w:r>
            <w:proofErr w:type="spellEnd"/>
          </w:p>
        </w:tc>
        <w:tc>
          <w:tcPr>
            <w:tcW w:w="1134" w:type="dxa"/>
          </w:tcPr>
          <w:p w14:paraId="18CF7669" w14:textId="77777777" w:rsidR="008C12CD" w:rsidRPr="008B2A8F" w:rsidRDefault="008C12CD" w:rsidP="00F37FB6">
            <w:pPr>
              <w:rPr>
                <w:sz w:val="20"/>
                <w:szCs w:val="20"/>
              </w:rPr>
            </w:pPr>
            <w:r>
              <w:rPr>
                <w:sz w:val="20"/>
                <w:szCs w:val="20"/>
              </w:rPr>
              <w:t>3811413</w:t>
            </w:r>
          </w:p>
        </w:tc>
        <w:tc>
          <w:tcPr>
            <w:tcW w:w="1276" w:type="dxa"/>
          </w:tcPr>
          <w:p w14:paraId="69FE538A" w14:textId="77777777" w:rsidR="008C12CD" w:rsidRDefault="008C12CD" w:rsidP="00F37FB6">
            <w:pPr>
              <w:tabs>
                <w:tab w:val="center" w:pos="459"/>
                <w:tab w:val="right" w:pos="918"/>
              </w:tabs>
              <w:jc w:val="right"/>
              <w:rPr>
                <w:sz w:val="20"/>
                <w:szCs w:val="20"/>
              </w:rPr>
            </w:pPr>
            <w:r>
              <w:rPr>
                <w:sz w:val="20"/>
                <w:szCs w:val="20"/>
              </w:rPr>
              <w:tab/>
              <w:t>3.000.</w:t>
            </w:r>
          </w:p>
        </w:tc>
        <w:tc>
          <w:tcPr>
            <w:tcW w:w="1276" w:type="dxa"/>
          </w:tcPr>
          <w:p w14:paraId="5CD7B437" w14:textId="77777777" w:rsidR="008C12CD" w:rsidRDefault="008C12CD" w:rsidP="00F37FB6">
            <w:pPr>
              <w:jc w:val="right"/>
              <w:rPr>
                <w:sz w:val="20"/>
                <w:szCs w:val="20"/>
              </w:rPr>
            </w:pPr>
            <w:r>
              <w:rPr>
                <w:sz w:val="20"/>
                <w:szCs w:val="20"/>
              </w:rPr>
              <w:t>1.000.</w:t>
            </w:r>
          </w:p>
        </w:tc>
        <w:tc>
          <w:tcPr>
            <w:tcW w:w="1276" w:type="dxa"/>
          </w:tcPr>
          <w:p w14:paraId="5A298F13" w14:textId="77777777" w:rsidR="008C12CD" w:rsidRDefault="008C12CD" w:rsidP="00F37FB6">
            <w:pPr>
              <w:jc w:val="right"/>
              <w:rPr>
                <w:sz w:val="20"/>
                <w:szCs w:val="20"/>
              </w:rPr>
            </w:pPr>
            <w:r>
              <w:rPr>
                <w:sz w:val="20"/>
                <w:szCs w:val="20"/>
              </w:rPr>
              <w:t>1.000.</w:t>
            </w:r>
          </w:p>
        </w:tc>
        <w:tc>
          <w:tcPr>
            <w:tcW w:w="992" w:type="dxa"/>
          </w:tcPr>
          <w:p w14:paraId="0762B7BA" w14:textId="77777777" w:rsidR="008C12CD" w:rsidRDefault="008C12CD" w:rsidP="00F37FB6">
            <w:pPr>
              <w:jc w:val="right"/>
              <w:rPr>
                <w:sz w:val="20"/>
                <w:szCs w:val="20"/>
              </w:rPr>
            </w:pPr>
            <w:r>
              <w:rPr>
                <w:sz w:val="20"/>
                <w:szCs w:val="20"/>
              </w:rPr>
              <w:t>100</w:t>
            </w:r>
          </w:p>
        </w:tc>
      </w:tr>
      <w:tr w:rsidR="008C12CD" w14:paraId="33D294A6" w14:textId="77777777" w:rsidTr="00F37FB6">
        <w:tc>
          <w:tcPr>
            <w:tcW w:w="708" w:type="dxa"/>
          </w:tcPr>
          <w:p w14:paraId="376B3AD0"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27BC190D" w14:textId="77777777" w:rsidR="008C12CD" w:rsidRPr="008B2A8F" w:rsidRDefault="008C12CD" w:rsidP="00F37FB6">
            <w:pPr>
              <w:rPr>
                <w:sz w:val="20"/>
                <w:szCs w:val="20"/>
              </w:rPr>
            </w:pPr>
            <w:r w:rsidRPr="008B2A8F">
              <w:rPr>
                <w:sz w:val="20"/>
                <w:szCs w:val="20"/>
              </w:rPr>
              <w:t>Stranke</w:t>
            </w:r>
          </w:p>
        </w:tc>
        <w:tc>
          <w:tcPr>
            <w:tcW w:w="1134" w:type="dxa"/>
          </w:tcPr>
          <w:p w14:paraId="7619D93E" w14:textId="77777777" w:rsidR="008C12CD" w:rsidRPr="008B2A8F" w:rsidRDefault="008C12CD" w:rsidP="00F37FB6">
            <w:pPr>
              <w:rPr>
                <w:sz w:val="20"/>
                <w:szCs w:val="20"/>
              </w:rPr>
            </w:pPr>
            <w:r w:rsidRPr="008B2A8F">
              <w:rPr>
                <w:sz w:val="20"/>
                <w:szCs w:val="20"/>
              </w:rPr>
              <w:t>381148</w:t>
            </w:r>
          </w:p>
        </w:tc>
        <w:tc>
          <w:tcPr>
            <w:tcW w:w="1276" w:type="dxa"/>
          </w:tcPr>
          <w:p w14:paraId="58B01157" w14:textId="77777777" w:rsidR="008C12CD" w:rsidRPr="008B2A8F" w:rsidRDefault="008C12CD" w:rsidP="00F37FB6">
            <w:pPr>
              <w:jc w:val="right"/>
              <w:rPr>
                <w:sz w:val="20"/>
                <w:szCs w:val="20"/>
              </w:rPr>
            </w:pPr>
            <w:r>
              <w:rPr>
                <w:sz w:val="20"/>
                <w:szCs w:val="20"/>
              </w:rPr>
              <w:t>30.000..</w:t>
            </w:r>
          </w:p>
        </w:tc>
        <w:tc>
          <w:tcPr>
            <w:tcW w:w="1276" w:type="dxa"/>
          </w:tcPr>
          <w:p w14:paraId="75960D25" w14:textId="77777777" w:rsidR="008C12CD" w:rsidRDefault="008C12CD" w:rsidP="00F37FB6">
            <w:pPr>
              <w:jc w:val="right"/>
              <w:rPr>
                <w:sz w:val="20"/>
                <w:szCs w:val="20"/>
              </w:rPr>
            </w:pPr>
            <w:r>
              <w:rPr>
                <w:sz w:val="20"/>
                <w:szCs w:val="20"/>
              </w:rPr>
              <w:t>30.000.</w:t>
            </w:r>
          </w:p>
        </w:tc>
        <w:tc>
          <w:tcPr>
            <w:tcW w:w="1276" w:type="dxa"/>
          </w:tcPr>
          <w:p w14:paraId="18833CC7" w14:textId="77777777" w:rsidR="008C12CD" w:rsidRPr="008B2A8F" w:rsidRDefault="008C12CD" w:rsidP="00F37FB6">
            <w:pPr>
              <w:jc w:val="right"/>
              <w:rPr>
                <w:sz w:val="20"/>
                <w:szCs w:val="20"/>
              </w:rPr>
            </w:pPr>
            <w:r>
              <w:rPr>
                <w:sz w:val="20"/>
                <w:szCs w:val="20"/>
              </w:rPr>
              <w:t>45.375.</w:t>
            </w:r>
          </w:p>
        </w:tc>
        <w:tc>
          <w:tcPr>
            <w:tcW w:w="992" w:type="dxa"/>
          </w:tcPr>
          <w:p w14:paraId="7DBF6D57" w14:textId="77777777" w:rsidR="008C12CD" w:rsidRPr="008B2A8F" w:rsidRDefault="008C12CD" w:rsidP="00F37FB6">
            <w:pPr>
              <w:jc w:val="right"/>
              <w:rPr>
                <w:sz w:val="20"/>
                <w:szCs w:val="20"/>
              </w:rPr>
            </w:pPr>
            <w:r>
              <w:rPr>
                <w:sz w:val="20"/>
                <w:szCs w:val="20"/>
              </w:rPr>
              <w:t>151,25</w:t>
            </w:r>
          </w:p>
        </w:tc>
      </w:tr>
      <w:tr w:rsidR="008C12CD" w14:paraId="71A8EC8D" w14:textId="77777777" w:rsidTr="00F37FB6">
        <w:tc>
          <w:tcPr>
            <w:tcW w:w="708" w:type="dxa"/>
          </w:tcPr>
          <w:p w14:paraId="309D6977"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21E3C6CF" w14:textId="77777777" w:rsidR="008C12CD" w:rsidRPr="008B2A8F" w:rsidRDefault="008C12CD" w:rsidP="00F37FB6">
            <w:pPr>
              <w:rPr>
                <w:sz w:val="20"/>
                <w:szCs w:val="20"/>
              </w:rPr>
            </w:pPr>
            <w:r>
              <w:rPr>
                <w:sz w:val="20"/>
                <w:szCs w:val="20"/>
              </w:rPr>
              <w:t>Udruga</w:t>
            </w:r>
            <w:r w:rsidRPr="008B2A8F">
              <w:rPr>
                <w:sz w:val="20"/>
                <w:szCs w:val="20"/>
              </w:rPr>
              <w:t xml:space="preserve"> branitelja OŠ</w:t>
            </w:r>
            <w:r>
              <w:rPr>
                <w:sz w:val="20"/>
                <w:szCs w:val="20"/>
              </w:rPr>
              <w:t xml:space="preserve"> „Jozo Petak“</w:t>
            </w:r>
          </w:p>
        </w:tc>
        <w:tc>
          <w:tcPr>
            <w:tcW w:w="1134" w:type="dxa"/>
          </w:tcPr>
          <w:p w14:paraId="3A4EBF1A" w14:textId="77777777" w:rsidR="008C12CD" w:rsidRPr="008B2A8F" w:rsidRDefault="008C12CD" w:rsidP="00F37FB6">
            <w:pPr>
              <w:rPr>
                <w:sz w:val="20"/>
                <w:szCs w:val="20"/>
              </w:rPr>
            </w:pPr>
            <w:r w:rsidRPr="008B2A8F">
              <w:rPr>
                <w:sz w:val="20"/>
                <w:szCs w:val="20"/>
              </w:rPr>
              <w:t>38114</w:t>
            </w:r>
            <w:r>
              <w:rPr>
                <w:sz w:val="20"/>
                <w:szCs w:val="20"/>
              </w:rPr>
              <w:t>13</w:t>
            </w:r>
          </w:p>
        </w:tc>
        <w:tc>
          <w:tcPr>
            <w:tcW w:w="1276" w:type="dxa"/>
          </w:tcPr>
          <w:p w14:paraId="7A06225B" w14:textId="77777777" w:rsidR="008C12CD" w:rsidRPr="008B2A8F" w:rsidRDefault="008C12CD" w:rsidP="00F37FB6">
            <w:pPr>
              <w:jc w:val="right"/>
              <w:rPr>
                <w:sz w:val="20"/>
                <w:szCs w:val="20"/>
              </w:rPr>
            </w:pPr>
            <w:r>
              <w:rPr>
                <w:sz w:val="20"/>
                <w:szCs w:val="20"/>
              </w:rPr>
              <w:t>10.000.</w:t>
            </w:r>
          </w:p>
        </w:tc>
        <w:tc>
          <w:tcPr>
            <w:tcW w:w="1276" w:type="dxa"/>
          </w:tcPr>
          <w:p w14:paraId="5860FC10" w14:textId="77777777" w:rsidR="008C12CD" w:rsidRDefault="008C12CD" w:rsidP="00F37FB6">
            <w:pPr>
              <w:jc w:val="right"/>
              <w:rPr>
                <w:sz w:val="20"/>
                <w:szCs w:val="20"/>
              </w:rPr>
            </w:pPr>
            <w:r>
              <w:rPr>
                <w:sz w:val="20"/>
                <w:szCs w:val="20"/>
              </w:rPr>
              <w:t>5.000.</w:t>
            </w:r>
          </w:p>
        </w:tc>
        <w:tc>
          <w:tcPr>
            <w:tcW w:w="1276" w:type="dxa"/>
          </w:tcPr>
          <w:p w14:paraId="1BB2C729" w14:textId="77777777" w:rsidR="008C12CD" w:rsidRPr="008B2A8F" w:rsidRDefault="008C12CD" w:rsidP="00F37FB6">
            <w:pPr>
              <w:jc w:val="right"/>
              <w:rPr>
                <w:sz w:val="20"/>
                <w:szCs w:val="20"/>
              </w:rPr>
            </w:pPr>
            <w:r>
              <w:rPr>
                <w:sz w:val="20"/>
                <w:szCs w:val="20"/>
              </w:rPr>
              <w:t>2.000,</w:t>
            </w:r>
          </w:p>
        </w:tc>
        <w:tc>
          <w:tcPr>
            <w:tcW w:w="992" w:type="dxa"/>
          </w:tcPr>
          <w:p w14:paraId="348F1F1A" w14:textId="77777777" w:rsidR="008C12CD" w:rsidRPr="008B2A8F" w:rsidRDefault="008C12CD" w:rsidP="00F37FB6">
            <w:pPr>
              <w:jc w:val="right"/>
              <w:rPr>
                <w:sz w:val="20"/>
                <w:szCs w:val="20"/>
              </w:rPr>
            </w:pPr>
            <w:r>
              <w:rPr>
                <w:sz w:val="20"/>
                <w:szCs w:val="20"/>
              </w:rPr>
              <w:t>40</w:t>
            </w:r>
          </w:p>
        </w:tc>
      </w:tr>
      <w:tr w:rsidR="008C12CD" w14:paraId="54CDBDDF" w14:textId="77777777" w:rsidTr="00F37FB6">
        <w:tc>
          <w:tcPr>
            <w:tcW w:w="708" w:type="dxa"/>
          </w:tcPr>
          <w:p w14:paraId="7887E1B1"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0FEA48E7" w14:textId="77777777" w:rsidR="008C12CD" w:rsidRPr="008B2A8F" w:rsidRDefault="008C12CD" w:rsidP="00F37FB6">
            <w:pPr>
              <w:rPr>
                <w:sz w:val="20"/>
                <w:szCs w:val="20"/>
              </w:rPr>
            </w:pPr>
            <w:r w:rsidRPr="008B2A8F">
              <w:rPr>
                <w:sz w:val="20"/>
                <w:szCs w:val="20"/>
              </w:rPr>
              <w:t>Vatrogasna zajednica OŠ</w:t>
            </w:r>
          </w:p>
        </w:tc>
        <w:tc>
          <w:tcPr>
            <w:tcW w:w="1134" w:type="dxa"/>
          </w:tcPr>
          <w:p w14:paraId="29FB744D" w14:textId="77777777" w:rsidR="008C12CD" w:rsidRPr="008B2A8F" w:rsidRDefault="008C12CD" w:rsidP="00F37FB6">
            <w:pPr>
              <w:rPr>
                <w:sz w:val="20"/>
                <w:szCs w:val="20"/>
              </w:rPr>
            </w:pPr>
            <w:r w:rsidRPr="008B2A8F">
              <w:rPr>
                <w:sz w:val="20"/>
                <w:szCs w:val="20"/>
              </w:rPr>
              <w:t>381191</w:t>
            </w:r>
          </w:p>
        </w:tc>
        <w:tc>
          <w:tcPr>
            <w:tcW w:w="1276" w:type="dxa"/>
          </w:tcPr>
          <w:p w14:paraId="2EA97229" w14:textId="77777777" w:rsidR="008C12CD" w:rsidRPr="008B2A8F" w:rsidRDefault="008C12CD" w:rsidP="00F37FB6">
            <w:pPr>
              <w:jc w:val="right"/>
              <w:rPr>
                <w:sz w:val="20"/>
                <w:szCs w:val="20"/>
              </w:rPr>
            </w:pPr>
            <w:r>
              <w:rPr>
                <w:sz w:val="20"/>
                <w:szCs w:val="20"/>
              </w:rPr>
              <w:t>120.000.</w:t>
            </w:r>
          </w:p>
        </w:tc>
        <w:tc>
          <w:tcPr>
            <w:tcW w:w="1276" w:type="dxa"/>
          </w:tcPr>
          <w:p w14:paraId="358D4D9C" w14:textId="77777777" w:rsidR="008C12CD" w:rsidRDefault="008C12CD" w:rsidP="00F37FB6">
            <w:pPr>
              <w:jc w:val="right"/>
              <w:rPr>
                <w:sz w:val="20"/>
                <w:szCs w:val="20"/>
              </w:rPr>
            </w:pPr>
            <w:r>
              <w:rPr>
                <w:sz w:val="20"/>
                <w:szCs w:val="20"/>
              </w:rPr>
              <w:t>120.000.</w:t>
            </w:r>
          </w:p>
        </w:tc>
        <w:tc>
          <w:tcPr>
            <w:tcW w:w="1276" w:type="dxa"/>
          </w:tcPr>
          <w:p w14:paraId="08E734CA" w14:textId="77777777" w:rsidR="008C12CD" w:rsidRPr="008B2A8F" w:rsidRDefault="008C12CD" w:rsidP="00F37FB6">
            <w:pPr>
              <w:jc w:val="right"/>
              <w:rPr>
                <w:sz w:val="20"/>
                <w:szCs w:val="20"/>
              </w:rPr>
            </w:pPr>
            <w:r>
              <w:rPr>
                <w:sz w:val="20"/>
                <w:szCs w:val="20"/>
              </w:rPr>
              <w:t>120.000.</w:t>
            </w:r>
          </w:p>
        </w:tc>
        <w:tc>
          <w:tcPr>
            <w:tcW w:w="992" w:type="dxa"/>
          </w:tcPr>
          <w:p w14:paraId="28E0D811" w14:textId="77777777" w:rsidR="008C12CD" w:rsidRPr="008B2A8F" w:rsidRDefault="008C12CD" w:rsidP="00F37FB6">
            <w:pPr>
              <w:jc w:val="right"/>
              <w:rPr>
                <w:sz w:val="20"/>
                <w:szCs w:val="20"/>
              </w:rPr>
            </w:pPr>
            <w:r>
              <w:rPr>
                <w:sz w:val="20"/>
                <w:szCs w:val="20"/>
              </w:rPr>
              <w:t>100</w:t>
            </w:r>
          </w:p>
        </w:tc>
      </w:tr>
      <w:tr w:rsidR="008C12CD" w14:paraId="55264E27" w14:textId="77777777" w:rsidTr="00F37FB6">
        <w:tc>
          <w:tcPr>
            <w:tcW w:w="708" w:type="dxa"/>
          </w:tcPr>
          <w:p w14:paraId="73F9E89A"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555D5EEB" w14:textId="77777777" w:rsidR="008C12CD" w:rsidRPr="008B2A8F" w:rsidRDefault="008C12CD" w:rsidP="00F37FB6">
            <w:pPr>
              <w:rPr>
                <w:sz w:val="20"/>
                <w:szCs w:val="20"/>
              </w:rPr>
            </w:pPr>
            <w:r>
              <w:rPr>
                <w:sz w:val="20"/>
                <w:szCs w:val="20"/>
              </w:rPr>
              <w:t>Vatrogasni centar- izgradnja</w:t>
            </w:r>
          </w:p>
        </w:tc>
        <w:tc>
          <w:tcPr>
            <w:tcW w:w="1134" w:type="dxa"/>
          </w:tcPr>
          <w:p w14:paraId="7A0F4AB0" w14:textId="77777777" w:rsidR="008C12CD" w:rsidRPr="008B2A8F" w:rsidRDefault="008C12CD" w:rsidP="00F37FB6">
            <w:pPr>
              <w:rPr>
                <w:sz w:val="20"/>
                <w:szCs w:val="20"/>
              </w:rPr>
            </w:pPr>
            <w:r>
              <w:rPr>
                <w:sz w:val="20"/>
                <w:szCs w:val="20"/>
              </w:rPr>
              <w:t>4212991</w:t>
            </w:r>
          </w:p>
        </w:tc>
        <w:tc>
          <w:tcPr>
            <w:tcW w:w="1276" w:type="dxa"/>
          </w:tcPr>
          <w:p w14:paraId="37B142AA" w14:textId="77777777" w:rsidR="008C12CD" w:rsidRDefault="008C12CD" w:rsidP="00F37FB6">
            <w:pPr>
              <w:jc w:val="right"/>
              <w:rPr>
                <w:sz w:val="20"/>
                <w:szCs w:val="20"/>
              </w:rPr>
            </w:pPr>
            <w:r>
              <w:rPr>
                <w:sz w:val="20"/>
                <w:szCs w:val="20"/>
              </w:rPr>
              <w:t>1.200.000.</w:t>
            </w:r>
          </w:p>
        </w:tc>
        <w:tc>
          <w:tcPr>
            <w:tcW w:w="1276" w:type="dxa"/>
          </w:tcPr>
          <w:p w14:paraId="26574FFF" w14:textId="77777777" w:rsidR="008C12CD" w:rsidRDefault="008C12CD" w:rsidP="00F37FB6">
            <w:pPr>
              <w:jc w:val="right"/>
              <w:rPr>
                <w:sz w:val="20"/>
                <w:szCs w:val="20"/>
              </w:rPr>
            </w:pPr>
            <w:r>
              <w:rPr>
                <w:sz w:val="20"/>
                <w:szCs w:val="20"/>
              </w:rPr>
              <w:t>1.540.000.</w:t>
            </w:r>
          </w:p>
        </w:tc>
        <w:tc>
          <w:tcPr>
            <w:tcW w:w="1276" w:type="dxa"/>
          </w:tcPr>
          <w:p w14:paraId="7EA4B41D" w14:textId="77777777" w:rsidR="008C12CD" w:rsidRDefault="008C12CD" w:rsidP="00F37FB6">
            <w:pPr>
              <w:jc w:val="right"/>
              <w:rPr>
                <w:sz w:val="20"/>
                <w:szCs w:val="20"/>
              </w:rPr>
            </w:pPr>
            <w:r>
              <w:rPr>
                <w:sz w:val="20"/>
                <w:szCs w:val="20"/>
              </w:rPr>
              <w:t>1.554.039.</w:t>
            </w:r>
          </w:p>
        </w:tc>
        <w:tc>
          <w:tcPr>
            <w:tcW w:w="992" w:type="dxa"/>
          </w:tcPr>
          <w:p w14:paraId="0F9EAB82" w14:textId="77777777" w:rsidR="008C12CD" w:rsidRDefault="008C12CD" w:rsidP="00F37FB6">
            <w:pPr>
              <w:jc w:val="right"/>
              <w:rPr>
                <w:sz w:val="20"/>
                <w:szCs w:val="20"/>
              </w:rPr>
            </w:pPr>
            <w:r>
              <w:rPr>
                <w:sz w:val="20"/>
                <w:szCs w:val="20"/>
              </w:rPr>
              <w:t>100,91</w:t>
            </w:r>
          </w:p>
        </w:tc>
      </w:tr>
      <w:tr w:rsidR="008C12CD" w14:paraId="31BF359E" w14:textId="77777777" w:rsidTr="00F37FB6">
        <w:tc>
          <w:tcPr>
            <w:tcW w:w="708" w:type="dxa"/>
          </w:tcPr>
          <w:p w14:paraId="3991034A"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0B37EE8D" w14:textId="77777777" w:rsidR="008C12CD" w:rsidRPr="008B2A8F" w:rsidRDefault="008C12CD" w:rsidP="00F37FB6">
            <w:pPr>
              <w:rPr>
                <w:sz w:val="20"/>
                <w:szCs w:val="20"/>
              </w:rPr>
            </w:pPr>
            <w:r w:rsidRPr="008B2A8F">
              <w:rPr>
                <w:sz w:val="20"/>
                <w:szCs w:val="20"/>
              </w:rPr>
              <w:t>Civilna zaštita</w:t>
            </w:r>
          </w:p>
        </w:tc>
        <w:tc>
          <w:tcPr>
            <w:tcW w:w="1134" w:type="dxa"/>
          </w:tcPr>
          <w:p w14:paraId="7BC74154" w14:textId="77777777" w:rsidR="008C12CD" w:rsidRPr="008B2A8F" w:rsidRDefault="008C12CD" w:rsidP="00F37FB6">
            <w:pPr>
              <w:rPr>
                <w:sz w:val="20"/>
                <w:szCs w:val="20"/>
              </w:rPr>
            </w:pPr>
            <w:r w:rsidRPr="008B2A8F">
              <w:rPr>
                <w:sz w:val="20"/>
                <w:szCs w:val="20"/>
              </w:rPr>
              <w:t>381192</w:t>
            </w:r>
            <w:r>
              <w:rPr>
                <w:sz w:val="20"/>
                <w:szCs w:val="20"/>
              </w:rPr>
              <w:t>, 1</w:t>
            </w:r>
          </w:p>
        </w:tc>
        <w:tc>
          <w:tcPr>
            <w:tcW w:w="1276" w:type="dxa"/>
          </w:tcPr>
          <w:p w14:paraId="262236DE" w14:textId="77777777" w:rsidR="008C12CD" w:rsidRPr="008B2A8F" w:rsidRDefault="008C12CD" w:rsidP="00F37FB6">
            <w:pPr>
              <w:jc w:val="right"/>
              <w:rPr>
                <w:sz w:val="20"/>
                <w:szCs w:val="20"/>
              </w:rPr>
            </w:pPr>
            <w:r>
              <w:rPr>
                <w:sz w:val="20"/>
                <w:szCs w:val="20"/>
              </w:rPr>
              <w:t>15.000.</w:t>
            </w:r>
          </w:p>
        </w:tc>
        <w:tc>
          <w:tcPr>
            <w:tcW w:w="1276" w:type="dxa"/>
          </w:tcPr>
          <w:p w14:paraId="099FA62A" w14:textId="77777777" w:rsidR="008C12CD" w:rsidRDefault="008C12CD" w:rsidP="00F37FB6">
            <w:pPr>
              <w:jc w:val="right"/>
              <w:rPr>
                <w:sz w:val="20"/>
                <w:szCs w:val="20"/>
              </w:rPr>
            </w:pPr>
            <w:r>
              <w:rPr>
                <w:sz w:val="20"/>
                <w:szCs w:val="20"/>
              </w:rPr>
              <w:t>0.</w:t>
            </w:r>
          </w:p>
        </w:tc>
        <w:tc>
          <w:tcPr>
            <w:tcW w:w="1276" w:type="dxa"/>
          </w:tcPr>
          <w:p w14:paraId="4CB63F9F" w14:textId="77777777" w:rsidR="008C12CD" w:rsidRPr="008B2A8F" w:rsidRDefault="008C12CD" w:rsidP="00F37FB6">
            <w:pPr>
              <w:jc w:val="right"/>
              <w:rPr>
                <w:sz w:val="20"/>
                <w:szCs w:val="20"/>
              </w:rPr>
            </w:pPr>
            <w:r>
              <w:rPr>
                <w:sz w:val="20"/>
                <w:szCs w:val="20"/>
              </w:rPr>
              <w:t>0.</w:t>
            </w:r>
          </w:p>
        </w:tc>
        <w:tc>
          <w:tcPr>
            <w:tcW w:w="992" w:type="dxa"/>
          </w:tcPr>
          <w:p w14:paraId="06B3909B" w14:textId="77777777" w:rsidR="008C12CD" w:rsidRPr="008B2A8F" w:rsidRDefault="008C12CD" w:rsidP="00F37FB6">
            <w:pPr>
              <w:jc w:val="right"/>
              <w:rPr>
                <w:sz w:val="20"/>
                <w:szCs w:val="20"/>
              </w:rPr>
            </w:pPr>
            <w:r>
              <w:rPr>
                <w:sz w:val="20"/>
                <w:szCs w:val="20"/>
              </w:rPr>
              <w:t>-</w:t>
            </w:r>
          </w:p>
        </w:tc>
      </w:tr>
      <w:tr w:rsidR="008C12CD" w14:paraId="05C55FE0" w14:textId="77777777" w:rsidTr="00F37FB6">
        <w:tc>
          <w:tcPr>
            <w:tcW w:w="708" w:type="dxa"/>
          </w:tcPr>
          <w:p w14:paraId="0F78C7CB"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27955E9C" w14:textId="77777777" w:rsidR="008C12CD" w:rsidRPr="008B2A8F" w:rsidRDefault="008C12CD" w:rsidP="00F37FB6">
            <w:pPr>
              <w:rPr>
                <w:sz w:val="20"/>
                <w:szCs w:val="20"/>
              </w:rPr>
            </w:pPr>
            <w:r w:rsidRPr="008B2A8F">
              <w:rPr>
                <w:sz w:val="20"/>
                <w:szCs w:val="20"/>
              </w:rPr>
              <w:t>Kapitalne  potpore osnovnom školstvu</w:t>
            </w:r>
          </w:p>
        </w:tc>
        <w:tc>
          <w:tcPr>
            <w:tcW w:w="1134" w:type="dxa"/>
          </w:tcPr>
          <w:p w14:paraId="285B526D" w14:textId="77777777" w:rsidR="008C12CD" w:rsidRPr="008B2A8F" w:rsidRDefault="008C12CD" w:rsidP="00F37FB6">
            <w:pPr>
              <w:rPr>
                <w:sz w:val="20"/>
                <w:szCs w:val="20"/>
              </w:rPr>
            </w:pPr>
            <w:r w:rsidRPr="008B2A8F">
              <w:rPr>
                <w:sz w:val="20"/>
                <w:szCs w:val="20"/>
              </w:rPr>
              <w:t>382</w:t>
            </w:r>
            <w:r>
              <w:rPr>
                <w:sz w:val="20"/>
                <w:szCs w:val="20"/>
              </w:rPr>
              <w:t>29</w:t>
            </w:r>
          </w:p>
        </w:tc>
        <w:tc>
          <w:tcPr>
            <w:tcW w:w="1276" w:type="dxa"/>
          </w:tcPr>
          <w:p w14:paraId="5275EB93" w14:textId="77777777" w:rsidR="008C12CD" w:rsidRPr="008B2A8F" w:rsidRDefault="008C12CD" w:rsidP="00F37FB6">
            <w:pPr>
              <w:jc w:val="right"/>
              <w:rPr>
                <w:sz w:val="20"/>
                <w:szCs w:val="20"/>
              </w:rPr>
            </w:pPr>
            <w:r>
              <w:rPr>
                <w:sz w:val="20"/>
                <w:szCs w:val="20"/>
              </w:rPr>
              <w:t>10.000.</w:t>
            </w:r>
          </w:p>
        </w:tc>
        <w:tc>
          <w:tcPr>
            <w:tcW w:w="1276" w:type="dxa"/>
          </w:tcPr>
          <w:p w14:paraId="10DB474A" w14:textId="77777777" w:rsidR="008C12CD" w:rsidRDefault="008C12CD" w:rsidP="00F37FB6">
            <w:pPr>
              <w:jc w:val="right"/>
              <w:rPr>
                <w:sz w:val="20"/>
                <w:szCs w:val="20"/>
              </w:rPr>
            </w:pPr>
            <w:r>
              <w:rPr>
                <w:sz w:val="20"/>
                <w:szCs w:val="20"/>
              </w:rPr>
              <w:t>0.</w:t>
            </w:r>
          </w:p>
        </w:tc>
        <w:tc>
          <w:tcPr>
            <w:tcW w:w="1276" w:type="dxa"/>
          </w:tcPr>
          <w:p w14:paraId="474A900A" w14:textId="77777777" w:rsidR="008C12CD" w:rsidRPr="008B2A8F" w:rsidRDefault="008C12CD" w:rsidP="00F37FB6">
            <w:pPr>
              <w:jc w:val="right"/>
              <w:rPr>
                <w:sz w:val="20"/>
                <w:szCs w:val="20"/>
              </w:rPr>
            </w:pPr>
            <w:r>
              <w:rPr>
                <w:sz w:val="20"/>
                <w:szCs w:val="20"/>
              </w:rPr>
              <w:t>0.</w:t>
            </w:r>
          </w:p>
        </w:tc>
        <w:tc>
          <w:tcPr>
            <w:tcW w:w="992" w:type="dxa"/>
          </w:tcPr>
          <w:p w14:paraId="1284A547" w14:textId="77777777" w:rsidR="008C12CD" w:rsidRPr="00077CA3" w:rsidRDefault="008C12CD" w:rsidP="00F37FB6">
            <w:pPr>
              <w:jc w:val="right"/>
              <w:rPr>
                <w:sz w:val="20"/>
                <w:szCs w:val="20"/>
              </w:rPr>
            </w:pPr>
            <w:r>
              <w:rPr>
                <w:sz w:val="20"/>
                <w:szCs w:val="20"/>
              </w:rPr>
              <w:t>-</w:t>
            </w:r>
          </w:p>
        </w:tc>
      </w:tr>
      <w:tr w:rsidR="008C12CD" w14:paraId="05082613" w14:textId="77777777" w:rsidTr="00F37FB6">
        <w:tc>
          <w:tcPr>
            <w:tcW w:w="708" w:type="dxa"/>
          </w:tcPr>
          <w:p w14:paraId="7FFBC7FF"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7934879B" w14:textId="77777777" w:rsidR="008C12CD" w:rsidRPr="008B2A8F" w:rsidRDefault="008C12CD" w:rsidP="00F37FB6">
            <w:pPr>
              <w:rPr>
                <w:sz w:val="20"/>
                <w:szCs w:val="20"/>
              </w:rPr>
            </w:pPr>
            <w:r>
              <w:rPr>
                <w:sz w:val="20"/>
                <w:szCs w:val="20"/>
              </w:rPr>
              <w:t>Mala škola</w:t>
            </w:r>
          </w:p>
        </w:tc>
        <w:tc>
          <w:tcPr>
            <w:tcW w:w="1134" w:type="dxa"/>
          </w:tcPr>
          <w:p w14:paraId="6F433CD1" w14:textId="77777777" w:rsidR="008C12CD" w:rsidRPr="008B2A8F" w:rsidRDefault="008C12CD" w:rsidP="00F37FB6">
            <w:pPr>
              <w:rPr>
                <w:sz w:val="20"/>
                <w:szCs w:val="20"/>
              </w:rPr>
            </w:pPr>
            <w:r>
              <w:rPr>
                <w:sz w:val="20"/>
                <w:szCs w:val="20"/>
              </w:rPr>
              <w:t>381193</w:t>
            </w:r>
          </w:p>
        </w:tc>
        <w:tc>
          <w:tcPr>
            <w:tcW w:w="1276" w:type="dxa"/>
          </w:tcPr>
          <w:p w14:paraId="01811358" w14:textId="77777777" w:rsidR="008C12CD" w:rsidRDefault="008C12CD" w:rsidP="00F37FB6">
            <w:pPr>
              <w:jc w:val="right"/>
              <w:rPr>
                <w:sz w:val="20"/>
                <w:szCs w:val="20"/>
              </w:rPr>
            </w:pPr>
            <w:r>
              <w:rPr>
                <w:sz w:val="20"/>
                <w:szCs w:val="20"/>
              </w:rPr>
              <w:t>20.000.</w:t>
            </w:r>
          </w:p>
        </w:tc>
        <w:tc>
          <w:tcPr>
            <w:tcW w:w="1276" w:type="dxa"/>
          </w:tcPr>
          <w:p w14:paraId="4FCFBC5B" w14:textId="77777777" w:rsidR="008C12CD" w:rsidRDefault="008C12CD" w:rsidP="00F37FB6">
            <w:pPr>
              <w:tabs>
                <w:tab w:val="center" w:pos="459"/>
                <w:tab w:val="right" w:pos="918"/>
              </w:tabs>
              <w:jc w:val="right"/>
              <w:rPr>
                <w:sz w:val="20"/>
                <w:szCs w:val="20"/>
              </w:rPr>
            </w:pPr>
            <w:r>
              <w:rPr>
                <w:sz w:val="20"/>
                <w:szCs w:val="20"/>
              </w:rPr>
              <w:t>50.000.</w:t>
            </w:r>
          </w:p>
        </w:tc>
        <w:tc>
          <w:tcPr>
            <w:tcW w:w="1276" w:type="dxa"/>
          </w:tcPr>
          <w:p w14:paraId="6F79E166" w14:textId="77777777" w:rsidR="008C12CD" w:rsidRDefault="008C12CD" w:rsidP="00F37FB6">
            <w:pPr>
              <w:tabs>
                <w:tab w:val="center" w:pos="530"/>
                <w:tab w:val="right" w:pos="1060"/>
              </w:tabs>
              <w:jc w:val="right"/>
              <w:rPr>
                <w:sz w:val="20"/>
                <w:szCs w:val="20"/>
              </w:rPr>
            </w:pPr>
            <w:r>
              <w:rPr>
                <w:sz w:val="20"/>
                <w:szCs w:val="20"/>
              </w:rPr>
              <w:t>49.255.</w:t>
            </w:r>
          </w:p>
        </w:tc>
        <w:tc>
          <w:tcPr>
            <w:tcW w:w="992" w:type="dxa"/>
          </w:tcPr>
          <w:p w14:paraId="31C8F267" w14:textId="77777777" w:rsidR="008C12CD" w:rsidRDefault="008C12CD" w:rsidP="00F37FB6">
            <w:pPr>
              <w:jc w:val="right"/>
              <w:rPr>
                <w:sz w:val="20"/>
                <w:szCs w:val="20"/>
              </w:rPr>
            </w:pPr>
            <w:r>
              <w:rPr>
                <w:sz w:val="20"/>
                <w:szCs w:val="20"/>
              </w:rPr>
              <w:t>98,51</w:t>
            </w:r>
          </w:p>
        </w:tc>
      </w:tr>
      <w:tr w:rsidR="008C12CD" w14:paraId="1386B484" w14:textId="77777777" w:rsidTr="00F37FB6">
        <w:tc>
          <w:tcPr>
            <w:tcW w:w="708" w:type="dxa"/>
          </w:tcPr>
          <w:p w14:paraId="24A95369"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0EF1B8F1" w14:textId="77777777" w:rsidR="008C12CD" w:rsidRDefault="008C12CD" w:rsidP="00F37FB6">
            <w:pPr>
              <w:rPr>
                <w:sz w:val="20"/>
                <w:szCs w:val="20"/>
              </w:rPr>
            </w:pPr>
            <w:r>
              <w:rPr>
                <w:sz w:val="20"/>
                <w:szCs w:val="20"/>
              </w:rPr>
              <w:t>Kupnja školskih knjiga i bilježnica</w:t>
            </w:r>
          </w:p>
        </w:tc>
        <w:tc>
          <w:tcPr>
            <w:tcW w:w="1134" w:type="dxa"/>
          </w:tcPr>
          <w:p w14:paraId="6A50A833" w14:textId="77777777" w:rsidR="008C12CD" w:rsidRDefault="008C12CD" w:rsidP="00F37FB6">
            <w:pPr>
              <w:rPr>
                <w:sz w:val="20"/>
                <w:szCs w:val="20"/>
              </w:rPr>
            </w:pPr>
            <w:r>
              <w:rPr>
                <w:sz w:val="20"/>
                <w:szCs w:val="20"/>
              </w:rPr>
              <w:t>3811931</w:t>
            </w:r>
          </w:p>
        </w:tc>
        <w:tc>
          <w:tcPr>
            <w:tcW w:w="1276" w:type="dxa"/>
          </w:tcPr>
          <w:p w14:paraId="3351A4A3" w14:textId="77777777" w:rsidR="008C12CD" w:rsidRDefault="008C12CD" w:rsidP="00F37FB6">
            <w:pPr>
              <w:jc w:val="right"/>
              <w:rPr>
                <w:sz w:val="20"/>
                <w:szCs w:val="20"/>
              </w:rPr>
            </w:pPr>
            <w:r>
              <w:rPr>
                <w:sz w:val="20"/>
                <w:szCs w:val="20"/>
              </w:rPr>
              <w:t>50.000.</w:t>
            </w:r>
          </w:p>
        </w:tc>
        <w:tc>
          <w:tcPr>
            <w:tcW w:w="1276" w:type="dxa"/>
          </w:tcPr>
          <w:p w14:paraId="5E25E192" w14:textId="77777777" w:rsidR="008C12CD" w:rsidRDefault="008C12CD" w:rsidP="00F37FB6">
            <w:pPr>
              <w:jc w:val="right"/>
              <w:rPr>
                <w:sz w:val="20"/>
                <w:szCs w:val="20"/>
              </w:rPr>
            </w:pPr>
            <w:r>
              <w:rPr>
                <w:sz w:val="20"/>
                <w:szCs w:val="20"/>
              </w:rPr>
              <w:t>50.000.</w:t>
            </w:r>
          </w:p>
        </w:tc>
        <w:tc>
          <w:tcPr>
            <w:tcW w:w="1276" w:type="dxa"/>
          </w:tcPr>
          <w:p w14:paraId="6E4B8E81" w14:textId="77777777" w:rsidR="008C12CD" w:rsidRDefault="008C12CD" w:rsidP="00F37FB6">
            <w:pPr>
              <w:jc w:val="right"/>
              <w:rPr>
                <w:sz w:val="20"/>
                <w:szCs w:val="20"/>
              </w:rPr>
            </w:pPr>
            <w:r>
              <w:rPr>
                <w:sz w:val="20"/>
                <w:szCs w:val="20"/>
              </w:rPr>
              <w:t>47.385.</w:t>
            </w:r>
          </w:p>
        </w:tc>
        <w:tc>
          <w:tcPr>
            <w:tcW w:w="992" w:type="dxa"/>
          </w:tcPr>
          <w:p w14:paraId="63A6DD5A" w14:textId="77777777" w:rsidR="008C12CD" w:rsidRDefault="008C12CD" w:rsidP="00F37FB6">
            <w:pPr>
              <w:jc w:val="right"/>
              <w:rPr>
                <w:sz w:val="20"/>
                <w:szCs w:val="20"/>
              </w:rPr>
            </w:pPr>
            <w:r>
              <w:rPr>
                <w:sz w:val="20"/>
                <w:szCs w:val="20"/>
              </w:rPr>
              <w:t>94,77</w:t>
            </w:r>
          </w:p>
        </w:tc>
      </w:tr>
      <w:tr w:rsidR="008C12CD" w14:paraId="7F8D08F9" w14:textId="77777777" w:rsidTr="00F37FB6">
        <w:tc>
          <w:tcPr>
            <w:tcW w:w="708" w:type="dxa"/>
          </w:tcPr>
          <w:p w14:paraId="31C7F83B"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5F8AC5D3" w14:textId="77777777" w:rsidR="008C12CD" w:rsidRPr="008B2A8F" w:rsidRDefault="008C12CD" w:rsidP="00F37FB6">
            <w:pPr>
              <w:rPr>
                <w:sz w:val="20"/>
                <w:szCs w:val="20"/>
              </w:rPr>
            </w:pPr>
            <w:r w:rsidRPr="008B2A8F">
              <w:rPr>
                <w:sz w:val="20"/>
                <w:szCs w:val="20"/>
              </w:rPr>
              <w:t>Ostale tekuće donacije</w:t>
            </w:r>
          </w:p>
        </w:tc>
        <w:tc>
          <w:tcPr>
            <w:tcW w:w="1134" w:type="dxa"/>
          </w:tcPr>
          <w:p w14:paraId="69D41A0C" w14:textId="77777777" w:rsidR="008C12CD" w:rsidRPr="008B2A8F" w:rsidRDefault="008C12CD" w:rsidP="00F37FB6">
            <w:pPr>
              <w:rPr>
                <w:sz w:val="20"/>
                <w:szCs w:val="20"/>
              </w:rPr>
            </w:pPr>
            <w:r w:rsidRPr="008B2A8F">
              <w:rPr>
                <w:sz w:val="20"/>
                <w:szCs w:val="20"/>
              </w:rPr>
              <w:t>381195</w:t>
            </w:r>
          </w:p>
        </w:tc>
        <w:tc>
          <w:tcPr>
            <w:tcW w:w="1276" w:type="dxa"/>
          </w:tcPr>
          <w:p w14:paraId="08F83BDE" w14:textId="77777777" w:rsidR="008C12CD" w:rsidRPr="008B2A8F" w:rsidRDefault="008C12CD" w:rsidP="00F37FB6">
            <w:pPr>
              <w:jc w:val="right"/>
              <w:rPr>
                <w:sz w:val="20"/>
                <w:szCs w:val="20"/>
              </w:rPr>
            </w:pPr>
            <w:r>
              <w:rPr>
                <w:sz w:val="20"/>
                <w:szCs w:val="20"/>
              </w:rPr>
              <w:t>25.000.</w:t>
            </w:r>
          </w:p>
        </w:tc>
        <w:tc>
          <w:tcPr>
            <w:tcW w:w="1276" w:type="dxa"/>
          </w:tcPr>
          <w:p w14:paraId="361D70A4" w14:textId="77777777" w:rsidR="008C12CD" w:rsidRDefault="008C12CD" w:rsidP="00F37FB6">
            <w:pPr>
              <w:jc w:val="right"/>
              <w:rPr>
                <w:sz w:val="20"/>
                <w:szCs w:val="20"/>
              </w:rPr>
            </w:pPr>
            <w:r>
              <w:rPr>
                <w:sz w:val="20"/>
                <w:szCs w:val="20"/>
              </w:rPr>
              <w:t>30.000.</w:t>
            </w:r>
          </w:p>
        </w:tc>
        <w:tc>
          <w:tcPr>
            <w:tcW w:w="1276" w:type="dxa"/>
          </w:tcPr>
          <w:p w14:paraId="227717E0" w14:textId="77777777" w:rsidR="008C12CD" w:rsidRPr="008B2A8F" w:rsidRDefault="008C12CD" w:rsidP="00F37FB6">
            <w:pPr>
              <w:jc w:val="right"/>
              <w:rPr>
                <w:sz w:val="20"/>
                <w:szCs w:val="20"/>
              </w:rPr>
            </w:pPr>
            <w:r>
              <w:rPr>
                <w:sz w:val="20"/>
                <w:szCs w:val="20"/>
              </w:rPr>
              <w:t>26.300.</w:t>
            </w:r>
          </w:p>
        </w:tc>
        <w:tc>
          <w:tcPr>
            <w:tcW w:w="992" w:type="dxa"/>
          </w:tcPr>
          <w:p w14:paraId="4DDBAD1D" w14:textId="77777777" w:rsidR="008C12CD" w:rsidRPr="008B2A8F" w:rsidRDefault="008C12CD" w:rsidP="00F37FB6">
            <w:pPr>
              <w:jc w:val="right"/>
              <w:rPr>
                <w:sz w:val="20"/>
                <w:szCs w:val="20"/>
              </w:rPr>
            </w:pPr>
            <w:r>
              <w:rPr>
                <w:sz w:val="20"/>
                <w:szCs w:val="20"/>
              </w:rPr>
              <w:t>87,67</w:t>
            </w:r>
          </w:p>
        </w:tc>
      </w:tr>
      <w:tr w:rsidR="008C12CD" w14:paraId="299102C8" w14:textId="77777777" w:rsidTr="00F37FB6">
        <w:tc>
          <w:tcPr>
            <w:tcW w:w="708" w:type="dxa"/>
          </w:tcPr>
          <w:p w14:paraId="609E37AF"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30CB1EE6" w14:textId="77777777" w:rsidR="008C12CD" w:rsidRPr="008B2A8F" w:rsidRDefault="008C12CD" w:rsidP="00F37FB6">
            <w:pPr>
              <w:rPr>
                <w:sz w:val="20"/>
                <w:szCs w:val="20"/>
              </w:rPr>
            </w:pPr>
            <w:r w:rsidRPr="008B2A8F">
              <w:rPr>
                <w:sz w:val="20"/>
                <w:szCs w:val="20"/>
              </w:rPr>
              <w:t>Gorska služba</w:t>
            </w:r>
          </w:p>
        </w:tc>
        <w:tc>
          <w:tcPr>
            <w:tcW w:w="1134" w:type="dxa"/>
          </w:tcPr>
          <w:p w14:paraId="7B6D2DBA" w14:textId="77777777" w:rsidR="008C12CD" w:rsidRPr="008B2A8F" w:rsidRDefault="008C12CD" w:rsidP="00F37FB6">
            <w:pPr>
              <w:rPr>
                <w:sz w:val="20"/>
                <w:szCs w:val="20"/>
              </w:rPr>
            </w:pPr>
            <w:r w:rsidRPr="008B2A8F">
              <w:rPr>
                <w:sz w:val="20"/>
                <w:szCs w:val="20"/>
              </w:rPr>
              <w:t>381197</w:t>
            </w:r>
          </w:p>
        </w:tc>
        <w:tc>
          <w:tcPr>
            <w:tcW w:w="1276" w:type="dxa"/>
          </w:tcPr>
          <w:p w14:paraId="2680200C" w14:textId="77777777" w:rsidR="008C12CD" w:rsidRPr="008B2A8F" w:rsidRDefault="008C12CD" w:rsidP="00F37FB6">
            <w:pPr>
              <w:jc w:val="right"/>
              <w:rPr>
                <w:sz w:val="20"/>
                <w:szCs w:val="20"/>
              </w:rPr>
            </w:pPr>
            <w:r>
              <w:rPr>
                <w:sz w:val="20"/>
                <w:szCs w:val="20"/>
              </w:rPr>
              <w:t>2.000.</w:t>
            </w:r>
          </w:p>
        </w:tc>
        <w:tc>
          <w:tcPr>
            <w:tcW w:w="1276" w:type="dxa"/>
          </w:tcPr>
          <w:p w14:paraId="1C5A405B" w14:textId="77777777" w:rsidR="008C12CD" w:rsidRDefault="008C12CD" w:rsidP="00F37FB6">
            <w:pPr>
              <w:jc w:val="right"/>
              <w:rPr>
                <w:sz w:val="20"/>
                <w:szCs w:val="20"/>
              </w:rPr>
            </w:pPr>
            <w:r>
              <w:rPr>
                <w:sz w:val="20"/>
                <w:szCs w:val="20"/>
              </w:rPr>
              <w:t>2.000.</w:t>
            </w:r>
          </w:p>
        </w:tc>
        <w:tc>
          <w:tcPr>
            <w:tcW w:w="1276" w:type="dxa"/>
          </w:tcPr>
          <w:p w14:paraId="4D63AE49" w14:textId="77777777" w:rsidR="008C12CD" w:rsidRPr="008B2A8F" w:rsidRDefault="008C12CD" w:rsidP="00F37FB6">
            <w:pPr>
              <w:jc w:val="right"/>
              <w:rPr>
                <w:sz w:val="20"/>
                <w:szCs w:val="20"/>
              </w:rPr>
            </w:pPr>
            <w:r>
              <w:rPr>
                <w:sz w:val="20"/>
                <w:szCs w:val="20"/>
              </w:rPr>
              <w:t>2.000.</w:t>
            </w:r>
          </w:p>
        </w:tc>
        <w:tc>
          <w:tcPr>
            <w:tcW w:w="992" w:type="dxa"/>
          </w:tcPr>
          <w:p w14:paraId="04220E73" w14:textId="77777777" w:rsidR="008C12CD" w:rsidRPr="008B2A8F" w:rsidRDefault="008C12CD" w:rsidP="00F37FB6">
            <w:pPr>
              <w:jc w:val="right"/>
              <w:rPr>
                <w:sz w:val="20"/>
                <w:szCs w:val="20"/>
              </w:rPr>
            </w:pPr>
            <w:r>
              <w:rPr>
                <w:sz w:val="20"/>
                <w:szCs w:val="20"/>
              </w:rPr>
              <w:t>100</w:t>
            </w:r>
          </w:p>
        </w:tc>
      </w:tr>
      <w:tr w:rsidR="008C12CD" w14:paraId="71D17939" w14:textId="77777777" w:rsidTr="00F37FB6">
        <w:tc>
          <w:tcPr>
            <w:tcW w:w="708" w:type="dxa"/>
          </w:tcPr>
          <w:p w14:paraId="3B24848E" w14:textId="77777777" w:rsidR="008C12CD" w:rsidRPr="004119B2" w:rsidRDefault="008C12CD" w:rsidP="008C12CD">
            <w:pPr>
              <w:pStyle w:val="Odlomakpopisa"/>
              <w:numPr>
                <w:ilvl w:val="0"/>
                <w:numId w:val="10"/>
              </w:numPr>
              <w:suppressAutoHyphens w:val="0"/>
              <w:autoSpaceDN/>
              <w:spacing w:after="0" w:line="240" w:lineRule="auto"/>
              <w:textAlignment w:val="auto"/>
              <w:rPr>
                <w:sz w:val="20"/>
                <w:szCs w:val="20"/>
              </w:rPr>
            </w:pPr>
          </w:p>
        </w:tc>
        <w:tc>
          <w:tcPr>
            <w:tcW w:w="3402" w:type="dxa"/>
          </w:tcPr>
          <w:p w14:paraId="02FE0385" w14:textId="77777777" w:rsidR="008C12CD" w:rsidRPr="008B2A8F" w:rsidRDefault="008C12CD" w:rsidP="00F37FB6">
            <w:pPr>
              <w:rPr>
                <w:sz w:val="20"/>
                <w:szCs w:val="20"/>
              </w:rPr>
            </w:pPr>
            <w:r>
              <w:rPr>
                <w:sz w:val="20"/>
                <w:szCs w:val="20"/>
              </w:rPr>
              <w:t>Škola plivanja</w:t>
            </w:r>
          </w:p>
        </w:tc>
        <w:tc>
          <w:tcPr>
            <w:tcW w:w="1134" w:type="dxa"/>
          </w:tcPr>
          <w:p w14:paraId="65D9C72D" w14:textId="77777777" w:rsidR="008C12CD" w:rsidRPr="008B2A8F" w:rsidRDefault="008C12CD" w:rsidP="00F37FB6">
            <w:pPr>
              <w:rPr>
                <w:sz w:val="20"/>
                <w:szCs w:val="20"/>
              </w:rPr>
            </w:pPr>
            <w:r>
              <w:rPr>
                <w:sz w:val="20"/>
                <w:szCs w:val="20"/>
              </w:rPr>
              <w:t>381198</w:t>
            </w:r>
          </w:p>
        </w:tc>
        <w:tc>
          <w:tcPr>
            <w:tcW w:w="1276" w:type="dxa"/>
          </w:tcPr>
          <w:p w14:paraId="6EBAFC96" w14:textId="77777777" w:rsidR="008C12CD" w:rsidRDefault="008C12CD" w:rsidP="00F37FB6">
            <w:pPr>
              <w:tabs>
                <w:tab w:val="center" w:pos="459"/>
                <w:tab w:val="right" w:pos="918"/>
              </w:tabs>
              <w:jc w:val="right"/>
              <w:rPr>
                <w:sz w:val="20"/>
                <w:szCs w:val="20"/>
              </w:rPr>
            </w:pPr>
            <w:r>
              <w:rPr>
                <w:sz w:val="20"/>
                <w:szCs w:val="20"/>
              </w:rPr>
              <w:tab/>
              <w:t>3.000.</w:t>
            </w:r>
          </w:p>
        </w:tc>
        <w:tc>
          <w:tcPr>
            <w:tcW w:w="1276" w:type="dxa"/>
          </w:tcPr>
          <w:p w14:paraId="16790546" w14:textId="77777777" w:rsidR="008C12CD" w:rsidRDefault="008C12CD" w:rsidP="00F37FB6">
            <w:pPr>
              <w:jc w:val="right"/>
              <w:rPr>
                <w:sz w:val="20"/>
                <w:szCs w:val="20"/>
              </w:rPr>
            </w:pPr>
            <w:r>
              <w:rPr>
                <w:sz w:val="20"/>
                <w:szCs w:val="20"/>
              </w:rPr>
              <w:t>0.</w:t>
            </w:r>
          </w:p>
        </w:tc>
        <w:tc>
          <w:tcPr>
            <w:tcW w:w="1276" w:type="dxa"/>
          </w:tcPr>
          <w:p w14:paraId="3BCC0ECB" w14:textId="77777777" w:rsidR="008C12CD" w:rsidRDefault="008C12CD" w:rsidP="00F37FB6">
            <w:pPr>
              <w:jc w:val="right"/>
              <w:rPr>
                <w:sz w:val="20"/>
                <w:szCs w:val="20"/>
              </w:rPr>
            </w:pPr>
            <w:r>
              <w:rPr>
                <w:sz w:val="20"/>
                <w:szCs w:val="20"/>
              </w:rPr>
              <w:t>0.</w:t>
            </w:r>
          </w:p>
        </w:tc>
        <w:tc>
          <w:tcPr>
            <w:tcW w:w="992" w:type="dxa"/>
          </w:tcPr>
          <w:p w14:paraId="1E605CB6" w14:textId="77777777" w:rsidR="008C12CD" w:rsidRDefault="008C12CD" w:rsidP="00F37FB6">
            <w:pPr>
              <w:jc w:val="right"/>
              <w:rPr>
                <w:sz w:val="20"/>
                <w:szCs w:val="20"/>
              </w:rPr>
            </w:pPr>
            <w:r>
              <w:rPr>
                <w:sz w:val="20"/>
                <w:szCs w:val="20"/>
              </w:rPr>
              <w:t>-</w:t>
            </w:r>
          </w:p>
        </w:tc>
      </w:tr>
      <w:tr w:rsidR="008C12CD" w:rsidRPr="008B2A8F" w14:paraId="2792F057" w14:textId="77777777" w:rsidTr="00F37FB6">
        <w:tc>
          <w:tcPr>
            <w:tcW w:w="5244" w:type="dxa"/>
            <w:gridSpan w:val="3"/>
          </w:tcPr>
          <w:p w14:paraId="0C246803" w14:textId="77777777" w:rsidR="008C12CD" w:rsidRDefault="008C12CD" w:rsidP="00F37FB6">
            <w:r>
              <w:t>UKUPNO:</w:t>
            </w:r>
          </w:p>
        </w:tc>
        <w:tc>
          <w:tcPr>
            <w:tcW w:w="1276" w:type="dxa"/>
          </w:tcPr>
          <w:p w14:paraId="6BB6E892" w14:textId="77777777" w:rsidR="008C12CD" w:rsidRPr="008B2A8F" w:rsidRDefault="008C12CD" w:rsidP="00F37FB6">
            <w:pPr>
              <w:jc w:val="right"/>
              <w:rPr>
                <w:b/>
              </w:rPr>
            </w:pPr>
            <w:r>
              <w:rPr>
                <w:b/>
              </w:rPr>
              <w:t>1.517.000.</w:t>
            </w:r>
          </w:p>
        </w:tc>
        <w:tc>
          <w:tcPr>
            <w:tcW w:w="1276" w:type="dxa"/>
          </w:tcPr>
          <w:p w14:paraId="63050CB1" w14:textId="77777777" w:rsidR="008C12CD" w:rsidRDefault="008C12CD" w:rsidP="00F37FB6">
            <w:pPr>
              <w:jc w:val="right"/>
              <w:rPr>
                <w:b/>
              </w:rPr>
            </w:pPr>
            <w:r>
              <w:rPr>
                <w:b/>
              </w:rPr>
              <w:t>1.844.000</w:t>
            </w:r>
          </w:p>
        </w:tc>
        <w:tc>
          <w:tcPr>
            <w:tcW w:w="1276" w:type="dxa"/>
          </w:tcPr>
          <w:p w14:paraId="53C4D29E" w14:textId="77777777" w:rsidR="008C12CD" w:rsidRPr="008B2A8F" w:rsidRDefault="008C12CD" w:rsidP="00F37FB6">
            <w:pPr>
              <w:jc w:val="right"/>
              <w:rPr>
                <w:b/>
              </w:rPr>
            </w:pPr>
            <w:r>
              <w:rPr>
                <w:b/>
              </w:rPr>
              <w:t>1.859.354.</w:t>
            </w:r>
          </w:p>
        </w:tc>
        <w:tc>
          <w:tcPr>
            <w:tcW w:w="992" w:type="dxa"/>
          </w:tcPr>
          <w:p w14:paraId="40D0DBF4" w14:textId="77777777" w:rsidR="008C12CD" w:rsidRPr="008B2A8F" w:rsidRDefault="008C12CD" w:rsidP="00F37FB6">
            <w:pPr>
              <w:jc w:val="right"/>
              <w:rPr>
                <w:b/>
              </w:rPr>
            </w:pPr>
            <w:r>
              <w:rPr>
                <w:b/>
              </w:rPr>
              <w:t>100,83</w:t>
            </w:r>
          </w:p>
        </w:tc>
      </w:tr>
    </w:tbl>
    <w:p w14:paraId="4B1B0522" w14:textId="77777777" w:rsidR="008C12CD" w:rsidRPr="004E550E" w:rsidRDefault="008C12CD" w:rsidP="008C12CD"/>
    <w:p w14:paraId="40F6FA44" w14:textId="77777777" w:rsidR="008C12CD" w:rsidRDefault="008C12CD" w:rsidP="008C12CD"/>
    <w:p w14:paraId="5DEBD619" w14:textId="77777777" w:rsidR="008C12CD" w:rsidRDefault="008C12CD" w:rsidP="008C12CD">
      <w:pPr>
        <w:jc w:val="center"/>
        <w:outlineLvl w:val="0"/>
      </w:pPr>
      <w:r>
        <w:t>Članak 2.</w:t>
      </w:r>
    </w:p>
    <w:p w14:paraId="1F0330E1" w14:textId="4D115F94" w:rsidR="008C12CD" w:rsidRDefault="008C12CD" w:rsidP="00263922">
      <w:pPr>
        <w:ind w:firstLine="708"/>
        <w:outlineLvl w:val="0"/>
      </w:pPr>
      <w:r>
        <w:t xml:space="preserve">Izvješće o ostvarenju Programa </w:t>
      </w:r>
      <w:r w:rsidRPr="00BC45CA">
        <w:t>socijalno- zdravstvenih potreba, humanitarnih udruga</w:t>
      </w:r>
      <w:r w:rsidR="00263922">
        <w:t xml:space="preserve"> </w:t>
      </w:r>
      <w:r w:rsidRPr="00BC45CA">
        <w:t>i ostalih udruga i zajednica Općine Šandrovac  u 20</w:t>
      </w:r>
      <w:r>
        <w:t>21</w:t>
      </w:r>
      <w:r w:rsidRPr="00BC45CA">
        <w:t>. godini</w:t>
      </w:r>
      <w:r>
        <w:t xml:space="preserve">  objavit će se u "Općinskom glasniku" Općine Šandrovac.</w:t>
      </w:r>
    </w:p>
    <w:p w14:paraId="5876EF98" w14:textId="77777777" w:rsidR="008C12CD" w:rsidRDefault="008C12CD" w:rsidP="008C12CD">
      <w:pPr>
        <w:jc w:val="center"/>
      </w:pPr>
    </w:p>
    <w:p w14:paraId="62B0E896" w14:textId="77777777" w:rsidR="008C12CD" w:rsidRDefault="008C12CD" w:rsidP="008C12CD">
      <w:pPr>
        <w:outlineLvl w:val="0"/>
      </w:pPr>
      <w:r>
        <w:t>KLASA: 400-06/22-01/7</w:t>
      </w:r>
    </w:p>
    <w:p w14:paraId="37D7A493" w14:textId="77777777" w:rsidR="008C12CD" w:rsidRDefault="008C12CD" w:rsidP="008C12CD">
      <w:pPr>
        <w:outlineLvl w:val="0"/>
      </w:pPr>
      <w:r>
        <w:t>URBROJ: 2103-15-01-22-1</w:t>
      </w:r>
    </w:p>
    <w:p w14:paraId="66D16C53" w14:textId="77777777" w:rsidR="008C12CD" w:rsidRDefault="008C12CD" w:rsidP="008C12CD">
      <w:r>
        <w:t>Šandrovac, 25.03.2022.</w:t>
      </w:r>
    </w:p>
    <w:p w14:paraId="60D53BF7" w14:textId="77777777" w:rsidR="008C12CD" w:rsidRPr="00BB5D51" w:rsidRDefault="008C12CD" w:rsidP="008C12CD">
      <w:pPr>
        <w:jc w:val="center"/>
        <w:outlineLvl w:val="0"/>
        <w:rPr>
          <w:b/>
        </w:rPr>
      </w:pPr>
      <w:r>
        <w:rPr>
          <w:b/>
        </w:rPr>
        <w:t xml:space="preserve">                   </w:t>
      </w:r>
      <w:r w:rsidRPr="00BB5D51">
        <w:rPr>
          <w:b/>
        </w:rPr>
        <w:t>O</w:t>
      </w:r>
      <w:r>
        <w:rPr>
          <w:b/>
        </w:rPr>
        <w:t>pćinsko vijeće Općine Šandrovac</w:t>
      </w:r>
    </w:p>
    <w:p w14:paraId="6F6A6179" w14:textId="77777777" w:rsidR="008C12CD" w:rsidRDefault="008C12CD" w:rsidP="008C12CD">
      <w:pPr>
        <w:jc w:val="center"/>
        <w:outlineLvl w:val="0"/>
        <w:rPr>
          <w:b/>
        </w:rPr>
      </w:pPr>
      <w:r>
        <w:rPr>
          <w:b/>
        </w:rPr>
        <w:t xml:space="preserve">                   </w:t>
      </w:r>
      <w:r w:rsidRPr="00BB5D51">
        <w:rPr>
          <w:b/>
        </w:rPr>
        <w:t>Predsjedni</w:t>
      </w:r>
      <w:r>
        <w:rPr>
          <w:b/>
        </w:rPr>
        <w:t xml:space="preserve">k </w:t>
      </w:r>
      <w:r w:rsidRPr="00BB5D51">
        <w:rPr>
          <w:b/>
        </w:rPr>
        <w:t>općinskog vijeća</w:t>
      </w:r>
    </w:p>
    <w:p w14:paraId="5F2A4AA1" w14:textId="731DB840" w:rsidR="008C12CD" w:rsidRDefault="008C12CD" w:rsidP="008C12CD">
      <w:pPr>
        <w:jc w:val="center"/>
        <w:outlineLvl w:val="0"/>
        <w:rPr>
          <w:b/>
        </w:rPr>
      </w:pPr>
      <w:r>
        <w:rPr>
          <w:b/>
        </w:rPr>
        <w:t xml:space="preserve">               Tomislav Fleković</w:t>
      </w:r>
      <w:r w:rsidR="00263922">
        <w:rPr>
          <w:b/>
        </w:rPr>
        <w:t>, v.r.</w:t>
      </w:r>
    </w:p>
    <w:p w14:paraId="1B9712E6" w14:textId="77777777" w:rsidR="008C12CD" w:rsidRDefault="008C12CD" w:rsidP="008C12CD"/>
    <w:p w14:paraId="75B92F7E" w14:textId="77777777" w:rsidR="00882A70" w:rsidRDefault="00882A70" w:rsidP="00882A70">
      <w:bookmarkStart w:id="8" w:name="_Hlk99532215"/>
    </w:p>
    <w:bookmarkEnd w:id="8"/>
    <w:p w14:paraId="5C5FE0D2" w14:textId="77777777" w:rsidR="00882A70" w:rsidRDefault="00882A70" w:rsidP="00882A70">
      <w:pPr>
        <w:jc w:val="both"/>
      </w:pPr>
      <w:r>
        <w:tab/>
        <w:t xml:space="preserve">Temeljem članka </w:t>
      </w:r>
      <w:r w:rsidRPr="00E33A32">
        <w:t xml:space="preserve"> 9</w:t>
      </w:r>
      <w:r>
        <w:t>a</w:t>
      </w:r>
      <w:r w:rsidRPr="00E33A32">
        <w:t>. Zakona o financiranju javnih potr</w:t>
      </w:r>
      <w:r>
        <w:t>e</w:t>
      </w:r>
      <w:r w:rsidRPr="00E33A32">
        <w:t>b</w:t>
      </w:r>
      <w:r>
        <w:t xml:space="preserve">a u kulturi (N.N. br. </w:t>
      </w:r>
      <w:r>
        <w:rPr>
          <w:color w:val="000000"/>
        </w:rPr>
        <w:t xml:space="preserve">47/90, 27/93, </w:t>
      </w:r>
      <w:r w:rsidRPr="00E33A32">
        <w:t>3</w:t>
      </w:r>
      <w:r>
        <w:t>8/09</w:t>
      </w:r>
      <w:r w:rsidRPr="00E33A32">
        <w:t>)</w:t>
      </w:r>
      <w:r>
        <w:t xml:space="preserve">  i članka15</w:t>
      </w:r>
      <w:r w:rsidRPr="00E33A32">
        <w:t>.</w:t>
      </w:r>
      <w:r>
        <w:t xml:space="preserve">i 34.st.7. </w:t>
      </w:r>
      <w:r w:rsidRPr="00E33A32">
        <w:t>Statuta Općine Šandrovac (</w:t>
      </w:r>
      <w:r>
        <w:t>„</w:t>
      </w:r>
      <w:r w:rsidRPr="00E33A32">
        <w:t xml:space="preserve">Općinski </w:t>
      </w:r>
      <w:r>
        <w:t>glasnik Općine Šandrovac“ broj 1/2021.</w:t>
      </w:r>
      <w:r w:rsidRPr="00E33A32">
        <w:t>),</w:t>
      </w:r>
      <w:r>
        <w:t xml:space="preserve"> Izmjena i dopuna Proračuna općine Šandrovac (I-II-III) za 2021. godinu, temeljem Izvršenja Proračuna za 2021. godinu , </w:t>
      </w:r>
      <w:r w:rsidRPr="00E33A32">
        <w:t>Općinsko vi</w:t>
      </w:r>
      <w:r>
        <w:t>jeće Općine Šandrovac na 7. sjednici održanoj 25.03.2022.g. usvaja:</w:t>
      </w:r>
    </w:p>
    <w:p w14:paraId="6540AF6E" w14:textId="77777777" w:rsidR="00882A70" w:rsidRPr="00E33A32" w:rsidRDefault="00882A70" w:rsidP="00882A70"/>
    <w:p w14:paraId="7D96F250" w14:textId="77777777" w:rsidR="00882A70" w:rsidRPr="005E28EE" w:rsidRDefault="00882A70" w:rsidP="00882A70">
      <w:pPr>
        <w:jc w:val="center"/>
        <w:outlineLvl w:val="0"/>
        <w:rPr>
          <w:b/>
        </w:rPr>
      </w:pPr>
      <w:r w:rsidRPr="005E28EE">
        <w:rPr>
          <w:b/>
        </w:rPr>
        <w:t xml:space="preserve"> Izvješće o izvršenju Programa </w:t>
      </w:r>
    </w:p>
    <w:p w14:paraId="22DAE1B9" w14:textId="77777777" w:rsidR="00882A70" w:rsidRPr="005E28EE" w:rsidRDefault="00882A70" w:rsidP="00882A70">
      <w:pPr>
        <w:jc w:val="center"/>
        <w:outlineLvl w:val="0"/>
        <w:rPr>
          <w:b/>
        </w:rPr>
      </w:pPr>
      <w:r>
        <w:rPr>
          <w:b/>
        </w:rPr>
        <w:t>j</w:t>
      </w:r>
      <w:r w:rsidRPr="005E28EE">
        <w:rPr>
          <w:b/>
        </w:rPr>
        <w:t xml:space="preserve">avnih potreba u </w:t>
      </w:r>
      <w:r>
        <w:rPr>
          <w:b/>
        </w:rPr>
        <w:t>kulturi Općine Šandrovac za 2021</w:t>
      </w:r>
      <w:r w:rsidRPr="005E28EE">
        <w:rPr>
          <w:b/>
        </w:rPr>
        <w:t>.g.</w:t>
      </w:r>
    </w:p>
    <w:p w14:paraId="42123705" w14:textId="77777777" w:rsidR="00882A70" w:rsidRPr="005E28EE" w:rsidRDefault="00882A70" w:rsidP="00882A70">
      <w:pPr>
        <w:jc w:val="center"/>
        <w:outlineLvl w:val="0"/>
      </w:pPr>
    </w:p>
    <w:p w14:paraId="4FD5993A" w14:textId="77777777" w:rsidR="00882A70" w:rsidRDefault="00882A70" w:rsidP="00882A70">
      <w:pPr>
        <w:jc w:val="center"/>
        <w:outlineLvl w:val="0"/>
      </w:pPr>
      <w:r>
        <w:t>Članak 1.</w:t>
      </w:r>
    </w:p>
    <w:p w14:paraId="50641AD0" w14:textId="77777777" w:rsidR="00882A70" w:rsidRDefault="00882A70" w:rsidP="00882A70">
      <w:pPr>
        <w:ind w:firstLine="708"/>
        <w:jc w:val="both"/>
      </w:pPr>
      <w:r>
        <w:t>Sukladno  Izmjenama i dopunama proračuna Općine Šandrovac za 2021. godinu, Program javnih potreba u kulturi na području Općine Šandrovac za 2021. godinu planiran je i ostvaren  u sljedećim iznosima:</w:t>
      </w:r>
    </w:p>
    <w:p w14:paraId="5ED6C330" w14:textId="77777777" w:rsidR="00263922" w:rsidRDefault="00263922" w:rsidP="00882A70">
      <w:pPr>
        <w:outlineLvl w:val="0"/>
        <w:rPr>
          <w:b/>
        </w:rPr>
      </w:pPr>
    </w:p>
    <w:p w14:paraId="7012A75F" w14:textId="77777777" w:rsidR="00263922" w:rsidRDefault="00263922" w:rsidP="00882A70">
      <w:pPr>
        <w:outlineLvl w:val="0"/>
        <w:rPr>
          <w:b/>
        </w:rPr>
      </w:pPr>
    </w:p>
    <w:p w14:paraId="5A193DEB" w14:textId="77777777" w:rsidR="00263922" w:rsidRDefault="00263922" w:rsidP="00882A70">
      <w:pPr>
        <w:outlineLvl w:val="0"/>
        <w:rPr>
          <w:b/>
        </w:rPr>
      </w:pPr>
    </w:p>
    <w:p w14:paraId="02F903A0" w14:textId="77777777" w:rsidR="00263922" w:rsidRDefault="00263922" w:rsidP="00882A70">
      <w:pPr>
        <w:outlineLvl w:val="0"/>
        <w:rPr>
          <w:b/>
        </w:rPr>
      </w:pPr>
    </w:p>
    <w:p w14:paraId="2B65881D" w14:textId="156947ED" w:rsidR="00882A70" w:rsidRDefault="00882A70" w:rsidP="00882A70">
      <w:pPr>
        <w:outlineLvl w:val="0"/>
        <w:rPr>
          <w:b/>
        </w:rPr>
      </w:pPr>
      <w:r>
        <w:rPr>
          <w:b/>
        </w:rPr>
        <w:lastRenderedPageBreak/>
        <w:t>Specifikacija ostvarenja programa:</w:t>
      </w:r>
    </w:p>
    <w:p w14:paraId="71237F3F" w14:textId="77777777" w:rsidR="00882A70" w:rsidRDefault="00882A70" w:rsidP="00882A70">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055"/>
        <w:gridCol w:w="1559"/>
        <w:gridCol w:w="1418"/>
        <w:gridCol w:w="1273"/>
        <w:gridCol w:w="1273"/>
      </w:tblGrid>
      <w:tr w:rsidR="00882A70" w:rsidRPr="00A47604" w14:paraId="1FECDF50" w14:textId="77777777" w:rsidTr="00F37FB6">
        <w:tc>
          <w:tcPr>
            <w:tcW w:w="696" w:type="dxa"/>
          </w:tcPr>
          <w:p w14:paraId="79D5955C" w14:textId="77777777" w:rsidR="00882A70" w:rsidRPr="00511267" w:rsidRDefault="00882A70" w:rsidP="00F37FB6">
            <w:r w:rsidRPr="00511267">
              <w:t>R.br.</w:t>
            </w:r>
          </w:p>
        </w:tc>
        <w:tc>
          <w:tcPr>
            <w:tcW w:w="3055" w:type="dxa"/>
          </w:tcPr>
          <w:p w14:paraId="11CFE5D5" w14:textId="77777777" w:rsidR="00882A70" w:rsidRPr="00A47604" w:rsidRDefault="00882A70" w:rsidP="00F37FB6">
            <w:pPr>
              <w:rPr>
                <w:b/>
              </w:rPr>
            </w:pPr>
          </w:p>
          <w:p w14:paraId="6FB0D625" w14:textId="77777777" w:rsidR="00882A70" w:rsidRPr="00A47604" w:rsidRDefault="00882A70" w:rsidP="00F37FB6">
            <w:pPr>
              <w:rPr>
                <w:b/>
              </w:rPr>
            </w:pPr>
            <w:r w:rsidRPr="00A47604">
              <w:rPr>
                <w:b/>
              </w:rPr>
              <w:t>Opis   potreba</w:t>
            </w:r>
          </w:p>
          <w:p w14:paraId="6E144B5D" w14:textId="77777777" w:rsidR="00882A70" w:rsidRPr="00A47604" w:rsidRDefault="00882A70" w:rsidP="00F37FB6">
            <w:pPr>
              <w:rPr>
                <w:b/>
              </w:rPr>
            </w:pPr>
          </w:p>
        </w:tc>
        <w:tc>
          <w:tcPr>
            <w:tcW w:w="1559" w:type="dxa"/>
            <w:shd w:val="clear" w:color="auto" w:fill="auto"/>
          </w:tcPr>
          <w:p w14:paraId="1B9C2DCB" w14:textId="77777777" w:rsidR="00882A70" w:rsidRPr="00A47604" w:rsidRDefault="00882A70" w:rsidP="00F37FB6">
            <w:pPr>
              <w:rPr>
                <w:b/>
              </w:rPr>
            </w:pPr>
          </w:p>
          <w:p w14:paraId="519573BA" w14:textId="77777777" w:rsidR="00882A70" w:rsidRPr="00A47604" w:rsidRDefault="00882A70" w:rsidP="00F37FB6">
            <w:pPr>
              <w:rPr>
                <w:b/>
              </w:rPr>
            </w:pPr>
            <w:r w:rsidRPr="00A47604">
              <w:rPr>
                <w:b/>
              </w:rPr>
              <w:t>Plan 20</w:t>
            </w:r>
            <w:r>
              <w:rPr>
                <w:b/>
              </w:rPr>
              <w:t>21.</w:t>
            </w:r>
          </w:p>
        </w:tc>
        <w:tc>
          <w:tcPr>
            <w:tcW w:w="1418" w:type="dxa"/>
          </w:tcPr>
          <w:p w14:paraId="6D857C23" w14:textId="77777777" w:rsidR="00882A70" w:rsidRDefault="00882A70" w:rsidP="00F37FB6">
            <w:pPr>
              <w:rPr>
                <w:b/>
              </w:rPr>
            </w:pPr>
          </w:p>
          <w:p w14:paraId="34F83530" w14:textId="77777777" w:rsidR="00882A70" w:rsidRDefault="00882A70" w:rsidP="00F37FB6">
            <w:pPr>
              <w:rPr>
                <w:b/>
              </w:rPr>
            </w:pPr>
            <w:r>
              <w:rPr>
                <w:b/>
              </w:rPr>
              <w:t>Novi plan</w:t>
            </w:r>
          </w:p>
          <w:p w14:paraId="311D50A0" w14:textId="77777777" w:rsidR="00882A70" w:rsidRPr="00A47604" w:rsidRDefault="00882A70" w:rsidP="00F37FB6">
            <w:pPr>
              <w:rPr>
                <w:b/>
              </w:rPr>
            </w:pPr>
            <w:r>
              <w:rPr>
                <w:b/>
              </w:rPr>
              <w:t>2021</w:t>
            </w:r>
          </w:p>
        </w:tc>
        <w:tc>
          <w:tcPr>
            <w:tcW w:w="1273" w:type="dxa"/>
          </w:tcPr>
          <w:p w14:paraId="4CAAC9F7" w14:textId="77777777" w:rsidR="00882A70" w:rsidRPr="00A47604" w:rsidRDefault="00882A70" w:rsidP="00F37FB6">
            <w:pPr>
              <w:rPr>
                <w:b/>
              </w:rPr>
            </w:pPr>
          </w:p>
          <w:p w14:paraId="4F12D947" w14:textId="77777777" w:rsidR="00882A70" w:rsidRPr="00A47604" w:rsidRDefault="00882A70" w:rsidP="00F37FB6">
            <w:pPr>
              <w:rPr>
                <w:b/>
              </w:rPr>
            </w:pPr>
            <w:r>
              <w:rPr>
                <w:b/>
              </w:rPr>
              <w:t>Ostvarenje</w:t>
            </w:r>
          </w:p>
        </w:tc>
        <w:tc>
          <w:tcPr>
            <w:tcW w:w="1273" w:type="dxa"/>
          </w:tcPr>
          <w:p w14:paraId="21265CC0" w14:textId="77777777" w:rsidR="00882A70" w:rsidRPr="00A47604" w:rsidRDefault="00882A70" w:rsidP="00F37FB6">
            <w:pPr>
              <w:rPr>
                <w:b/>
              </w:rPr>
            </w:pPr>
          </w:p>
          <w:p w14:paraId="57C0F110" w14:textId="77777777" w:rsidR="00882A70" w:rsidRPr="00A47604" w:rsidRDefault="00882A70" w:rsidP="00F37FB6">
            <w:pPr>
              <w:rPr>
                <w:b/>
              </w:rPr>
            </w:pPr>
            <w:proofErr w:type="spellStart"/>
            <w:r>
              <w:rPr>
                <w:b/>
              </w:rPr>
              <w:t>Kf</w:t>
            </w:r>
            <w:proofErr w:type="spellEnd"/>
            <w:r>
              <w:rPr>
                <w:b/>
              </w:rPr>
              <w:t>. %</w:t>
            </w:r>
          </w:p>
        </w:tc>
      </w:tr>
      <w:tr w:rsidR="00882A70" w:rsidRPr="00511267" w14:paraId="2390022A" w14:textId="77777777" w:rsidTr="00F37FB6">
        <w:tc>
          <w:tcPr>
            <w:tcW w:w="696" w:type="dxa"/>
          </w:tcPr>
          <w:p w14:paraId="5D3FB423" w14:textId="77777777" w:rsidR="00882A70" w:rsidRPr="00511267" w:rsidRDefault="00882A70" w:rsidP="00F37FB6">
            <w:r w:rsidRPr="00511267">
              <w:t>1</w:t>
            </w:r>
          </w:p>
        </w:tc>
        <w:tc>
          <w:tcPr>
            <w:tcW w:w="3055" w:type="dxa"/>
          </w:tcPr>
          <w:p w14:paraId="6FEE85C4" w14:textId="77777777" w:rsidR="00882A70" w:rsidRPr="00A47604" w:rsidRDefault="00882A70" w:rsidP="00F37FB6">
            <w:r w:rsidRPr="00A47604">
              <w:t xml:space="preserve">KUD  ŠANDROVAC  </w:t>
            </w:r>
          </w:p>
        </w:tc>
        <w:tc>
          <w:tcPr>
            <w:tcW w:w="1559" w:type="dxa"/>
            <w:shd w:val="clear" w:color="auto" w:fill="auto"/>
          </w:tcPr>
          <w:p w14:paraId="2C8EB55A" w14:textId="77777777" w:rsidR="00882A70" w:rsidRPr="00511267" w:rsidRDefault="00882A70" w:rsidP="00F37FB6">
            <w:pPr>
              <w:jc w:val="right"/>
            </w:pPr>
            <w:r>
              <w:t>30.000.</w:t>
            </w:r>
          </w:p>
        </w:tc>
        <w:tc>
          <w:tcPr>
            <w:tcW w:w="1418" w:type="dxa"/>
          </w:tcPr>
          <w:p w14:paraId="79D00EFD" w14:textId="77777777" w:rsidR="00882A70" w:rsidRPr="00511267" w:rsidRDefault="00882A70" w:rsidP="00F37FB6">
            <w:pPr>
              <w:jc w:val="right"/>
            </w:pPr>
            <w:r>
              <w:t>15.000.</w:t>
            </w:r>
          </w:p>
        </w:tc>
        <w:tc>
          <w:tcPr>
            <w:tcW w:w="1273" w:type="dxa"/>
          </w:tcPr>
          <w:p w14:paraId="3DDC032F" w14:textId="77777777" w:rsidR="00882A70" w:rsidRPr="00511267" w:rsidRDefault="00882A70" w:rsidP="00F37FB6">
            <w:pPr>
              <w:jc w:val="right"/>
            </w:pPr>
            <w:r>
              <w:t>12.500.</w:t>
            </w:r>
          </w:p>
        </w:tc>
        <w:tc>
          <w:tcPr>
            <w:tcW w:w="1273" w:type="dxa"/>
          </w:tcPr>
          <w:p w14:paraId="3C7304E8" w14:textId="77777777" w:rsidR="00882A70" w:rsidRDefault="00882A70" w:rsidP="00F37FB6">
            <w:pPr>
              <w:jc w:val="right"/>
            </w:pPr>
            <w:r>
              <w:t>83,33</w:t>
            </w:r>
          </w:p>
        </w:tc>
      </w:tr>
      <w:tr w:rsidR="00882A70" w:rsidRPr="00511267" w14:paraId="501AAA88" w14:textId="77777777" w:rsidTr="00F37FB6">
        <w:tc>
          <w:tcPr>
            <w:tcW w:w="696" w:type="dxa"/>
          </w:tcPr>
          <w:p w14:paraId="66AFBC7A" w14:textId="77777777" w:rsidR="00882A70" w:rsidRPr="00511267" w:rsidRDefault="00882A70" w:rsidP="00F37FB6">
            <w:r>
              <w:t>2</w:t>
            </w:r>
          </w:p>
        </w:tc>
        <w:tc>
          <w:tcPr>
            <w:tcW w:w="3055" w:type="dxa"/>
          </w:tcPr>
          <w:p w14:paraId="7EDE8F80" w14:textId="77777777" w:rsidR="00882A70" w:rsidRPr="00A47604" w:rsidRDefault="00882A70" w:rsidP="00F37FB6">
            <w:r>
              <w:t>Udruga Kremen</w:t>
            </w:r>
          </w:p>
        </w:tc>
        <w:tc>
          <w:tcPr>
            <w:tcW w:w="1559" w:type="dxa"/>
            <w:shd w:val="clear" w:color="auto" w:fill="auto"/>
          </w:tcPr>
          <w:p w14:paraId="3B341304" w14:textId="77777777" w:rsidR="00882A70" w:rsidRDefault="00882A70" w:rsidP="00F37FB6">
            <w:pPr>
              <w:jc w:val="right"/>
            </w:pPr>
            <w:r>
              <w:t>3.000.</w:t>
            </w:r>
          </w:p>
        </w:tc>
        <w:tc>
          <w:tcPr>
            <w:tcW w:w="1418" w:type="dxa"/>
          </w:tcPr>
          <w:p w14:paraId="57CA617C" w14:textId="77777777" w:rsidR="00882A70" w:rsidRDefault="00882A70" w:rsidP="00F37FB6">
            <w:pPr>
              <w:jc w:val="right"/>
            </w:pPr>
            <w:r>
              <w:t>3.000.</w:t>
            </w:r>
          </w:p>
        </w:tc>
        <w:tc>
          <w:tcPr>
            <w:tcW w:w="1273" w:type="dxa"/>
          </w:tcPr>
          <w:p w14:paraId="0A0AB482" w14:textId="77777777" w:rsidR="00882A70" w:rsidRDefault="00882A70" w:rsidP="00F37FB6">
            <w:pPr>
              <w:jc w:val="right"/>
            </w:pPr>
            <w:r>
              <w:t>3.000.</w:t>
            </w:r>
          </w:p>
        </w:tc>
        <w:tc>
          <w:tcPr>
            <w:tcW w:w="1273" w:type="dxa"/>
          </w:tcPr>
          <w:p w14:paraId="57BB8643" w14:textId="77777777" w:rsidR="00882A70" w:rsidRDefault="00882A70" w:rsidP="00F37FB6">
            <w:pPr>
              <w:jc w:val="right"/>
            </w:pPr>
            <w:r>
              <w:t>100</w:t>
            </w:r>
          </w:p>
        </w:tc>
      </w:tr>
      <w:tr w:rsidR="00882A70" w:rsidRPr="00511267" w14:paraId="5F20E556" w14:textId="77777777" w:rsidTr="00F37FB6">
        <w:tc>
          <w:tcPr>
            <w:tcW w:w="696" w:type="dxa"/>
          </w:tcPr>
          <w:p w14:paraId="2A0CF65B" w14:textId="77777777" w:rsidR="00882A70" w:rsidRDefault="00882A70" w:rsidP="00F37FB6">
            <w:r>
              <w:t>3</w:t>
            </w:r>
          </w:p>
        </w:tc>
        <w:tc>
          <w:tcPr>
            <w:tcW w:w="3055" w:type="dxa"/>
          </w:tcPr>
          <w:p w14:paraId="4E53B775" w14:textId="77777777" w:rsidR="00882A70" w:rsidRDefault="00882A70" w:rsidP="00F37FB6">
            <w:r>
              <w:t>Kulturni centar Šandrovac</w:t>
            </w:r>
          </w:p>
        </w:tc>
        <w:tc>
          <w:tcPr>
            <w:tcW w:w="1559" w:type="dxa"/>
            <w:shd w:val="clear" w:color="auto" w:fill="auto"/>
          </w:tcPr>
          <w:p w14:paraId="7CB1D865" w14:textId="77777777" w:rsidR="00882A70" w:rsidRDefault="00882A70" w:rsidP="00F37FB6">
            <w:pPr>
              <w:jc w:val="right"/>
            </w:pPr>
            <w:r>
              <w:t>400.000.</w:t>
            </w:r>
          </w:p>
        </w:tc>
        <w:tc>
          <w:tcPr>
            <w:tcW w:w="1418" w:type="dxa"/>
          </w:tcPr>
          <w:p w14:paraId="4DC7932D" w14:textId="77777777" w:rsidR="00882A70" w:rsidRDefault="00882A70" w:rsidP="00F37FB6">
            <w:pPr>
              <w:jc w:val="right"/>
            </w:pPr>
            <w:r>
              <w:t>0.</w:t>
            </w:r>
          </w:p>
        </w:tc>
        <w:tc>
          <w:tcPr>
            <w:tcW w:w="1273" w:type="dxa"/>
          </w:tcPr>
          <w:p w14:paraId="7C66022E" w14:textId="77777777" w:rsidR="00882A70" w:rsidRDefault="00882A70" w:rsidP="00F37FB6">
            <w:pPr>
              <w:jc w:val="right"/>
            </w:pPr>
            <w:r>
              <w:t>0.</w:t>
            </w:r>
          </w:p>
        </w:tc>
        <w:tc>
          <w:tcPr>
            <w:tcW w:w="1273" w:type="dxa"/>
          </w:tcPr>
          <w:p w14:paraId="706EA0EF" w14:textId="77777777" w:rsidR="00882A70" w:rsidRDefault="00882A70" w:rsidP="00F37FB6">
            <w:pPr>
              <w:jc w:val="right"/>
            </w:pPr>
            <w:r>
              <w:t>0</w:t>
            </w:r>
          </w:p>
        </w:tc>
      </w:tr>
      <w:tr w:rsidR="00882A70" w:rsidRPr="00A47604" w14:paraId="4E446CBD" w14:textId="77777777" w:rsidTr="00F37FB6">
        <w:tc>
          <w:tcPr>
            <w:tcW w:w="3751" w:type="dxa"/>
            <w:gridSpan w:val="2"/>
          </w:tcPr>
          <w:p w14:paraId="0C0AFF78" w14:textId="77777777" w:rsidR="00882A70" w:rsidRPr="00A47604" w:rsidRDefault="00882A70" w:rsidP="00F37FB6">
            <w:pPr>
              <w:rPr>
                <w:b/>
              </w:rPr>
            </w:pPr>
            <w:r w:rsidRPr="00A47604">
              <w:rPr>
                <w:b/>
              </w:rPr>
              <w:t xml:space="preserve">                UKUPNO :</w:t>
            </w:r>
          </w:p>
        </w:tc>
        <w:tc>
          <w:tcPr>
            <w:tcW w:w="1559" w:type="dxa"/>
            <w:shd w:val="clear" w:color="auto" w:fill="auto"/>
          </w:tcPr>
          <w:p w14:paraId="1CF74F4D" w14:textId="77777777" w:rsidR="00882A70" w:rsidRPr="00A47604" w:rsidRDefault="00882A70" w:rsidP="00F37FB6">
            <w:pPr>
              <w:jc w:val="right"/>
              <w:rPr>
                <w:b/>
              </w:rPr>
            </w:pPr>
            <w:r>
              <w:rPr>
                <w:b/>
              </w:rPr>
              <w:t>433.000.</w:t>
            </w:r>
          </w:p>
        </w:tc>
        <w:tc>
          <w:tcPr>
            <w:tcW w:w="1418" w:type="dxa"/>
          </w:tcPr>
          <w:p w14:paraId="56A9F2FF" w14:textId="77777777" w:rsidR="00882A70" w:rsidRPr="00A47604" w:rsidRDefault="00882A70" w:rsidP="00F37FB6">
            <w:pPr>
              <w:jc w:val="right"/>
              <w:rPr>
                <w:b/>
              </w:rPr>
            </w:pPr>
            <w:r>
              <w:rPr>
                <w:b/>
              </w:rPr>
              <w:t>18.000.</w:t>
            </w:r>
          </w:p>
        </w:tc>
        <w:tc>
          <w:tcPr>
            <w:tcW w:w="1273" w:type="dxa"/>
          </w:tcPr>
          <w:p w14:paraId="50DBF90D" w14:textId="77777777" w:rsidR="00882A70" w:rsidRPr="00A47604" w:rsidRDefault="00882A70" w:rsidP="00F37FB6">
            <w:pPr>
              <w:jc w:val="right"/>
              <w:rPr>
                <w:b/>
              </w:rPr>
            </w:pPr>
            <w:r>
              <w:rPr>
                <w:b/>
              </w:rPr>
              <w:t>15.500.</w:t>
            </w:r>
          </w:p>
        </w:tc>
        <w:tc>
          <w:tcPr>
            <w:tcW w:w="1273" w:type="dxa"/>
          </w:tcPr>
          <w:p w14:paraId="21EE4E74" w14:textId="77777777" w:rsidR="00882A70" w:rsidRDefault="00882A70" w:rsidP="00F37FB6">
            <w:pPr>
              <w:jc w:val="right"/>
              <w:rPr>
                <w:b/>
              </w:rPr>
            </w:pPr>
            <w:r>
              <w:rPr>
                <w:b/>
              </w:rPr>
              <w:t>86,11</w:t>
            </w:r>
          </w:p>
        </w:tc>
      </w:tr>
    </w:tbl>
    <w:p w14:paraId="2402E64A" w14:textId="77777777" w:rsidR="00882A70" w:rsidRDefault="00882A70" w:rsidP="00882A70">
      <w:pPr>
        <w:rPr>
          <w:b/>
        </w:rPr>
      </w:pPr>
    </w:p>
    <w:p w14:paraId="1E4978BB" w14:textId="77777777" w:rsidR="00882A70" w:rsidRDefault="00882A70" w:rsidP="00882A70">
      <w:pPr>
        <w:jc w:val="center"/>
        <w:outlineLvl w:val="0"/>
      </w:pPr>
      <w:r>
        <w:t>Članak 2</w:t>
      </w:r>
      <w:r w:rsidRPr="00E33A32">
        <w:t>.</w:t>
      </w:r>
    </w:p>
    <w:p w14:paraId="131D89E1" w14:textId="60622F0D" w:rsidR="00882A70" w:rsidRDefault="00882A70" w:rsidP="00882A70">
      <w:r>
        <w:tab/>
        <w:t xml:space="preserve">Izvješće  o izvršenju Programa Javnih potreba u kulturi za 2021.   godinu objavit će se  u  "Općinskom glasniku Općine Šandrovac“. </w:t>
      </w:r>
    </w:p>
    <w:p w14:paraId="6F3F2CFD" w14:textId="77777777" w:rsidR="00882A70" w:rsidRDefault="00882A70" w:rsidP="00882A70"/>
    <w:p w14:paraId="1649F5E5" w14:textId="77777777" w:rsidR="00882A70" w:rsidRDefault="00882A70" w:rsidP="00882A70">
      <w:pPr>
        <w:outlineLvl w:val="0"/>
        <w:rPr>
          <w:b/>
        </w:rPr>
      </w:pPr>
      <w:r w:rsidRPr="00863510">
        <w:rPr>
          <w:b/>
        </w:rPr>
        <w:t>KLASA:400-06/</w:t>
      </w:r>
      <w:r>
        <w:rPr>
          <w:b/>
        </w:rPr>
        <w:t>22-01/8</w:t>
      </w:r>
    </w:p>
    <w:p w14:paraId="2E6B07FE" w14:textId="77777777" w:rsidR="00882A70" w:rsidRPr="00863510" w:rsidRDefault="00882A70" w:rsidP="00882A70">
      <w:pPr>
        <w:outlineLvl w:val="0"/>
        <w:rPr>
          <w:b/>
        </w:rPr>
      </w:pPr>
      <w:r w:rsidRPr="00863510">
        <w:rPr>
          <w:b/>
        </w:rPr>
        <w:t>URBROJ:21</w:t>
      </w:r>
      <w:r>
        <w:rPr>
          <w:b/>
        </w:rPr>
        <w:t>0</w:t>
      </w:r>
      <w:r w:rsidRPr="00863510">
        <w:rPr>
          <w:b/>
        </w:rPr>
        <w:t>3-</w:t>
      </w:r>
      <w:r>
        <w:rPr>
          <w:b/>
        </w:rPr>
        <w:t>1</w:t>
      </w:r>
      <w:r w:rsidRPr="00863510">
        <w:rPr>
          <w:b/>
        </w:rPr>
        <w:t>5-01-</w:t>
      </w:r>
      <w:r>
        <w:rPr>
          <w:b/>
        </w:rPr>
        <w:t>22</w:t>
      </w:r>
      <w:r w:rsidRPr="00863510">
        <w:rPr>
          <w:b/>
        </w:rPr>
        <w:t>-1</w:t>
      </w:r>
    </w:p>
    <w:p w14:paraId="65ADE536" w14:textId="6B8F1F11" w:rsidR="00882A70" w:rsidRPr="00882A70" w:rsidRDefault="00882A70" w:rsidP="00882A70">
      <w:pPr>
        <w:jc w:val="both"/>
        <w:rPr>
          <w:b/>
        </w:rPr>
      </w:pPr>
      <w:r w:rsidRPr="00863510">
        <w:rPr>
          <w:b/>
        </w:rPr>
        <w:t xml:space="preserve">Šandrovac, </w:t>
      </w:r>
      <w:r>
        <w:rPr>
          <w:b/>
        </w:rPr>
        <w:t>25.</w:t>
      </w:r>
      <w:r w:rsidRPr="00863510">
        <w:rPr>
          <w:b/>
        </w:rPr>
        <w:t>03.20</w:t>
      </w:r>
      <w:r>
        <w:rPr>
          <w:b/>
        </w:rPr>
        <w:t>22.</w:t>
      </w:r>
    </w:p>
    <w:p w14:paraId="5B3F39D5" w14:textId="42B9F038" w:rsidR="00882A70" w:rsidRPr="00BB5D51" w:rsidRDefault="00882A70" w:rsidP="00882A70">
      <w:pPr>
        <w:ind w:left="1416" w:firstLine="708"/>
        <w:outlineLvl w:val="0"/>
        <w:rPr>
          <w:b/>
        </w:rPr>
      </w:pPr>
      <w:r>
        <w:rPr>
          <w:b/>
        </w:rPr>
        <w:t xml:space="preserve">              </w:t>
      </w:r>
      <w:r w:rsidR="00263922">
        <w:rPr>
          <w:b/>
        </w:rPr>
        <w:t xml:space="preserve">     </w:t>
      </w:r>
      <w:r>
        <w:rPr>
          <w:b/>
        </w:rPr>
        <w:t xml:space="preserve">    </w:t>
      </w:r>
      <w:r w:rsidRPr="00BB5D51">
        <w:rPr>
          <w:b/>
        </w:rPr>
        <w:t>O</w:t>
      </w:r>
      <w:r>
        <w:rPr>
          <w:b/>
        </w:rPr>
        <w:t>PĆINSKO VIJEĆE  OPĆINE ŠANDROVAC</w:t>
      </w:r>
    </w:p>
    <w:p w14:paraId="239A8BD4" w14:textId="77777777" w:rsidR="00882A70" w:rsidRDefault="00882A70" w:rsidP="00882A70">
      <w:pPr>
        <w:jc w:val="center"/>
        <w:outlineLvl w:val="0"/>
        <w:rPr>
          <w:b/>
        </w:rPr>
      </w:pPr>
      <w:r w:rsidRPr="00BB5D51">
        <w:rPr>
          <w:b/>
        </w:rPr>
        <w:t>Predsjedni</w:t>
      </w:r>
      <w:r>
        <w:rPr>
          <w:b/>
        </w:rPr>
        <w:t xml:space="preserve">k </w:t>
      </w:r>
      <w:r w:rsidRPr="00BB5D51">
        <w:rPr>
          <w:b/>
        </w:rPr>
        <w:t>općinskog vijeća</w:t>
      </w:r>
    </w:p>
    <w:p w14:paraId="7AF3099F" w14:textId="3D998CF2" w:rsidR="00882A70" w:rsidRPr="00562C3D" w:rsidRDefault="00882A70" w:rsidP="00882A70">
      <w:pPr>
        <w:jc w:val="center"/>
        <w:rPr>
          <w:b/>
        </w:rPr>
      </w:pPr>
      <w:r w:rsidRPr="00562C3D">
        <w:rPr>
          <w:b/>
        </w:rPr>
        <w:t xml:space="preserve">Tomislav </w:t>
      </w:r>
      <w:proofErr w:type="spellStart"/>
      <w:r w:rsidRPr="00562C3D">
        <w:rPr>
          <w:b/>
        </w:rPr>
        <w:t>Fleković</w:t>
      </w:r>
      <w:r>
        <w:rPr>
          <w:b/>
        </w:rPr>
        <w:t>,v.r</w:t>
      </w:r>
      <w:proofErr w:type="spellEnd"/>
      <w:r>
        <w:rPr>
          <w:b/>
        </w:rPr>
        <w:t>.</w:t>
      </w:r>
    </w:p>
    <w:p w14:paraId="7D11D716" w14:textId="77777777" w:rsidR="00882A70" w:rsidRPr="00365171" w:rsidRDefault="00882A70" w:rsidP="00882A70"/>
    <w:p w14:paraId="30757369" w14:textId="77777777" w:rsidR="00882A70" w:rsidRPr="00426D2F" w:rsidRDefault="00882A70" w:rsidP="00882A70">
      <w:r>
        <w:tab/>
      </w:r>
      <w:r w:rsidRPr="007B0A41">
        <w:t>Na temelju članka 74. stavak 2.</w:t>
      </w:r>
      <w:r>
        <w:t>,čl.</w:t>
      </w:r>
      <w:r w:rsidRPr="007B0A41">
        <w:t xml:space="preserve"> 76.</w:t>
      </w:r>
      <w:r>
        <w:t xml:space="preserve">i čl.76 a., </w:t>
      </w:r>
      <w:r w:rsidRPr="007B0A41">
        <w:t xml:space="preserve"> Zakona o sportu („Narodne novine“ broj 71/06, 15/08, 124/10, 124/11, 86/12, 94/13, 85/15,  85/15, 19/16 )</w:t>
      </w:r>
      <w:r>
        <w:t xml:space="preserve">,čl.15. i 34.st.7. Statuta Općine Šandrovac (Općinski glasnik Općine Šandrovac“ br. 1/2021.) ,  </w:t>
      </w:r>
      <w:r w:rsidRPr="00426D2F">
        <w:t>Izmjena i dopuna Proračuna Općine Šandrovac za 20</w:t>
      </w:r>
      <w:r>
        <w:t>21.godinu ( I, II i III</w:t>
      </w:r>
      <w:r w:rsidRPr="00426D2F">
        <w:t xml:space="preserve">) i </w:t>
      </w:r>
      <w:r>
        <w:t xml:space="preserve"> Izvršenja</w:t>
      </w:r>
      <w:r w:rsidRPr="00426D2F">
        <w:t xml:space="preserve"> Proračuna za 20</w:t>
      </w:r>
      <w:r>
        <w:t>21</w:t>
      </w:r>
      <w:r w:rsidRPr="00426D2F">
        <w:t>.godinu Općinsko vijeće Općine Šandrovac na svojoj</w:t>
      </w:r>
      <w:r>
        <w:t xml:space="preserve"> 7.</w:t>
      </w:r>
      <w:r w:rsidRPr="00426D2F">
        <w:t xml:space="preserve"> sjednici održanoj</w:t>
      </w:r>
      <w:r>
        <w:t xml:space="preserve"> 25</w:t>
      </w:r>
      <w:r w:rsidRPr="00426D2F">
        <w:t>.03.20</w:t>
      </w:r>
      <w:r>
        <w:t>22</w:t>
      </w:r>
      <w:r w:rsidRPr="00426D2F">
        <w:t xml:space="preserve">. </w:t>
      </w:r>
      <w:r>
        <w:t>usvaja:</w:t>
      </w:r>
    </w:p>
    <w:p w14:paraId="24D945E8" w14:textId="77777777" w:rsidR="00882A70" w:rsidRPr="007B0A41" w:rsidRDefault="00882A70" w:rsidP="00882A70">
      <w:pPr>
        <w:jc w:val="both"/>
      </w:pPr>
    </w:p>
    <w:p w14:paraId="3E5BA90D" w14:textId="77777777" w:rsidR="00882A70" w:rsidRDefault="00882A70" w:rsidP="00882A70">
      <w:pPr>
        <w:jc w:val="center"/>
        <w:outlineLvl w:val="0"/>
        <w:rPr>
          <w:b/>
          <w:i/>
        </w:rPr>
      </w:pPr>
      <w:r>
        <w:rPr>
          <w:b/>
          <w:i/>
        </w:rPr>
        <w:t>Izvješće o izvršenju Programa</w:t>
      </w:r>
    </w:p>
    <w:p w14:paraId="5D713468" w14:textId="77777777" w:rsidR="00882A70" w:rsidRPr="00DF686D" w:rsidRDefault="00882A70" w:rsidP="00882A70">
      <w:pPr>
        <w:jc w:val="center"/>
        <w:outlineLvl w:val="0"/>
        <w:rPr>
          <w:b/>
          <w:i/>
        </w:rPr>
      </w:pPr>
      <w:r>
        <w:rPr>
          <w:b/>
          <w:i/>
        </w:rPr>
        <w:t>javnih potreba u sportu Općine Šandrovac za 2021.</w:t>
      </w:r>
    </w:p>
    <w:p w14:paraId="5AF46E12" w14:textId="77777777" w:rsidR="00882A70" w:rsidRDefault="00882A70" w:rsidP="00882A70">
      <w:pPr>
        <w:jc w:val="center"/>
        <w:rPr>
          <w:b/>
          <w:i/>
        </w:rPr>
      </w:pPr>
    </w:p>
    <w:p w14:paraId="2F1F9B1E" w14:textId="77777777" w:rsidR="00882A70" w:rsidRDefault="00882A70" w:rsidP="00882A70">
      <w:pPr>
        <w:jc w:val="center"/>
        <w:outlineLvl w:val="0"/>
      </w:pPr>
      <w:r>
        <w:t>Članak 1.</w:t>
      </w:r>
    </w:p>
    <w:p w14:paraId="6A8EAD6E" w14:textId="77777777" w:rsidR="00882A70" w:rsidRPr="00365171" w:rsidRDefault="00882A70" w:rsidP="00882A70">
      <w:pPr>
        <w:ind w:firstLine="708"/>
        <w:jc w:val="both"/>
      </w:pPr>
      <w:r w:rsidRPr="00365171">
        <w:t>Sukladno  Izmjenama i dopunama proračuna Općine Šandrovac za 20</w:t>
      </w:r>
      <w:r>
        <w:t>21. godinu</w:t>
      </w:r>
      <w:r w:rsidRPr="00365171">
        <w:t xml:space="preserve">, Program javnih potreba u </w:t>
      </w:r>
      <w:r>
        <w:t>S</w:t>
      </w:r>
      <w:r w:rsidRPr="00365171">
        <w:t xml:space="preserve">portu na području Općine Šandrovac za </w:t>
      </w:r>
      <w:r>
        <w:t>2021</w:t>
      </w:r>
      <w:r w:rsidRPr="00365171">
        <w:t xml:space="preserve">. godinu </w:t>
      </w:r>
      <w:r>
        <w:t>planiran je  i ostvaren u  sljedećim iznosima</w:t>
      </w:r>
      <w:r w:rsidRPr="00365171">
        <w:t>:</w:t>
      </w:r>
    </w:p>
    <w:p w14:paraId="7EA04580" w14:textId="77777777" w:rsidR="00882A70" w:rsidRPr="00A1048B" w:rsidRDefault="00882A70" w:rsidP="00882A70">
      <w:pPr>
        <w:jc w:val="center"/>
      </w:pPr>
    </w:p>
    <w:p w14:paraId="7570F9C6" w14:textId="56326C74" w:rsidR="00882A70" w:rsidRDefault="00882A70" w:rsidP="00882A70">
      <w:pPr>
        <w:outlineLvl w:val="0"/>
        <w:rPr>
          <w:b/>
          <w:i/>
        </w:rPr>
      </w:pPr>
      <w:r>
        <w:rPr>
          <w:b/>
          <w:i/>
        </w:rPr>
        <w:t xml:space="preserve">       Specifikacija ostvarenja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1276"/>
        <w:gridCol w:w="1335"/>
        <w:gridCol w:w="1335"/>
        <w:gridCol w:w="881"/>
      </w:tblGrid>
      <w:tr w:rsidR="00882A70" w:rsidRPr="00A1048B" w14:paraId="73D2C996" w14:textId="77777777" w:rsidTr="00F37FB6">
        <w:tc>
          <w:tcPr>
            <w:tcW w:w="709" w:type="dxa"/>
          </w:tcPr>
          <w:p w14:paraId="0A2B1AEB" w14:textId="77777777" w:rsidR="00882A70" w:rsidRPr="00D82860" w:rsidRDefault="00882A70" w:rsidP="00F37FB6">
            <w:pPr>
              <w:rPr>
                <w:b/>
              </w:rPr>
            </w:pPr>
            <w:proofErr w:type="spellStart"/>
            <w:r w:rsidRPr="00D82860">
              <w:rPr>
                <w:b/>
              </w:rPr>
              <w:t>Rbr</w:t>
            </w:r>
            <w:proofErr w:type="spellEnd"/>
            <w:r w:rsidRPr="00D82860">
              <w:rPr>
                <w:b/>
              </w:rPr>
              <w:t>.</w:t>
            </w:r>
          </w:p>
        </w:tc>
        <w:tc>
          <w:tcPr>
            <w:tcW w:w="3686" w:type="dxa"/>
          </w:tcPr>
          <w:p w14:paraId="32B451C2" w14:textId="77777777" w:rsidR="00882A70" w:rsidRPr="00D82860" w:rsidRDefault="00882A70" w:rsidP="00F37FB6">
            <w:pPr>
              <w:rPr>
                <w:b/>
              </w:rPr>
            </w:pPr>
            <w:r w:rsidRPr="00D82860">
              <w:rPr>
                <w:b/>
              </w:rPr>
              <w:t>UDRUGA / opis potreba</w:t>
            </w:r>
          </w:p>
        </w:tc>
        <w:tc>
          <w:tcPr>
            <w:tcW w:w="1276" w:type="dxa"/>
          </w:tcPr>
          <w:p w14:paraId="4AB155A5" w14:textId="77777777" w:rsidR="00882A70" w:rsidRPr="006425F2" w:rsidRDefault="00882A70" w:rsidP="00F37FB6">
            <w:r w:rsidRPr="006425F2">
              <w:t>Plan 20</w:t>
            </w:r>
            <w:r>
              <w:t>21</w:t>
            </w:r>
          </w:p>
        </w:tc>
        <w:tc>
          <w:tcPr>
            <w:tcW w:w="1335" w:type="dxa"/>
          </w:tcPr>
          <w:p w14:paraId="102F7070" w14:textId="77777777" w:rsidR="00882A70" w:rsidRDefault="00882A70" w:rsidP="00F37FB6">
            <w:r>
              <w:t>Novi plan</w:t>
            </w:r>
          </w:p>
          <w:p w14:paraId="06F935D5" w14:textId="77777777" w:rsidR="00882A70" w:rsidRPr="006425F2" w:rsidRDefault="00882A70" w:rsidP="00F37FB6">
            <w:r>
              <w:t>2021</w:t>
            </w:r>
          </w:p>
        </w:tc>
        <w:tc>
          <w:tcPr>
            <w:tcW w:w="1335" w:type="dxa"/>
          </w:tcPr>
          <w:p w14:paraId="2192E840" w14:textId="77777777" w:rsidR="00882A70" w:rsidRDefault="00882A70" w:rsidP="00F37FB6">
            <w:r w:rsidRPr="006425F2">
              <w:t xml:space="preserve">Ostvareno </w:t>
            </w:r>
          </w:p>
          <w:p w14:paraId="1BE497C0" w14:textId="77777777" w:rsidR="00882A70" w:rsidRPr="006425F2" w:rsidRDefault="00882A70" w:rsidP="00F37FB6">
            <w:r>
              <w:t>31.12.2021.</w:t>
            </w:r>
          </w:p>
        </w:tc>
        <w:tc>
          <w:tcPr>
            <w:tcW w:w="881" w:type="dxa"/>
          </w:tcPr>
          <w:p w14:paraId="2B9E5294" w14:textId="77777777" w:rsidR="00882A70" w:rsidRPr="006425F2" w:rsidRDefault="00882A70" w:rsidP="00F37FB6">
            <w:proofErr w:type="spellStart"/>
            <w:r w:rsidRPr="006425F2">
              <w:t>Kf</w:t>
            </w:r>
            <w:proofErr w:type="spellEnd"/>
            <w:r w:rsidRPr="006425F2">
              <w:t>.%</w:t>
            </w:r>
          </w:p>
        </w:tc>
      </w:tr>
      <w:tr w:rsidR="00882A70" w:rsidRPr="00A1048B" w14:paraId="5570DB68" w14:textId="77777777" w:rsidTr="00F37FB6">
        <w:tc>
          <w:tcPr>
            <w:tcW w:w="709" w:type="dxa"/>
          </w:tcPr>
          <w:p w14:paraId="788C66D1" w14:textId="77777777" w:rsidR="00882A70" w:rsidRPr="00A1048B" w:rsidRDefault="00882A70" w:rsidP="00F37FB6">
            <w:r>
              <w:t>1</w:t>
            </w:r>
          </w:p>
        </w:tc>
        <w:tc>
          <w:tcPr>
            <w:tcW w:w="3686" w:type="dxa"/>
          </w:tcPr>
          <w:p w14:paraId="3D514C59" w14:textId="77777777" w:rsidR="00882A70" w:rsidRPr="00A1048B" w:rsidRDefault="00882A70" w:rsidP="00F37FB6">
            <w:r>
              <w:t>ONK Šandrovac</w:t>
            </w:r>
          </w:p>
        </w:tc>
        <w:tc>
          <w:tcPr>
            <w:tcW w:w="1276" w:type="dxa"/>
          </w:tcPr>
          <w:p w14:paraId="72EAC5E0" w14:textId="77777777" w:rsidR="00882A70" w:rsidRPr="00A1048B" w:rsidRDefault="00882A70" w:rsidP="00F37FB6">
            <w:pPr>
              <w:jc w:val="right"/>
            </w:pPr>
            <w:r>
              <w:t>40.000.</w:t>
            </w:r>
          </w:p>
        </w:tc>
        <w:tc>
          <w:tcPr>
            <w:tcW w:w="1335" w:type="dxa"/>
          </w:tcPr>
          <w:p w14:paraId="33B61085" w14:textId="77777777" w:rsidR="00882A70" w:rsidRDefault="00882A70" w:rsidP="00F37FB6">
            <w:pPr>
              <w:jc w:val="right"/>
            </w:pPr>
            <w:r>
              <w:t>40.000.</w:t>
            </w:r>
          </w:p>
        </w:tc>
        <w:tc>
          <w:tcPr>
            <w:tcW w:w="1335" w:type="dxa"/>
          </w:tcPr>
          <w:p w14:paraId="6AA498C1" w14:textId="77777777" w:rsidR="00882A70" w:rsidRPr="00A1048B" w:rsidRDefault="00882A70" w:rsidP="00F37FB6">
            <w:pPr>
              <w:jc w:val="right"/>
            </w:pPr>
            <w:r>
              <w:t>38.500.</w:t>
            </w:r>
          </w:p>
        </w:tc>
        <w:tc>
          <w:tcPr>
            <w:tcW w:w="881" w:type="dxa"/>
            <w:shd w:val="clear" w:color="auto" w:fill="auto"/>
          </w:tcPr>
          <w:p w14:paraId="4785072B" w14:textId="77777777" w:rsidR="00882A70" w:rsidRPr="00A1048B" w:rsidRDefault="00882A70" w:rsidP="00F37FB6">
            <w:r>
              <w:t>96,25</w:t>
            </w:r>
          </w:p>
        </w:tc>
      </w:tr>
      <w:tr w:rsidR="00882A70" w:rsidRPr="00A1048B" w14:paraId="3003646B" w14:textId="77777777" w:rsidTr="00F37FB6">
        <w:tc>
          <w:tcPr>
            <w:tcW w:w="709" w:type="dxa"/>
          </w:tcPr>
          <w:p w14:paraId="659DF600" w14:textId="77777777" w:rsidR="00882A70" w:rsidRDefault="00882A70" w:rsidP="00F37FB6">
            <w:r>
              <w:t>2</w:t>
            </w:r>
          </w:p>
        </w:tc>
        <w:tc>
          <w:tcPr>
            <w:tcW w:w="3686" w:type="dxa"/>
          </w:tcPr>
          <w:p w14:paraId="77F35A4E" w14:textId="77777777" w:rsidR="00882A70" w:rsidRDefault="00882A70" w:rsidP="00F37FB6">
            <w:r>
              <w:t>RIBOLOVNA UDRUGA</w:t>
            </w:r>
          </w:p>
        </w:tc>
        <w:tc>
          <w:tcPr>
            <w:tcW w:w="1276" w:type="dxa"/>
          </w:tcPr>
          <w:p w14:paraId="4DDC4949" w14:textId="77777777" w:rsidR="00882A70" w:rsidRDefault="00882A70" w:rsidP="00F37FB6">
            <w:pPr>
              <w:jc w:val="right"/>
            </w:pPr>
            <w:r>
              <w:t>5.000.</w:t>
            </w:r>
          </w:p>
        </w:tc>
        <w:tc>
          <w:tcPr>
            <w:tcW w:w="1335" w:type="dxa"/>
          </w:tcPr>
          <w:p w14:paraId="16F4658A" w14:textId="77777777" w:rsidR="00882A70" w:rsidRDefault="00882A70" w:rsidP="00F37FB6">
            <w:pPr>
              <w:jc w:val="right"/>
            </w:pPr>
            <w:r>
              <w:t>3.000.</w:t>
            </w:r>
          </w:p>
        </w:tc>
        <w:tc>
          <w:tcPr>
            <w:tcW w:w="1335" w:type="dxa"/>
          </w:tcPr>
          <w:p w14:paraId="38E827D0" w14:textId="77777777" w:rsidR="00882A70" w:rsidRDefault="00882A70" w:rsidP="00F37FB6">
            <w:pPr>
              <w:jc w:val="right"/>
            </w:pPr>
            <w:r>
              <w:t>3.000.</w:t>
            </w:r>
          </w:p>
        </w:tc>
        <w:tc>
          <w:tcPr>
            <w:tcW w:w="881" w:type="dxa"/>
            <w:shd w:val="clear" w:color="auto" w:fill="auto"/>
          </w:tcPr>
          <w:p w14:paraId="3D4C37BF" w14:textId="77777777" w:rsidR="00882A70" w:rsidRDefault="00882A70" w:rsidP="00F37FB6">
            <w:r>
              <w:t>100</w:t>
            </w:r>
          </w:p>
        </w:tc>
      </w:tr>
      <w:tr w:rsidR="00882A70" w:rsidRPr="00A1048B" w14:paraId="642B1563" w14:textId="77777777" w:rsidTr="00F37FB6">
        <w:tc>
          <w:tcPr>
            <w:tcW w:w="709" w:type="dxa"/>
          </w:tcPr>
          <w:p w14:paraId="0D302209" w14:textId="77777777" w:rsidR="00882A70" w:rsidRDefault="00882A70" w:rsidP="00F37FB6">
            <w:r>
              <w:t>3.</w:t>
            </w:r>
          </w:p>
        </w:tc>
        <w:tc>
          <w:tcPr>
            <w:tcW w:w="3686" w:type="dxa"/>
          </w:tcPr>
          <w:p w14:paraId="0A96597D" w14:textId="77777777" w:rsidR="00882A70" w:rsidRDefault="00882A70" w:rsidP="00F37FB6">
            <w:r>
              <w:t>SRC- uređenje</w:t>
            </w:r>
          </w:p>
        </w:tc>
        <w:tc>
          <w:tcPr>
            <w:tcW w:w="1276" w:type="dxa"/>
          </w:tcPr>
          <w:p w14:paraId="44F3B5F3" w14:textId="77777777" w:rsidR="00882A70" w:rsidRDefault="00882A70" w:rsidP="00F37FB6">
            <w:pPr>
              <w:jc w:val="right"/>
            </w:pPr>
            <w:r>
              <w:t>10.000.</w:t>
            </w:r>
          </w:p>
        </w:tc>
        <w:tc>
          <w:tcPr>
            <w:tcW w:w="1335" w:type="dxa"/>
          </w:tcPr>
          <w:p w14:paraId="54980531" w14:textId="77777777" w:rsidR="00882A70" w:rsidRDefault="00882A70" w:rsidP="00F37FB6">
            <w:pPr>
              <w:jc w:val="right"/>
            </w:pPr>
            <w:r>
              <w:t>10.000.</w:t>
            </w:r>
          </w:p>
        </w:tc>
        <w:tc>
          <w:tcPr>
            <w:tcW w:w="1335" w:type="dxa"/>
          </w:tcPr>
          <w:p w14:paraId="670C0170" w14:textId="77777777" w:rsidR="00882A70" w:rsidRDefault="00882A70" w:rsidP="00F37FB6">
            <w:pPr>
              <w:jc w:val="right"/>
            </w:pPr>
            <w:r>
              <w:t>4.327.</w:t>
            </w:r>
          </w:p>
        </w:tc>
        <w:tc>
          <w:tcPr>
            <w:tcW w:w="881" w:type="dxa"/>
            <w:shd w:val="clear" w:color="auto" w:fill="auto"/>
          </w:tcPr>
          <w:p w14:paraId="52A02152" w14:textId="77777777" w:rsidR="00882A70" w:rsidRDefault="00882A70" w:rsidP="00F37FB6">
            <w:r>
              <w:t>43,27</w:t>
            </w:r>
          </w:p>
        </w:tc>
      </w:tr>
      <w:tr w:rsidR="00882A70" w:rsidRPr="00A1048B" w14:paraId="6D22A109" w14:textId="77777777" w:rsidTr="00F37FB6">
        <w:tc>
          <w:tcPr>
            <w:tcW w:w="709" w:type="dxa"/>
          </w:tcPr>
          <w:p w14:paraId="63E0658F" w14:textId="77777777" w:rsidR="00882A70" w:rsidRDefault="00882A70" w:rsidP="00F37FB6">
            <w:r>
              <w:t>4</w:t>
            </w:r>
          </w:p>
        </w:tc>
        <w:tc>
          <w:tcPr>
            <w:tcW w:w="3686" w:type="dxa"/>
          </w:tcPr>
          <w:p w14:paraId="32A4FCB0" w14:textId="77777777" w:rsidR="00882A70" w:rsidRDefault="00882A70" w:rsidP="00F37FB6">
            <w:r>
              <w:t>Vidikovac-uređenje i rekonstrukcija</w:t>
            </w:r>
          </w:p>
        </w:tc>
        <w:tc>
          <w:tcPr>
            <w:tcW w:w="1276" w:type="dxa"/>
          </w:tcPr>
          <w:p w14:paraId="7E7EA854" w14:textId="77777777" w:rsidR="00882A70" w:rsidRDefault="00882A70" w:rsidP="00F37FB6">
            <w:pPr>
              <w:jc w:val="right"/>
            </w:pPr>
            <w:r>
              <w:t>100.000.</w:t>
            </w:r>
          </w:p>
        </w:tc>
        <w:tc>
          <w:tcPr>
            <w:tcW w:w="1335" w:type="dxa"/>
          </w:tcPr>
          <w:p w14:paraId="5C0C87CA" w14:textId="77777777" w:rsidR="00882A70" w:rsidRDefault="00882A70" w:rsidP="00F37FB6">
            <w:pPr>
              <w:jc w:val="right"/>
            </w:pPr>
            <w:r>
              <w:t>0.</w:t>
            </w:r>
          </w:p>
        </w:tc>
        <w:tc>
          <w:tcPr>
            <w:tcW w:w="1335" w:type="dxa"/>
          </w:tcPr>
          <w:p w14:paraId="67C2322A" w14:textId="77777777" w:rsidR="00882A70" w:rsidRDefault="00882A70" w:rsidP="00F37FB6">
            <w:pPr>
              <w:jc w:val="right"/>
            </w:pPr>
            <w:r>
              <w:t>-</w:t>
            </w:r>
          </w:p>
        </w:tc>
        <w:tc>
          <w:tcPr>
            <w:tcW w:w="881" w:type="dxa"/>
            <w:shd w:val="clear" w:color="auto" w:fill="auto"/>
          </w:tcPr>
          <w:p w14:paraId="200B50AC" w14:textId="77777777" w:rsidR="00882A70" w:rsidRDefault="00882A70" w:rsidP="00F37FB6">
            <w:r>
              <w:t>--</w:t>
            </w:r>
          </w:p>
        </w:tc>
      </w:tr>
      <w:tr w:rsidR="00882A70" w:rsidRPr="00D82860" w14:paraId="3D999B1F" w14:textId="77777777" w:rsidTr="00F37FB6">
        <w:tc>
          <w:tcPr>
            <w:tcW w:w="709" w:type="dxa"/>
          </w:tcPr>
          <w:p w14:paraId="6488CC34" w14:textId="77777777" w:rsidR="00882A70" w:rsidRPr="00D82860" w:rsidRDefault="00882A70" w:rsidP="00F37FB6">
            <w:pPr>
              <w:rPr>
                <w:b/>
              </w:rPr>
            </w:pPr>
          </w:p>
        </w:tc>
        <w:tc>
          <w:tcPr>
            <w:tcW w:w="3686" w:type="dxa"/>
          </w:tcPr>
          <w:p w14:paraId="6F0EE37E" w14:textId="77777777" w:rsidR="00882A70" w:rsidRPr="00D82860" w:rsidRDefault="00882A70" w:rsidP="00F37FB6">
            <w:pPr>
              <w:rPr>
                <w:b/>
              </w:rPr>
            </w:pPr>
            <w:r w:rsidRPr="00D82860">
              <w:rPr>
                <w:b/>
              </w:rPr>
              <w:t>SVEUKUPNO</w:t>
            </w:r>
          </w:p>
        </w:tc>
        <w:tc>
          <w:tcPr>
            <w:tcW w:w="1276" w:type="dxa"/>
          </w:tcPr>
          <w:p w14:paraId="293A5B9A" w14:textId="77777777" w:rsidR="00882A70" w:rsidRPr="00D82860" w:rsidRDefault="00882A70" w:rsidP="00F37FB6">
            <w:pPr>
              <w:jc w:val="right"/>
              <w:rPr>
                <w:b/>
              </w:rPr>
            </w:pPr>
            <w:r>
              <w:rPr>
                <w:b/>
              </w:rPr>
              <w:t>155.000.</w:t>
            </w:r>
          </w:p>
        </w:tc>
        <w:tc>
          <w:tcPr>
            <w:tcW w:w="1335" w:type="dxa"/>
          </w:tcPr>
          <w:p w14:paraId="3ED8DC1E" w14:textId="77777777" w:rsidR="00882A70" w:rsidRDefault="00882A70" w:rsidP="00F37FB6">
            <w:pPr>
              <w:jc w:val="right"/>
              <w:rPr>
                <w:b/>
              </w:rPr>
            </w:pPr>
            <w:r>
              <w:rPr>
                <w:b/>
              </w:rPr>
              <w:t>53.000.</w:t>
            </w:r>
          </w:p>
        </w:tc>
        <w:tc>
          <w:tcPr>
            <w:tcW w:w="1335" w:type="dxa"/>
          </w:tcPr>
          <w:p w14:paraId="20813514" w14:textId="77777777" w:rsidR="00882A70" w:rsidRPr="00D82860" w:rsidRDefault="00882A70" w:rsidP="00F37FB6">
            <w:pPr>
              <w:jc w:val="right"/>
              <w:rPr>
                <w:b/>
              </w:rPr>
            </w:pPr>
            <w:r>
              <w:rPr>
                <w:b/>
              </w:rPr>
              <w:t>45.827.</w:t>
            </w:r>
          </w:p>
        </w:tc>
        <w:tc>
          <w:tcPr>
            <w:tcW w:w="881" w:type="dxa"/>
            <w:shd w:val="clear" w:color="auto" w:fill="auto"/>
          </w:tcPr>
          <w:p w14:paraId="17DE135D" w14:textId="77777777" w:rsidR="00882A70" w:rsidRPr="00D82860" w:rsidRDefault="00882A70" w:rsidP="00F37FB6">
            <w:pPr>
              <w:rPr>
                <w:b/>
              </w:rPr>
            </w:pPr>
            <w:r>
              <w:rPr>
                <w:b/>
              </w:rPr>
              <w:t>86,47</w:t>
            </w:r>
          </w:p>
        </w:tc>
      </w:tr>
    </w:tbl>
    <w:p w14:paraId="48E0C0EA" w14:textId="77777777" w:rsidR="00882A70" w:rsidRDefault="00882A70" w:rsidP="00882A70"/>
    <w:p w14:paraId="7155A3E0" w14:textId="77777777" w:rsidR="00882A70" w:rsidRDefault="00882A70" w:rsidP="00882A70">
      <w:pPr>
        <w:jc w:val="center"/>
        <w:outlineLvl w:val="0"/>
      </w:pPr>
      <w:r>
        <w:t>Članak 2.</w:t>
      </w:r>
    </w:p>
    <w:p w14:paraId="368C6E7F" w14:textId="77777777" w:rsidR="00882A70" w:rsidRDefault="00882A70" w:rsidP="00882A70">
      <w:pPr>
        <w:jc w:val="both"/>
      </w:pPr>
      <w:r>
        <w:tab/>
        <w:t>Izvješće o ostvarenju Programa javnih potreba u sportu za 2021.godinu objavit će se  u "Općinskom glasniku" Općine Šandrovac.</w:t>
      </w:r>
    </w:p>
    <w:p w14:paraId="4B5B972D" w14:textId="77777777" w:rsidR="00882A70" w:rsidRDefault="00882A70" w:rsidP="00882A70">
      <w:pPr>
        <w:outlineLvl w:val="0"/>
      </w:pPr>
      <w:r>
        <w:t>KLASA</w:t>
      </w:r>
      <w:r w:rsidRPr="00365171">
        <w:t>:400-06/</w:t>
      </w:r>
      <w:r>
        <w:t>22-01/9</w:t>
      </w:r>
    </w:p>
    <w:p w14:paraId="13C385EC" w14:textId="77777777" w:rsidR="00882A70" w:rsidRPr="00365171" w:rsidRDefault="00882A70" w:rsidP="00882A70">
      <w:pPr>
        <w:outlineLvl w:val="0"/>
      </w:pPr>
      <w:r>
        <w:t>URBROJ</w:t>
      </w:r>
      <w:r w:rsidRPr="00365171">
        <w:t>: 21</w:t>
      </w:r>
      <w:r>
        <w:t>0</w:t>
      </w:r>
      <w:r w:rsidRPr="00365171">
        <w:t>3-</w:t>
      </w:r>
      <w:r>
        <w:t>1</w:t>
      </w:r>
      <w:r w:rsidRPr="00365171">
        <w:t>5-01-</w:t>
      </w:r>
      <w:r>
        <w:t>22-1</w:t>
      </w:r>
    </w:p>
    <w:p w14:paraId="4EF569C7" w14:textId="77777777" w:rsidR="00882A70" w:rsidRDefault="00882A70" w:rsidP="00882A70">
      <w:r w:rsidRPr="00365171">
        <w:t xml:space="preserve">U Šandrovcu, </w:t>
      </w:r>
      <w:r>
        <w:t>25.</w:t>
      </w:r>
      <w:r w:rsidRPr="00365171">
        <w:t>03.20</w:t>
      </w:r>
      <w:r>
        <w:t>22</w:t>
      </w:r>
      <w:r w:rsidRPr="00365171">
        <w:t>.</w:t>
      </w:r>
    </w:p>
    <w:p w14:paraId="100CE7B2" w14:textId="0E66295C" w:rsidR="00882A70" w:rsidRDefault="00882A70" w:rsidP="00882A70">
      <w:pPr>
        <w:ind w:left="2124"/>
      </w:pPr>
      <w:r>
        <w:t xml:space="preserve">                                         </w:t>
      </w:r>
      <w:r w:rsidR="00263922">
        <w:t xml:space="preserve">       </w:t>
      </w:r>
      <w:r>
        <w:t>OPĆINSKO VIJEĆE OPĆINE ŠANDROVAC</w:t>
      </w:r>
    </w:p>
    <w:p w14:paraId="5A2160A5" w14:textId="73908DAE" w:rsidR="00882A70" w:rsidRDefault="00882A70" w:rsidP="00882A70">
      <w:pPr>
        <w:ind w:hanging="1380"/>
        <w:jc w:val="center"/>
        <w:outlineLvl w:val="0"/>
      </w:pPr>
      <w:r>
        <w:t xml:space="preserve">                                                                           Predsjednik općinskog vijeća</w:t>
      </w:r>
    </w:p>
    <w:p w14:paraId="4D8570A2" w14:textId="3804B6CE" w:rsidR="00882A70" w:rsidRDefault="00882A70" w:rsidP="00882A70">
      <w:pPr>
        <w:ind w:hanging="1380"/>
        <w:jc w:val="center"/>
        <w:outlineLvl w:val="0"/>
      </w:pPr>
      <w:r>
        <w:t xml:space="preserve">                                                                       Tomislav </w:t>
      </w:r>
      <w:proofErr w:type="spellStart"/>
      <w:r>
        <w:t>Fleković,v.r</w:t>
      </w:r>
      <w:proofErr w:type="spellEnd"/>
      <w:r>
        <w:t>.</w:t>
      </w:r>
    </w:p>
    <w:p w14:paraId="6E4A8803" w14:textId="2EE8C1CD" w:rsidR="00882A70" w:rsidRPr="00426D2F" w:rsidRDefault="00882A70" w:rsidP="00882A70">
      <w:pPr>
        <w:rPr>
          <w:rFonts w:ascii="Times New Roman" w:hAnsi="Times New Roman"/>
          <w:sz w:val="24"/>
          <w:szCs w:val="24"/>
        </w:rPr>
      </w:pPr>
      <w:r>
        <w:rPr>
          <w:rFonts w:ascii="Times New Roman" w:hAnsi="Times New Roman"/>
          <w:sz w:val="24"/>
          <w:szCs w:val="24"/>
        </w:rPr>
        <w:lastRenderedPageBreak/>
        <w:t xml:space="preserve">Na temelju članka 49. Zakona o poljoprivrednom zemljištu („Narodne novine“ br.20/18) , čl.15. i 34.st.7. Statuta Općine Šandrovac (Općinski glasnik Općine Šandrovac“ br. 01/2021.) ,  </w:t>
      </w:r>
      <w:r w:rsidRPr="00426D2F">
        <w:rPr>
          <w:rFonts w:ascii="Times New Roman" w:hAnsi="Times New Roman"/>
          <w:sz w:val="24"/>
          <w:szCs w:val="24"/>
        </w:rPr>
        <w:t>Izmjena i dopuna Proračuna Općine Šandrovac za 20</w:t>
      </w:r>
      <w:r>
        <w:rPr>
          <w:rFonts w:ascii="Times New Roman" w:hAnsi="Times New Roman"/>
          <w:sz w:val="24"/>
          <w:szCs w:val="24"/>
        </w:rPr>
        <w:t>21</w:t>
      </w:r>
      <w:r w:rsidRPr="00426D2F">
        <w:rPr>
          <w:rFonts w:ascii="Times New Roman" w:hAnsi="Times New Roman"/>
          <w:sz w:val="24"/>
          <w:szCs w:val="24"/>
        </w:rPr>
        <w:t>.godinu ( I, II,</w:t>
      </w:r>
      <w:r>
        <w:rPr>
          <w:rFonts w:ascii="Times New Roman" w:hAnsi="Times New Roman"/>
          <w:sz w:val="24"/>
          <w:szCs w:val="24"/>
        </w:rPr>
        <w:t>III</w:t>
      </w:r>
      <w:r w:rsidRPr="00426D2F">
        <w:rPr>
          <w:rFonts w:ascii="Times New Roman" w:hAnsi="Times New Roman"/>
          <w:sz w:val="24"/>
          <w:szCs w:val="24"/>
        </w:rPr>
        <w:t xml:space="preserve"> ) i </w:t>
      </w:r>
      <w:r>
        <w:rPr>
          <w:rFonts w:ascii="Times New Roman" w:hAnsi="Times New Roman"/>
          <w:sz w:val="24"/>
          <w:szCs w:val="24"/>
        </w:rPr>
        <w:t>Izvršenju</w:t>
      </w:r>
      <w:r w:rsidRPr="00426D2F">
        <w:rPr>
          <w:rFonts w:ascii="Times New Roman" w:hAnsi="Times New Roman"/>
          <w:sz w:val="24"/>
          <w:szCs w:val="24"/>
        </w:rPr>
        <w:t xml:space="preserve"> Proračuna za 20</w:t>
      </w:r>
      <w:r>
        <w:rPr>
          <w:rFonts w:ascii="Times New Roman" w:hAnsi="Times New Roman"/>
          <w:sz w:val="24"/>
          <w:szCs w:val="24"/>
        </w:rPr>
        <w:t>21</w:t>
      </w:r>
      <w:r w:rsidRPr="00426D2F">
        <w:rPr>
          <w:rFonts w:ascii="Times New Roman" w:hAnsi="Times New Roman"/>
          <w:sz w:val="24"/>
          <w:szCs w:val="24"/>
        </w:rPr>
        <w:t>.godinu Općinsko vijeće Općine Šandrovac na svojoj</w:t>
      </w:r>
      <w:r>
        <w:rPr>
          <w:rFonts w:ascii="Times New Roman" w:hAnsi="Times New Roman"/>
          <w:sz w:val="24"/>
          <w:szCs w:val="24"/>
        </w:rPr>
        <w:t xml:space="preserve"> 7</w:t>
      </w:r>
      <w:r w:rsidRPr="00426D2F">
        <w:rPr>
          <w:rFonts w:ascii="Times New Roman" w:hAnsi="Times New Roman"/>
          <w:sz w:val="24"/>
          <w:szCs w:val="24"/>
        </w:rPr>
        <w:t>. sjednici održanoj</w:t>
      </w:r>
      <w:r>
        <w:rPr>
          <w:rFonts w:ascii="Times New Roman" w:hAnsi="Times New Roman"/>
          <w:sz w:val="24"/>
          <w:szCs w:val="24"/>
        </w:rPr>
        <w:t xml:space="preserve"> 25.</w:t>
      </w:r>
      <w:r w:rsidRPr="00426D2F">
        <w:rPr>
          <w:rFonts w:ascii="Times New Roman" w:hAnsi="Times New Roman"/>
          <w:sz w:val="24"/>
          <w:szCs w:val="24"/>
        </w:rPr>
        <w:t>03.20</w:t>
      </w:r>
      <w:r>
        <w:rPr>
          <w:rFonts w:ascii="Times New Roman" w:hAnsi="Times New Roman"/>
          <w:sz w:val="24"/>
          <w:szCs w:val="24"/>
        </w:rPr>
        <w:t>22</w:t>
      </w:r>
      <w:r w:rsidRPr="00426D2F">
        <w:rPr>
          <w:rFonts w:ascii="Times New Roman" w:hAnsi="Times New Roman"/>
          <w:sz w:val="24"/>
          <w:szCs w:val="24"/>
        </w:rPr>
        <w:t xml:space="preserve">. </w:t>
      </w:r>
      <w:r>
        <w:rPr>
          <w:rFonts w:ascii="Times New Roman" w:hAnsi="Times New Roman"/>
          <w:sz w:val="24"/>
          <w:szCs w:val="24"/>
        </w:rPr>
        <w:t>usvaja:</w:t>
      </w:r>
    </w:p>
    <w:p w14:paraId="3252D601" w14:textId="77777777" w:rsidR="00263922" w:rsidRDefault="00263922" w:rsidP="00882A70">
      <w:pPr>
        <w:jc w:val="center"/>
        <w:rPr>
          <w:rFonts w:ascii="Times New Roman" w:hAnsi="Times New Roman"/>
          <w:b/>
          <w:bCs/>
          <w:sz w:val="32"/>
          <w:szCs w:val="32"/>
        </w:rPr>
      </w:pPr>
    </w:p>
    <w:p w14:paraId="3C50DAEB" w14:textId="004D58C3" w:rsidR="00882A70" w:rsidRPr="00526777" w:rsidRDefault="00882A70" w:rsidP="00882A70">
      <w:pPr>
        <w:jc w:val="center"/>
        <w:rPr>
          <w:rFonts w:ascii="Times New Roman" w:hAnsi="Times New Roman"/>
          <w:b/>
          <w:bCs/>
          <w:sz w:val="32"/>
          <w:szCs w:val="32"/>
        </w:rPr>
      </w:pPr>
      <w:r w:rsidRPr="00526777">
        <w:rPr>
          <w:rFonts w:ascii="Times New Roman" w:hAnsi="Times New Roman"/>
          <w:b/>
          <w:bCs/>
          <w:sz w:val="32"/>
          <w:szCs w:val="32"/>
        </w:rPr>
        <w:t xml:space="preserve">I z v j e š ć e </w:t>
      </w:r>
    </w:p>
    <w:p w14:paraId="04EB3EB8" w14:textId="77777777" w:rsidR="00882A70" w:rsidRDefault="00882A70" w:rsidP="00882A70">
      <w:pPr>
        <w:jc w:val="center"/>
        <w:rPr>
          <w:rFonts w:ascii="Times New Roman" w:hAnsi="Times New Roman"/>
          <w:b/>
          <w:bCs/>
          <w:sz w:val="24"/>
          <w:szCs w:val="24"/>
        </w:rPr>
      </w:pPr>
      <w:r>
        <w:rPr>
          <w:rFonts w:ascii="Times New Roman" w:hAnsi="Times New Roman"/>
          <w:b/>
          <w:bCs/>
          <w:sz w:val="24"/>
          <w:szCs w:val="24"/>
        </w:rPr>
        <w:t>o korištenju sredstava ostvarenih od prodaje , zakupa , dugogodišnjeg zakupa i privremenog raspolaganja poljoprivrednog zemljišta u vlasništvu Republike Hrvatske na području Općine Šandrovac u 2021.g.</w:t>
      </w:r>
    </w:p>
    <w:p w14:paraId="4FD1C80C" w14:textId="77777777" w:rsidR="00882A70" w:rsidRDefault="00882A70" w:rsidP="00882A70">
      <w:pPr>
        <w:jc w:val="center"/>
        <w:rPr>
          <w:rFonts w:ascii="Times New Roman" w:hAnsi="Times New Roman"/>
          <w:b/>
          <w:bCs/>
          <w:sz w:val="24"/>
          <w:szCs w:val="24"/>
        </w:rPr>
      </w:pPr>
    </w:p>
    <w:p w14:paraId="3DF45ED5" w14:textId="77777777" w:rsidR="00882A70" w:rsidRDefault="00882A70" w:rsidP="00882A70">
      <w:pPr>
        <w:spacing w:after="160" w:line="252" w:lineRule="auto"/>
        <w:jc w:val="center"/>
        <w:rPr>
          <w:rFonts w:ascii="Times New Roman" w:hAnsi="Times New Roman"/>
          <w:b/>
          <w:bCs/>
          <w:sz w:val="24"/>
          <w:szCs w:val="24"/>
        </w:rPr>
      </w:pPr>
      <w:r>
        <w:rPr>
          <w:rFonts w:ascii="Times New Roman" w:hAnsi="Times New Roman"/>
          <w:b/>
          <w:bCs/>
          <w:sz w:val="24"/>
          <w:szCs w:val="24"/>
        </w:rPr>
        <w:t>Članak 1.</w:t>
      </w:r>
    </w:p>
    <w:p w14:paraId="62E6EF7D" w14:textId="77777777"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Ovim izvješćem prikazuju se sredstva od prodaje , zakupa, dugogodišnjeg zakupa i privremenog raspolaganja poljoprivrednog zemljišta u vlasništvu Republike Hrvatske na području Općine Šandrovac u 2021.g.</w:t>
      </w:r>
    </w:p>
    <w:p w14:paraId="507E6DA5" w14:textId="77777777" w:rsidR="00882A70" w:rsidRDefault="00882A70" w:rsidP="00882A70">
      <w:pPr>
        <w:spacing w:after="160" w:line="252" w:lineRule="auto"/>
        <w:jc w:val="center"/>
        <w:rPr>
          <w:rFonts w:ascii="Times New Roman" w:hAnsi="Times New Roman"/>
          <w:b/>
          <w:bCs/>
          <w:sz w:val="24"/>
          <w:szCs w:val="24"/>
        </w:rPr>
      </w:pPr>
      <w:r>
        <w:rPr>
          <w:rFonts w:ascii="Times New Roman" w:hAnsi="Times New Roman"/>
          <w:b/>
          <w:bCs/>
          <w:sz w:val="24"/>
          <w:szCs w:val="24"/>
        </w:rPr>
        <w:t>Članak 2.</w:t>
      </w:r>
    </w:p>
    <w:p w14:paraId="1D41279D" w14:textId="77777777"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Planirani  i ostvareni prihodi iz članka 1. ove Odluke utvrđuje se kako slijedi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149"/>
        <w:gridCol w:w="1133"/>
        <w:gridCol w:w="1229"/>
        <w:gridCol w:w="1056"/>
        <w:gridCol w:w="816"/>
      </w:tblGrid>
      <w:tr w:rsidR="00882A70" w:rsidRPr="00634FE5" w14:paraId="0DE0F61F" w14:textId="77777777" w:rsidTr="00F37FB6">
        <w:trPr>
          <w:trHeight w:val="598"/>
        </w:trPr>
        <w:tc>
          <w:tcPr>
            <w:tcW w:w="905" w:type="dxa"/>
          </w:tcPr>
          <w:p w14:paraId="67996F40" w14:textId="77777777" w:rsidR="00882A70" w:rsidRPr="00634FE5" w:rsidRDefault="00882A70" w:rsidP="00F37FB6">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149" w:type="dxa"/>
          </w:tcPr>
          <w:p w14:paraId="044DD374"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133" w:type="dxa"/>
          </w:tcPr>
          <w:p w14:paraId="38B5BD84"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 xml:space="preserve">Plan za </w:t>
            </w:r>
            <w:r>
              <w:rPr>
                <w:rFonts w:ascii="Times New Roman" w:hAnsi="Times New Roman"/>
                <w:sz w:val="20"/>
                <w:szCs w:val="20"/>
              </w:rPr>
              <w:t>1</w:t>
            </w:r>
          </w:p>
        </w:tc>
        <w:tc>
          <w:tcPr>
            <w:tcW w:w="1229" w:type="dxa"/>
          </w:tcPr>
          <w:p w14:paraId="2F344985" w14:textId="77777777" w:rsidR="00882A70" w:rsidRPr="00634FE5" w:rsidRDefault="00882A70" w:rsidP="00F37FB6">
            <w:pPr>
              <w:spacing w:after="160" w:line="252" w:lineRule="auto"/>
              <w:rPr>
                <w:rFonts w:ascii="Times New Roman" w:hAnsi="Times New Roman"/>
                <w:sz w:val="20"/>
                <w:szCs w:val="20"/>
              </w:rPr>
            </w:pPr>
            <w:r>
              <w:rPr>
                <w:rFonts w:ascii="Times New Roman" w:hAnsi="Times New Roman"/>
                <w:sz w:val="20"/>
                <w:szCs w:val="20"/>
              </w:rPr>
              <w:t>Novi plan za 2021</w:t>
            </w:r>
          </w:p>
        </w:tc>
        <w:tc>
          <w:tcPr>
            <w:tcW w:w="1056" w:type="dxa"/>
          </w:tcPr>
          <w:p w14:paraId="03F5419F" w14:textId="77777777" w:rsidR="00882A70" w:rsidRPr="00F54225" w:rsidRDefault="00882A70" w:rsidP="00F37FB6">
            <w:pPr>
              <w:spacing w:after="160" w:line="252" w:lineRule="auto"/>
              <w:rPr>
                <w:rFonts w:ascii="Times New Roman" w:hAnsi="Times New Roman"/>
                <w:sz w:val="16"/>
                <w:szCs w:val="16"/>
              </w:rPr>
            </w:pPr>
            <w:r w:rsidRPr="00F54225">
              <w:rPr>
                <w:rFonts w:ascii="Times New Roman" w:hAnsi="Times New Roman"/>
                <w:sz w:val="16"/>
                <w:szCs w:val="16"/>
              </w:rPr>
              <w:t>Ostvareno sa 31.12.20</w:t>
            </w:r>
            <w:r>
              <w:rPr>
                <w:rFonts w:ascii="Times New Roman" w:hAnsi="Times New Roman"/>
                <w:sz w:val="16"/>
                <w:szCs w:val="16"/>
              </w:rPr>
              <w:t>21</w:t>
            </w:r>
            <w:r w:rsidRPr="00F54225">
              <w:rPr>
                <w:rFonts w:ascii="Times New Roman" w:hAnsi="Times New Roman"/>
                <w:sz w:val="16"/>
                <w:szCs w:val="16"/>
              </w:rPr>
              <w:t>.</w:t>
            </w:r>
          </w:p>
        </w:tc>
        <w:tc>
          <w:tcPr>
            <w:tcW w:w="816" w:type="dxa"/>
          </w:tcPr>
          <w:p w14:paraId="72E31D1E"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w:t>
            </w:r>
          </w:p>
        </w:tc>
      </w:tr>
      <w:tr w:rsidR="00882A70" w:rsidRPr="00634FE5" w14:paraId="42488026" w14:textId="77777777" w:rsidTr="00F37FB6">
        <w:tc>
          <w:tcPr>
            <w:tcW w:w="905" w:type="dxa"/>
          </w:tcPr>
          <w:p w14:paraId="0A4EBE3C" w14:textId="77777777" w:rsidR="00882A70" w:rsidRPr="00634FE5" w:rsidRDefault="00882A70" w:rsidP="00F37FB6">
            <w:pPr>
              <w:spacing w:after="160" w:line="252" w:lineRule="auto"/>
              <w:rPr>
                <w:rFonts w:ascii="Times New Roman" w:hAnsi="Times New Roman"/>
                <w:sz w:val="24"/>
                <w:szCs w:val="24"/>
              </w:rPr>
            </w:pPr>
            <w:r w:rsidRPr="00634FE5">
              <w:rPr>
                <w:rFonts w:ascii="Times New Roman" w:hAnsi="Times New Roman"/>
                <w:sz w:val="24"/>
                <w:szCs w:val="24"/>
              </w:rPr>
              <w:t>64222</w:t>
            </w:r>
          </w:p>
        </w:tc>
        <w:tc>
          <w:tcPr>
            <w:tcW w:w="4149" w:type="dxa"/>
          </w:tcPr>
          <w:p w14:paraId="09E4B567" w14:textId="77777777" w:rsidR="00882A70" w:rsidRPr="00634FE5" w:rsidRDefault="00882A70" w:rsidP="00F37FB6">
            <w:pPr>
              <w:spacing w:after="160" w:line="252" w:lineRule="auto"/>
              <w:rPr>
                <w:rFonts w:ascii="Times New Roman" w:hAnsi="Times New Roman"/>
                <w:sz w:val="20"/>
                <w:szCs w:val="20"/>
              </w:rPr>
            </w:pPr>
            <w:proofErr w:type="spellStart"/>
            <w:r w:rsidRPr="00634FE5">
              <w:rPr>
                <w:rFonts w:ascii="Times New Roman" w:hAnsi="Times New Roman"/>
                <w:sz w:val="20"/>
                <w:szCs w:val="20"/>
              </w:rPr>
              <w:t>Prih.od</w:t>
            </w:r>
            <w:proofErr w:type="spellEnd"/>
            <w:r w:rsidRPr="00634FE5">
              <w:rPr>
                <w:rFonts w:ascii="Times New Roman" w:hAnsi="Times New Roman"/>
                <w:sz w:val="20"/>
                <w:szCs w:val="20"/>
              </w:rPr>
              <w:t xml:space="preserve"> zakupa poljoprivrednog </w:t>
            </w:r>
            <w:r>
              <w:rPr>
                <w:rFonts w:ascii="Times New Roman" w:hAnsi="Times New Roman"/>
                <w:sz w:val="20"/>
                <w:szCs w:val="20"/>
              </w:rPr>
              <w:t>z</w:t>
            </w:r>
            <w:r w:rsidRPr="00634FE5">
              <w:rPr>
                <w:rFonts w:ascii="Times New Roman" w:hAnsi="Times New Roman"/>
                <w:sz w:val="20"/>
                <w:szCs w:val="20"/>
              </w:rPr>
              <w:t>emljišta</w:t>
            </w:r>
          </w:p>
        </w:tc>
        <w:tc>
          <w:tcPr>
            <w:tcW w:w="1133" w:type="dxa"/>
          </w:tcPr>
          <w:p w14:paraId="260FED56"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27.000.</w:t>
            </w:r>
          </w:p>
        </w:tc>
        <w:tc>
          <w:tcPr>
            <w:tcW w:w="1229" w:type="dxa"/>
          </w:tcPr>
          <w:p w14:paraId="4C10C991" w14:textId="77777777" w:rsidR="00882A70"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27.000.</w:t>
            </w:r>
          </w:p>
        </w:tc>
        <w:tc>
          <w:tcPr>
            <w:tcW w:w="1056" w:type="dxa"/>
          </w:tcPr>
          <w:p w14:paraId="3B11AAE6"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25.169.</w:t>
            </w:r>
          </w:p>
        </w:tc>
        <w:tc>
          <w:tcPr>
            <w:tcW w:w="816" w:type="dxa"/>
          </w:tcPr>
          <w:p w14:paraId="2FD6109F" w14:textId="77777777" w:rsidR="00882A70" w:rsidRPr="00634FE5" w:rsidRDefault="00882A70" w:rsidP="00F37FB6">
            <w:pPr>
              <w:spacing w:after="160" w:line="252" w:lineRule="auto"/>
              <w:rPr>
                <w:rFonts w:ascii="Times New Roman" w:hAnsi="Times New Roman"/>
                <w:sz w:val="24"/>
                <w:szCs w:val="24"/>
              </w:rPr>
            </w:pPr>
            <w:r>
              <w:rPr>
                <w:rFonts w:ascii="Times New Roman" w:hAnsi="Times New Roman"/>
                <w:sz w:val="24"/>
                <w:szCs w:val="24"/>
              </w:rPr>
              <w:t>93,22</w:t>
            </w:r>
          </w:p>
        </w:tc>
      </w:tr>
      <w:tr w:rsidR="00882A70" w:rsidRPr="00634FE5" w14:paraId="7AE7A3B9" w14:textId="77777777" w:rsidTr="00F37FB6">
        <w:tc>
          <w:tcPr>
            <w:tcW w:w="905" w:type="dxa"/>
          </w:tcPr>
          <w:p w14:paraId="72690A38" w14:textId="77777777" w:rsidR="00882A70" w:rsidRPr="00634FE5" w:rsidRDefault="00882A70" w:rsidP="00F37FB6">
            <w:pPr>
              <w:spacing w:after="160" w:line="252" w:lineRule="auto"/>
              <w:rPr>
                <w:rFonts w:ascii="Times New Roman" w:hAnsi="Times New Roman"/>
                <w:sz w:val="24"/>
                <w:szCs w:val="24"/>
              </w:rPr>
            </w:pPr>
            <w:r w:rsidRPr="00634FE5">
              <w:rPr>
                <w:rFonts w:ascii="Times New Roman" w:hAnsi="Times New Roman"/>
                <w:sz w:val="24"/>
                <w:szCs w:val="24"/>
              </w:rPr>
              <w:t>71111</w:t>
            </w:r>
          </w:p>
        </w:tc>
        <w:tc>
          <w:tcPr>
            <w:tcW w:w="4149" w:type="dxa"/>
          </w:tcPr>
          <w:p w14:paraId="42B9ED12" w14:textId="77777777" w:rsidR="00882A70" w:rsidRPr="00634FE5" w:rsidRDefault="00882A70" w:rsidP="00F37FB6">
            <w:pPr>
              <w:spacing w:after="160" w:line="252" w:lineRule="auto"/>
              <w:rPr>
                <w:rFonts w:ascii="Times New Roman" w:hAnsi="Times New Roman"/>
                <w:sz w:val="20"/>
                <w:szCs w:val="20"/>
              </w:rPr>
            </w:pPr>
            <w:proofErr w:type="spellStart"/>
            <w:r w:rsidRPr="00634FE5">
              <w:rPr>
                <w:rFonts w:ascii="Times New Roman" w:hAnsi="Times New Roman"/>
                <w:sz w:val="20"/>
                <w:szCs w:val="20"/>
              </w:rPr>
              <w:t>Prih</w:t>
            </w:r>
            <w:proofErr w:type="spellEnd"/>
            <w:r w:rsidRPr="00634FE5">
              <w:rPr>
                <w:rFonts w:ascii="Times New Roman" w:hAnsi="Times New Roman"/>
                <w:sz w:val="20"/>
                <w:szCs w:val="20"/>
              </w:rPr>
              <w:t>. od prodaje  poljoprivrednog zemljišta</w:t>
            </w:r>
          </w:p>
        </w:tc>
        <w:tc>
          <w:tcPr>
            <w:tcW w:w="1133" w:type="dxa"/>
          </w:tcPr>
          <w:p w14:paraId="71C8A693"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1.000.</w:t>
            </w:r>
          </w:p>
        </w:tc>
        <w:tc>
          <w:tcPr>
            <w:tcW w:w="1229" w:type="dxa"/>
          </w:tcPr>
          <w:p w14:paraId="39AB49D7" w14:textId="77777777" w:rsidR="00882A70"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0.</w:t>
            </w:r>
          </w:p>
        </w:tc>
        <w:tc>
          <w:tcPr>
            <w:tcW w:w="1056" w:type="dxa"/>
          </w:tcPr>
          <w:p w14:paraId="7B3CA16E"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0.</w:t>
            </w:r>
          </w:p>
        </w:tc>
        <w:tc>
          <w:tcPr>
            <w:tcW w:w="816" w:type="dxa"/>
          </w:tcPr>
          <w:p w14:paraId="600A017B" w14:textId="77777777" w:rsidR="00882A70" w:rsidRPr="00634FE5" w:rsidRDefault="00882A70" w:rsidP="00F37FB6">
            <w:pPr>
              <w:spacing w:after="160" w:line="252" w:lineRule="auto"/>
              <w:jc w:val="center"/>
              <w:rPr>
                <w:rFonts w:ascii="Times New Roman" w:hAnsi="Times New Roman"/>
                <w:sz w:val="24"/>
                <w:szCs w:val="24"/>
              </w:rPr>
            </w:pPr>
            <w:r>
              <w:rPr>
                <w:rFonts w:ascii="Times New Roman" w:hAnsi="Times New Roman"/>
                <w:sz w:val="24"/>
                <w:szCs w:val="24"/>
              </w:rPr>
              <w:t>0</w:t>
            </w:r>
          </w:p>
        </w:tc>
      </w:tr>
      <w:tr w:rsidR="00882A70" w:rsidRPr="00634FE5" w14:paraId="2CDCBD5D" w14:textId="77777777" w:rsidTr="00F37FB6">
        <w:tc>
          <w:tcPr>
            <w:tcW w:w="5054" w:type="dxa"/>
            <w:gridSpan w:val="2"/>
          </w:tcPr>
          <w:p w14:paraId="2380DA75" w14:textId="77777777" w:rsidR="00882A70" w:rsidRPr="00634FE5" w:rsidRDefault="00882A70" w:rsidP="00F37FB6">
            <w:pPr>
              <w:spacing w:after="160" w:line="252" w:lineRule="auto"/>
              <w:rPr>
                <w:rFonts w:ascii="Times New Roman" w:hAnsi="Times New Roman"/>
                <w:b/>
                <w:sz w:val="24"/>
                <w:szCs w:val="24"/>
              </w:rPr>
            </w:pPr>
            <w:r w:rsidRPr="00634FE5">
              <w:rPr>
                <w:rFonts w:ascii="Times New Roman" w:hAnsi="Times New Roman"/>
                <w:b/>
                <w:sz w:val="24"/>
                <w:szCs w:val="24"/>
              </w:rPr>
              <w:t>UKUPNO PRIHODI</w:t>
            </w:r>
          </w:p>
        </w:tc>
        <w:tc>
          <w:tcPr>
            <w:tcW w:w="1133" w:type="dxa"/>
          </w:tcPr>
          <w:p w14:paraId="214983DC" w14:textId="77777777" w:rsidR="00882A70" w:rsidRPr="00634FE5" w:rsidRDefault="00882A70" w:rsidP="00F37FB6">
            <w:pPr>
              <w:spacing w:after="160" w:line="252" w:lineRule="auto"/>
              <w:jc w:val="right"/>
              <w:rPr>
                <w:rFonts w:ascii="Times New Roman" w:hAnsi="Times New Roman"/>
                <w:b/>
                <w:sz w:val="24"/>
                <w:szCs w:val="24"/>
              </w:rPr>
            </w:pPr>
            <w:r>
              <w:rPr>
                <w:rFonts w:ascii="Times New Roman" w:hAnsi="Times New Roman"/>
                <w:b/>
                <w:sz w:val="24"/>
                <w:szCs w:val="24"/>
              </w:rPr>
              <w:t>28.000.</w:t>
            </w:r>
          </w:p>
        </w:tc>
        <w:tc>
          <w:tcPr>
            <w:tcW w:w="1229" w:type="dxa"/>
          </w:tcPr>
          <w:p w14:paraId="1C546218" w14:textId="77777777" w:rsidR="00882A70" w:rsidRDefault="00882A70" w:rsidP="00F37FB6">
            <w:pPr>
              <w:spacing w:after="160" w:line="252" w:lineRule="auto"/>
              <w:jc w:val="right"/>
              <w:rPr>
                <w:rFonts w:ascii="Times New Roman" w:hAnsi="Times New Roman"/>
                <w:b/>
                <w:sz w:val="24"/>
                <w:szCs w:val="24"/>
              </w:rPr>
            </w:pPr>
            <w:r>
              <w:rPr>
                <w:rFonts w:ascii="Times New Roman" w:hAnsi="Times New Roman"/>
                <w:b/>
                <w:sz w:val="24"/>
                <w:szCs w:val="24"/>
              </w:rPr>
              <w:t>27.000.</w:t>
            </w:r>
          </w:p>
        </w:tc>
        <w:tc>
          <w:tcPr>
            <w:tcW w:w="1056" w:type="dxa"/>
          </w:tcPr>
          <w:p w14:paraId="6C43FE05" w14:textId="77777777" w:rsidR="00882A70" w:rsidRPr="00634FE5" w:rsidRDefault="00882A70" w:rsidP="00F37FB6">
            <w:pPr>
              <w:spacing w:after="160" w:line="252" w:lineRule="auto"/>
              <w:jc w:val="right"/>
              <w:rPr>
                <w:rFonts w:ascii="Times New Roman" w:hAnsi="Times New Roman"/>
                <w:b/>
                <w:sz w:val="24"/>
                <w:szCs w:val="24"/>
              </w:rPr>
            </w:pPr>
            <w:r>
              <w:rPr>
                <w:rFonts w:ascii="Times New Roman" w:hAnsi="Times New Roman"/>
                <w:b/>
                <w:sz w:val="24"/>
                <w:szCs w:val="24"/>
              </w:rPr>
              <w:t>25.169.</w:t>
            </w:r>
          </w:p>
        </w:tc>
        <w:tc>
          <w:tcPr>
            <w:tcW w:w="816" w:type="dxa"/>
          </w:tcPr>
          <w:p w14:paraId="0774F4B7" w14:textId="77777777" w:rsidR="00882A70" w:rsidRPr="00634FE5" w:rsidRDefault="00882A70" w:rsidP="00F37FB6">
            <w:pPr>
              <w:spacing w:after="160" w:line="252" w:lineRule="auto"/>
              <w:rPr>
                <w:rFonts w:ascii="Times New Roman" w:hAnsi="Times New Roman"/>
                <w:b/>
                <w:sz w:val="24"/>
                <w:szCs w:val="24"/>
              </w:rPr>
            </w:pPr>
            <w:r>
              <w:rPr>
                <w:rFonts w:ascii="Times New Roman" w:hAnsi="Times New Roman"/>
                <w:b/>
                <w:sz w:val="24"/>
                <w:szCs w:val="24"/>
              </w:rPr>
              <w:t>93,22</w:t>
            </w:r>
          </w:p>
        </w:tc>
      </w:tr>
    </w:tbl>
    <w:p w14:paraId="2B596B0F" w14:textId="77777777"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 xml:space="preserve">Sredstva u iznosu od </w:t>
      </w:r>
      <w:r w:rsidRPr="000F0D42">
        <w:rPr>
          <w:rFonts w:ascii="Times New Roman" w:hAnsi="Times New Roman"/>
          <w:b/>
          <w:sz w:val="24"/>
          <w:szCs w:val="24"/>
        </w:rPr>
        <w:t>415.937.</w:t>
      </w:r>
      <w:r w:rsidRPr="008C656D">
        <w:rPr>
          <w:rFonts w:ascii="Times New Roman" w:hAnsi="Times New Roman"/>
          <w:b/>
          <w:sz w:val="24"/>
          <w:szCs w:val="24"/>
        </w:rPr>
        <w:t xml:space="preserve"> kn</w:t>
      </w:r>
      <w:r>
        <w:rPr>
          <w:rFonts w:ascii="Times New Roman" w:hAnsi="Times New Roman"/>
          <w:sz w:val="24"/>
          <w:szCs w:val="24"/>
        </w:rPr>
        <w:t xml:space="preserve"> korištena su za slijedeće: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4117"/>
        <w:gridCol w:w="1701"/>
      </w:tblGrid>
      <w:tr w:rsidR="00882A70" w:rsidRPr="00634FE5" w14:paraId="08044B0F" w14:textId="77777777" w:rsidTr="00F37FB6">
        <w:trPr>
          <w:trHeight w:val="464"/>
        </w:trPr>
        <w:tc>
          <w:tcPr>
            <w:tcW w:w="953" w:type="dxa"/>
          </w:tcPr>
          <w:p w14:paraId="206CE2DC" w14:textId="77777777" w:rsidR="00882A70" w:rsidRPr="00634FE5" w:rsidRDefault="00882A70" w:rsidP="00F37FB6">
            <w:pPr>
              <w:spacing w:after="160" w:line="252" w:lineRule="auto"/>
              <w:rPr>
                <w:rFonts w:ascii="Times New Roman" w:hAnsi="Times New Roman"/>
                <w:sz w:val="20"/>
                <w:szCs w:val="20"/>
              </w:rPr>
            </w:pPr>
            <w:proofErr w:type="spellStart"/>
            <w:r w:rsidRPr="00634FE5">
              <w:rPr>
                <w:rFonts w:ascii="Times New Roman" w:hAnsi="Times New Roman"/>
                <w:sz w:val="20"/>
                <w:szCs w:val="20"/>
              </w:rPr>
              <w:t>Br.rn</w:t>
            </w:r>
            <w:proofErr w:type="spellEnd"/>
            <w:r w:rsidRPr="00634FE5">
              <w:rPr>
                <w:rFonts w:ascii="Times New Roman" w:hAnsi="Times New Roman"/>
                <w:sz w:val="20"/>
                <w:szCs w:val="20"/>
              </w:rPr>
              <w:t>.</w:t>
            </w:r>
          </w:p>
        </w:tc>
        <w:tc>
          <w:tcPr>
            <w:tcW w:w="4117" w:type="dxa"/>
          </w:tcPr>
          <w:p w14:paraId="0C47E58C"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Opis računa/konta</w:t>
            </w:r>
          </w:p>
        </w:tc>
        <w:tc>
          <w:tcPr>
            <w:tcW w:w="1701" w:type="dxa"/>
          </w:tcPr>
          <w:p w14:paraId="3D3DD43F" w14:textId="77777777" w:rsidR="00882A70" w:rsidRPr="00853515" w:rsidRDefault="00882A70" w:rsidP="00F37FB6">
            <w:pPr>
              <w:spacing w:after="160" w:line="252" w:lineRule="auto"/>
              <w:rPr>
                <w:rFonts w:ascii="Times New Roman" w:hAnsi="Times New Roman"/>
                <w:sz w:val="16"/>
                <w:szCs w:val="16"/>
              </w:rPr>
            </w:pPr>
            <w:r w:rsidRPr="00853515">
              <w:rPr>
                <w:rFonts w:ascii="Times New Roman" w:hAnsi="Times New Roman"/>
                <w:sz w:val="16"/>
                <w:szCs w:val="16"/>
              </w:rPr>
              <w:t>Ostvaren</w:t>
            </w:r>
            <w:r>
              <w:rPr>
                <w:rFonts w:ascii="Times New Roman" w:hAnsi="Times New Roman"/>
                <w:sz w:val="16"/>
                <w:szCs w:val="16"/>
              </w:rPr>
              <w:t>o sa 31.12.2021.</w:t>
            </w:r>
          </w:p>
        </w:tc>
      </w:tr>
      <w:tr w:rsidR="00882A70" w:rsidRPr="00634FE5" w14:paraId="46FC3178" w14:textId="77777777" w:rsidTr="00F37FB6">
        <w:tc>
          <w:tcPr>
            <w:tcW w:w="953" w:type="dxa"/>
          </w:tcPr>
          <w:p w14:paraId="27C02D95" w14:textId="77777777" w:rsidR="00882A70" w:rsidRPr="00634FE5" w:rsidRDefault="00882A70" w:rsidP="00F37FB6">
            <w:pPr>
              <w:spacing w:after="160" w:line="252" w:lineRule="auto"/>
              <w:rPr>
                <w:rFonts w:ascii="Times New Roman" w:hAnsi="Times New Roman"/>
                <w:sz w:val="24"/>
                <w:szCs w:val="24"/>
              </w:rPr>
            </w:pPr>
            <w:r w:rsidRPr="00634FE5">
              <w:rPr>
                <w:rFonts w:ascii="Times New Roman" w:hAnsi="Times New Roman"/>
                <w:sz w:val="24"/>
                <w:szCs w:val="24"/>
              </w:rPr>
              <w:t>323293</w:t>
            </w:r>
          </w:p>
        </w:tc>
        <w:tc>
          <w:tcPr>
            <w:tcW w:w="4117" w:type="dxa"/>
          </w:tcPr>
          <w:p w14:paraId="12A16A46" w14:textId="77777777" w:rsidR="00882A70" w:rsidRPr="00634FE5" w:rsidRDefault="00882A70" w:rsidP="00F37FB6">
            <w:pPr>
              <w:spacing w:after="160" w:line="240" w:lineRule="atLeast"/>
              <w:rPr>
                <w:rFonts w:ascii="Times New Roman" w:hAnsi="Times New Roman"/>
                <w:sz w:val="20"/>
                <w:szCs w:val="20"/>
              </w:rPr>
            </w:pPr>
            <w:proofErr w:type="spellStart"/>
            <w:r w:rsidRPr="00634FE5">
              <w:rPr>
                <w:rFonts w:ascii="Times New Roman" w:hAnsi="Times New Roman"/>
                <w:sz w:val="20"/>
                <w:szCs w:val="20"/>
              </w:rPr>
              <w:t>Usl</w:t>
            </w:r>
            <w:proofErr w:type="spellEnd"/>
            <w:r w:rsidRPr="00634FE5">
              <w:rPr>
                <w:rFonts w:ascii="Times New Roman" w:hAnsi="Times New Roman"/>
                <w:sz w:val="20"/>
                <w:szCs w:val="20"/>
              </w:rPr>
              <w:t xml:space="preserve">. </w:t>
            </w:r>
            <w:proofErr w:type="spellStart"/>
            <w:r w:rsidRPr="00634FE5">
              <w:rPr>
                <w:rFonts w:ascii="Times New Roman" w:hAnsi="Times New Roman"/>
                <w:sz w:val="20"/>
                <w:szCs w:val="20"/>
              </w:rPr>
              <w:t>kom.stroja</w:t>
            </w:r>
            <w:proofErr w:type="spellEnd"/>
            <w:r w:rsidRPr="00634FE5">
              <w:rPr>
                <w:rFonts w:ascii="Times New Roman" w:hAnsi="Times New Roman"/>
                <w:sz w:val="20"/>
                <w:szCs w:val="20"/>
              </w:rPr>
              <w:t>- održavanje kanala-dio troškova</w:t>
            </w:r>
          </w:p>
        </w:tc>
        <w:tc>
          <w:tcPr>
            <w:tcW w:w="1701" w:type="dxa"/>
          </w:tcPr>
          <w:p w14:paraId="5576BB4C"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10.794.</w:t>
            </w:r>
          </w:p>
        </w:tc>
      </w:tr>
      <w:tr w:rsidR="00882A70" w:rsidRPr="00634FE5" w14:paraId="560F3B4E" w14:textId="77777777" w:rsidTr="00F37FB6">
        <w:tc>
          <w:tcPr>
            <w:tcW w:w="953" w:type="dxa"/>
          </w:tcPr>
          <w:p w14:paraId="5402A0C9" w14:textId="77777777" w:rsidR="00882A70" w:rsidRPr="00634FE5" w:rsidRDefault="00882A70" w:rsidP="00F37FB6">
            <w:pPr>
              <w:spacing w:after="160" w:line="252" w:lineRule="auto"/>
              <w:rPr>
                <w:rFonts w:ascii="Times New Roman" w:hAnsi="Times New Roman"/>
                <w:sz w:val="24"/>
                <w:szCs w:val="24"/>
              </w:rPr>
            </w:pPr>
            <w:r w:rsidRPr="00634FE5">
              <w:rPr>
                <w:rFonts w:ascii="Times New Roman" w:hAnsi="Times New Roman"/>
                <w:sz w:val="24"/>
                <w:szCs w:val="24"/>
              </w:rPr>
              <w:t>32375</w:t>
            </w:r>
          </w:p>
        </w:tc>
        <w:tc>
          <w:tcPr>
            <w:tcW w:w="4117" w:type="dxa"/>
          </w:tcPr>
          <w:p w14:paraId="03DF10D8"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Geodetsko katastarske usluge</w:t>
            </w:r>
          </w:p>
        </w:tc>
        <w:tc>
          <w:tcPr>
            <w:tcW w:w="1701" w:type="dxa"/>
          </w:tcPr>
          <w:p w14:paraId="1F95EF6F"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12.500.</w:t>
            </w:r>
          </w:p>
        </w:tc>
      </w:tr>
      <w:tr w:rsidR="00882A70" w:rsidRPr="00634FE5" w14:paraId="196EE548" w14:textId="77777777" w:rsidTr="00F37FB6">
        <w:tc>
          <w:tcPr>
            <w:tcW w:w="953" w:type="dxa"/>
          </w:tcPr>
          <w:p w14:paraId="21631234" w14:textId="77777777" w:rsidR="00882A70" w:rsidRPr="00634FE5" w:rsidRDefault="00882A70" w:rsidP="00F37FB6">
            <w:pPr>
              <w:spacing w:after="160" w:line="252" w:lineRule="auto"/>
              <w:rPr>
                <w:rFonts w:ascii="Times New Roman" w:hAnsi="Times New Roman"/>
                <w:sz w:val="24"/>
                <w:szCs w:val="24"/>
              </w:rPr>
            </w:pPr>
            <w:r w:rsidRPr="00634FE5">
              <w:rPr>
                <w:rFonts w:ascii="Times New Roman" w:hAnsi="Times New Roman"/>
                <w:sz w:val="24"/>
                <w:szCs w:val="24"/>
              </w:rPr>
              <w:t>323752</w:t>
            </w:r>
          </w:p>
        </w:tc>
        <w:tc>
          <w:tcPr>
            <w:tcW w:w="4117" w:type="dxa"/>
          </w:tcPr>
          <w:p w14:paraId="70BE19D2" w14:textId="77777777" w:rsidR="00882A70" w:rsidRPr="00634FE5" w:rsidRDefault="00882A70" w:rsidP="00F37FB6">
            <w:pPr>
              <w:spacing w:after="160" w:line="252" w:lineRule="auto"/>
              <w:rPr>
                <w:rFonts w:ascii="Times New Roman" w:hAnsi="Times New Roman"/>
                <w:sz w:val="20"/>
                <w:szCs w:val="20"/>
              </w:rPr>
            </w:pPr>
            <w:r w:rsidRPr="00634FE5">
              <w:rPr>
                <w:rFonts w:ascii="Times New Roman" w:hAnsi="Times New Roman"/>
                <w:sz w:val="20"/>
                <w:szCs w:val="20"/>
              </w:rPr>
              <w:t>Troškovi legalizacije</w:t>
            </w:r>
          </w:p>
        </w:tc>
        <w:tc>
          <w:tcPr>
            <w:tcW w:w="1701" w:type="dxa"/>
          </w:tcPr>
          <w:p w14:paraId="47F191B0" w14:textId="77777777" w:rsidR="00882A70" w:rsidRPr="00634FE5" w:rsidRDefault="00882A70" w:rsidP="00F37FB6">
            <w:pPr>
              <w:spacing w:after="160" w:line="252" w:lineRule="auto"/>
              <w:jc w:val="right"/>
              <w:rPr>
                <w:rFonts w:ascii="Times New Roman" w:hAnsi="Times New Roman"/>
                <w:sz w:val="24"/>
                <w:szCs w:val="24"/>
              </w:rPr>
            </w:pPr>
            <w:r>
              <w:rPr>
                <w:rFonts w:ascii="Times New Roman" w:hAnsi="Times New Roman"/>
                <w:sz w:val="24"/>
                <w:szCs w:val="24"/>
              </w:rPr>
              <w:t>1.875.</w:t>
            </w:r>
          </w:p>
        </w:tc>
      </w:tr>
      <w:tr w:rsidR="00882A70" w:rsidRPr="00634FE5" w14:paraId="41B1F16F" w14:textId="77777777" w:rsidTr="00F37FB6">
        <w:tc>
          <w:tcPr>
            <w:tcW w:w="5070" w:type="dxa"/>
            <w:gridSpan w:val="2"/>
          </w:tcPr>
          <w:p w14:paraId="4E5EB48D" w14:textId="77777777" w:rsidR="00882A70" w:rsidRPr="00634FE5" w:rsidRDefault="00882A70" w:rsidP="00F37FB6">
            <w:pPr>
              <w:spacing w:after="160" w:line="252" w:lineRule="auto"/>
              <w:rPr>
                <w:rFonts w:ascii="Times New Roman" w:hAnsi="Times New Roman"/>
                <w:b/>
                <w:sz w:val="24"/>
                <w:szCs w:val="24"/>
              </w:rPr>
            </w:pPr>
            <w:r w:rsidRPr="00634FE5">
              <w:rPr>
                <w:rFonts w:ascii="Times New Roman" w:hAnsi="Times New Roman"/>
                <w:b/>
                <w:sz w:val="24"/>
                <w:szCs w:val="24"/>
              </w:rPr>
              <w:t>UKUPNO RASHODI</w:t>
            </w:r>
          </w:p>
        </w:tc>
        <w:tc>
          <w:tcPr>
            <w:tcW w:w="1701" w:type="dxa"/>
          </w:tcPr>
          <w:p w14:paraId="2241644F" w14:textId="77777777" w:rsidR="00882A70" w:rsidRPr="00634FE5" w:rsidRDefault="00882A70" w:rsidP="00F37FB6">
            <w:pPr>
              <w:spacing w:after="160" w:line="252" w:lineRule="auto"/>
              <w:jc w:val="right"/>
              <w:rPr>
                <w:rFonts w:ascii="Times New Roman" w:hAnsi="Times New Roman"/>
                <w:b/>
                <w:sz w:val="24"/>
                <w:szCs w:val="24"/>
              </w:rPr>
            </w:pPr>
            <w:r>
              <w:rPr>
                <w:rFonts w:ascii="Times New Roman" w:hAnsi="Times New Roman"/>
                <w:b/>
                <w:sz w:val="24"/>
                <w:szCs w:val="24"/>
              </w:rPr>
              <w:t>25.169.</w:t>
            </w:r>
          </w:p>
        </w:tc>
      </w:tr>
    </w:tbl>
    <w:p w14:paraId="6287F4C8" w14:textId="77777777" w:rsidR="00882A70" w:rsidRDefault="00882A70" w:rsidP="00882A70">
      <w:pPr>
        <w:spacing w:after="160" w:line="252" w:lineRule="auto"/>
        <w:jc w:val="center"/>
        <w:rPr>
          <w:rFonts w:ascii="Times New Roman" w:hAnsi="Times New Roman"/>
          <w:sz w:val="24"/>
          <w:szCs w:val="24"/>
        </w:rPr>
      </w:pPr>
    </w:p>
    <w:p w14:paraId="1EED3E98" w14:textId="77777777" w:rsidR="00882A70" w:rsidRDefault="00882A70" w:rsidP="00882A70">
      <w:pPr>
        <w:spacing w:after="160" w:line="252" w:lineRule="auto"/>
        <w:jc w:val="center"/>
        <w:rPr>
          <w:rFonts w:ascii="Times New Roman" w:hAnsi="Times New Roman"/>
          <w:b/>
          <w:bCs/>
          <w:sz w:val="24"/>
          <w:szCs w:val="24"/>
        </w:rPr>
      </w:pPr>
      <w:r>
        <w:rPr>
          <w:rFonts w:ascii="Times New Roman" w:hAnsi="Times New Roman"/>
          <w:b/>
          <w:bCs/>
          <w:sz w:val="24"/>
          <w:szCs w:val="24"/>
        </w:rPr>
        <w:t>Članak 3.</w:t>
      </w:r>
    </w:p>
    <w:p w14:paraId="0E870245" w14:textId="77777777" w:rsidR="00882A70" w:rsidRDefault="00882A70" w:rsidP="00882A70">
      <w:pPr>
        <w:spacing w:after="160" w:line="252" w:lineRule="auto"/>
        <w:ind w:firstLine="708"/>
        <w:rPr>
          <w:rFonts w:ascii="Times New Roman" w:hAnsi="Times New Roman"/>
          <w:sz w:val="24"/>
          <w:szCs w:val="24"/>
        </w:rPr>
      </w:pPr>
      <w:r>
        <w:rPr>
          <w:rFonts w:ascii="Times New Roman" w:hAnsi="Times New Roman"/>
          <w:sz w:val="24"/>
          <w:szCs w:val="24"/>
        </w:rPr>
        <w:t>Izvješće o ostvarenim i korištenim prihodima od prodaje, zakupa, dugogodišnjeg zakupa i privremenog raspolaganja poljoprivrednog zemljišta u vlasništvu Republike Hrvatske na području Općine Šandrovac u 2021.g. objaviti će se u „Općinskom glasniku“ općine Šandrovac.</w:t>
      </w:r>
    </w:p>
    <w:p w14:paraId="55501780" w14:textId="77777777" w:rsidR="00882A70" w:rsidRDefault="00882A70" w:rsidP="00882A70">
      <w:pPr>
        <w:rPr>
          <w:rFonts w:ascii="Times New Roman" w:hAnsi="Times New Roman"/>
        </w:rPr>
      </w:pPr>
      <w:r w:rsidRPr="004E3437">
        <w:rPr>
          <w:rFonts w:ascii="Times New Roman" w:hAnsi="Times New Roman"/>
        </w:rPr>
        <w:t>KLASA:400-06/</w:t>
      </w:r>
      <w:r>
        <w:rPr>
          <w:rFonts w:ascii="Times New Roman" w:hAnsi="Times New Roman"/>
        </w:rPr>
        <w:t>22</w:t>
      </w:r>
      <w:r w:rsidRPr="004E3437">
        <w:rPr>
          <w:rFonts w:ascii="Times New Roman" w:hAnsi="Times New Roman"/>
        </w:rPr>
        <w:t>-01/</w:t>
      </w:r>
      <w:r>
        <w:rPr>
          <w:rFonts w:ascii="Times New Roman" w:hAnsi="Times New Roman"/>
        </w:rPr>
        <w:t>10</w:t>
      </w:r>
    </w:p>
    <w:p w14:paraId="7CA27492" w14:textId="77777777" w:rsidR="00882A70" w:rsidRPr="004E3437" w:rsidRDefault="00882A70" w:rsidP="00882A70">
      <w:pPr>
        <w:rPr>
          <w:rFonts w:ascii="Times New Roman" w:hAnsi="Times New Roman"/>
        </w:rPr>
      </w:pPr>
      <w:r w:rsidRPr="004E3437">
        <w:rPr>
          <w:rFonts w:ascii="Times New Roman" w:hAnsi="Times New Roman"/>
        </w:rPr>
        <w:t>URBROJ:</w:t>
      </w:r>
      <w:r>
        <w:rPr>
          <w:rFonts w:ascii="Times New Roman" w:hAnsi="Times New Roman"/>
        </w:rPr>
        <w:t>2103</w:t>
      </w:r>
      <w:r w:rsidRPr="004E3437">
        <w:rPr>
          <w:rFonts w:ascii="Times New Roman" w:hAnsi="Times New Roman"/>
        </w:rPr>
        <w:t>-</w:t>
      </w:r>
      <w:r>
        <w:rPr>
          <w:rFonts w:ascii="Times New Roman" w:hAnsi="Times New Roman"/>
        </w:rPr>
        <w:t>1</w:t>
      </w:r>
      <w:r w:rsidRPr="004E3437">
        <w:rPr>
          <w:rFonts w:ascii="Times New Roman" w:hAnsi="Times New Roman"/>
        </w:rPr>
        <w:t>5-01-</w:t>
      </w:r>
      <w:r>
        <w:rPr>
          <w:rFonts w:ascii="Times New Roman" w:hAnsi="Times New Roman"/>
        </w:rPr>
        <w:t>22</w:t>
      </w:r>
      <w:r w:rsidRPr="004E3437">
        <w:rPr>
          <w:rFonts w:ascii="Times New Roman" w:hAnsi="Times New Roman"/>
        </w:rPr>
        <w:t>-1</w:t>
      </w:r>
    </w:p>
    <w:p w14:paraId="7F5EF487" w14:textId="77777777" w:rsidR="00882A70" w:rsidRPr="004E3437" w:rsidRDefault="00882A70" w:rsidP="00882A70">
      <w:pPr>
        <w:rPr>
          <w:rFonts w:ascii="Times New Roman" w:hAnsi="Times New Roman"/>
        </w:rPr>
      </w:pPr>
      <w:r w:rsidRPr="004E3437">
        <w:rPr>
          <w:rFonts w:ascii="Times New Roman" w:hAnsi="Times New Roman"/>
        </w:rPr>
        <w:t>Šandrovac,</w:t>
      </w:r>
      <w:r>
        <w:rPr>
          <w:rFonts w:ascii="Times New Roman" w:hAnsi="Times New Roman"/>
        </w:rPr>
        <w:t>25.</w:t>
      </w:r>
      <w:r w:rsidRPr="004E3437">
        <w:rPr>
          <w:rFonts w:ascii="Times New Roman" w:hAnsi="Times New Roman"/>
        </w:rPr>
        <w:t>03.20</w:t>
      </w:r>
      <w:r>
        <w:rPr>
          <w:rFonts w:ascii="Times New Roman" w:hAnsi="Times New Roman"/>
        </w:rPr>
        <w:t>22</w:t>
      </w:r>
      <w:r w:rsidRPr="004E3437">
        <w:rPr>
          <w:rFonts w:ascii="Times New Roman" w:hAnsi="Times New Roman"/>
        </w:rPr>
        <w:t>.</w:t>
      </w:r>
    </w:p>
    <w:p w14:paraId="73EC3255" w14:textId="77777777"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                                                             Općinsko vijeće Općine Šandrovac</w:t>
      </w:r>
    </w:p>
    <w:p w14:paraId="4753E37C" w14:textId="77777777"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                                                              Predsjednik Općinskog vijeća</w:t>
      </w:r>
    </w:p>
    <w:p w14:paraId="784AE895" w14:textId="10288E02" w:rsidR="00882A70" w:rsidRDefault="00882A70" w:rsidP="00882A70">
      <w:pPr>
        <w:spacing w:after="160" w:line="252" w:lineRule="auto"/>
        <w:rPr>
          <w:rFonts w:ascii="Times New Roman" w:hAnsi="Times New Roman"/>
          <w:sz w:val="24"/>
          <w:szCs w:val="24"/>
        </w:rPr>
      </w:pPr>
      <w:r>
        <w:rPr>
          <w:rFonts w:ascii="Times New Roman" w:hAnsi="Times New Roman"/>
          <w:sz w:val="24"/>
          <w:szCs w:val="24"/>
        </w:rPr>
        <w:t xml:space="preserve">                                                                           Tomislav </w:t>
      </w:r>
      <w:proofErr w:type="spellStart"/>
      <w:r>
        <w:rPr>
          <w:rFonts w:ascii="Times New Roman" w:hAnsi="Times New Roman"/>
          <w:sz w:val="24"/>
          <w:szCs w:val="24"/>
        </w:rPr>
        <w:t>Fleković</w:t>
      </w:r>
      <w:r w:rsidR="00F50E78">
        <w:rPr>
          <w:rFonts w:ascii="Times New Roman" w:hAnsi="Times New Roman"/>
          <w:sz w:val="24"/>
          <w:szCs w:val="24"/>
        </w:rPr>
        <w:t>,v.r</w:t>
      </w:r>
      <w:proofErr w:type="spellEnd"/>
      <w:r w:rsidR="00F50E78">
        <w:rPr>
          <w:rFonts w:ascii="Times New Roman" w:hAnsi="Times New Roman"/>
          <w:sz w:val="24"/>
          <w:szCs w:val="24"/>
        </w:rPr>
        <w:t>.</w:t>
      </w:r>
    </w:p>
    <w:p w14:paraId="7006AF76" w14:textId="77777777" w:rsidR="00F50E78" w:rsidRPr="00426D2F" w:rsidRDefault="00F50E78" w:rsidP="00F50E78">
      <w:r w:rsidRPr="00385F0F">
        <w:lastRenderedPageBreak/>
        <w:tab/>
        <w:t>Na temelju članka</w:t>
      </w:r>
      <w:r>
        <w:t xml:space="preserve"> 31. Zakona o postupanju s nezakonito izgrađenim zgradama  („Narodne novine broj 86/12, 143/13) i  čl.15. i 34.st.7. Statuta Općine Šandrovac (Općinski glasnik Općine Šandrovac“ br. 1/2021.) ,  </w:t>
      </w:r>
      <w:r w:rsidRPr="00426D2F">
        <w:t>Izmjena i dopuna Proračuna Općine Šandrovac za 20</w:t>
      </w:r>
      <w:r>
        <w:t>21</w:t>
      </w:r>
      <w:r w:rsidRPr="00426D2F">
        <w:t>.godinu ( I, II,</w:t>
      </w:r>
      <w:r>
        <w:t>III</w:t>
      </w:r>
      <w:r w:rsidRPr="00426D2F">
        <w:t xml:space="preserve"> ) i </w:t>
      </w:r>
      <w:r>
        <w:t>Izvršenju</w:t>
      </w:r>
      <w:r w:rsidRPr="00426D2F">
        <w:t xml:space="preserve"> Proračuna za 20</w:t>
      </w:r>
      <w:r>
        <w:t>21</w:t>
      </w:r>
      <w:r w:rsidRPr="00426D2F">
        <w:t>.godinu Općinsko vijeće Općine Šandrovac na svojoj</w:t>
      </w:r>
      <w:r>
        <w:t xml:space="preserve"> 7.</w:t>
      </w:r>
      <w:r w:rsidRPr="00426D2F">
        <w:t xml:space="preserve">sjednici održanoj </w:t>
      </w:r>
      <w:r>
        <w:t xml:space="preserve"> 25.</w:t>
      </w:r>
      <w:r w:rsidRPr="00426D2F">
        <w:t>03.</w:t>
      </w:r>
      <w:r>
        <w:t xml:space="preserve">2022 </w:t>
      </w:r>
      <w:r w:rsidRPr="00426D2F">
        <w:t xml:space="preserve">. </w:t>
      </w:r>
      <w:r>
        <w:t>usvaja:</w:t>
      </w:r>
    </w:p>
    <w:p w14:paraId="4B863076" w14:textId="77777777" w:rsidR="00F50E78" w:rsidRDefault="00F50E78" w:rsidP="00F50E78">
      <w:pPr>
        <w:jc w:val="both"/>
      </w:pPr>
    </w:p>
    <w:p w14:paraId="2BD082B4" w14:textId="77777777" w:rsidR="00F50E78" w:rsidRPr="00F50E78" w:rsidRDefault="00F50E78" w:rsidP="00F50E78">
      <w:pPr>
        <w:jc w:val="center"/>
        <w:rPr>
          <w:rFonts w:ascii="Times New Roman" w:hAnsi="Times New Roman"/>
          <w:b/>
          <w:sz w:val="28"/>
          <w:szCs w:val="28"/>
        </w:rPr>
      </w:pPr>
      <w:r w:rsidRPr="00F50E78">
        <w:rPr>
          <w:rFonts w:ascii="Times New Roman" w:hAnsi="Times New Roman"/>
          <w:b/>
          <w:sz w:val="28"/>
          <w:szCs w:val="28"/>
        </w:rPr>
        <w:t>Izvješće o izvršenju</w:t>
      </w:r>
    </w:p>
    <w:p w14:paraId="7932F673" w14:textId="77777777" w:rsidR="00F50E78" w:rsidRPr="00F50E78" w:rsidRDefault="00F50E78" w:rsidP="00F50E78">
      <w:pPr>
        <w:jc w:val="center"/>
        <w:rPr>
          <w:rFonts w:ascii="Times New Roman" w:hAnsi="Times New Roman"/>
          <w:b/>
        </w:rPr>
      </w:pPr>
      <w:r w:rsidRPr="00F50E78">
        <w:rPr>
          <w:rFonts w:ascii="Times New Roman" w:hAnsi="Times New Roman"/>
          <w:b/>
        </w:rPr>
        <w:t>Programa raspolaganja prihodima dobivenim od naknade za zadržavanje nezakonito izgrađenih zgrada u prostoru, na području Općine Šandrovac za  2021.godinu</w:t>
      </w:r>
    </w:p>
    <w:p w14:paraId="3325896C" w14:textId="77777777" w:rsidR="00F50E78" w:rsidRPr="00F50E78" w:rsidRDefault="00F50E78" w:rsidP="00F50E78">
      <w:pPr>
        <w:jc w:val="center"/>
        <w:rPr>
          <w:rFonts w:ascii="Times New Roman" w:hAnsi="Times New Roman"/>
          <w:b/>
        </w:rPr>
      </w:pPr>
    </w:p>
    <w:p w14:paraId="578A17DA" w14:textId="77777777" w:rsidR="00F50E78" w:rsidRPr="00F50E78" w:rsidRDefault="00F50E78" w:rsidP="00F50E78">
      <w:pPr>
        <w:jc w:val="center"/>
        <w:rPr>
          <w:rFonts w:ascii="Times New Roman" w:hAnsi="Times New Roman"/>
          <w:b/>
        </w:rPr>
      </w:pPr>
      <w:r w:rsidRPr="00F50E78">
        <w:rPr>
          <w:rFonts w:ascii="Times New Roman" w:hAnsi="Times New Roman"/>
          <w:b/>
        </w:rPr>
        <w:t>Članak 1.</w:t>
      </w:r>
    </w:p>
    <w:p w14:paraId="67C1EC78" w14:textId="77777777" w:rsidR="00F50E78" w:rsidRPr="00F50E78" w:rsidRDefault="00F50E78" w:rsidP="00F50E78">
      <w:pPr>
        <w:jc w:val="both"/>
        <w:rPr>
          <w:rFonts w:ascii="Times New Roman" w:hAnsi="Times New Roman"/>
        </w:rPr>
      </w:pPr>
      <w:r w:rsidRPr="00F50E78">
        <w:rPr>
          <w:rFonts w:ascii="Times New Roman" w:hAnsi="Times New Roman"/>
        </w:rPr>
        <w:t>Utvrđuje se prihod u iznosu od 1.682. kn(od planiranog iznosa u visini od 2.000.kn) dobiven od  naknade za zadržavanje nezakonito izgrađenih zgrada u prostoru na području Općine Šandrovac  za  2021.godinu (na poziciji računskog plana  br. 64299 –Naknada za nezakonito zadržavanje zgrada u prostoru).</w:t>
      </w:r>
    </w:p>
    <w:p w14:paraId="1599B57A" w14:textId="77777777" w:rsidR="00F50E78" w:rsidRPr="00F50E78" w:rsidRDefault="00F50E78" w:rsidP="00F50E78">
      <w:pPr>
        <w:jc w:val="center"/>
        <w:rPr>
          <w:rFonts w:ascii="Times New Roman" w:hAnsi="Times New Roman"/>
        </w:rPr>
      </w:pPr>
    </w:p>
    <w:p w14:paraId="44D3C2CA" w14:textId="77777777" w:rsidR="00F50E78" w:rsidRPr="00F50E78" w:rsidRDefault="00F50E78" w:rsidP="00F50E78">
      <w:pPr>
        <w:jc w:val="center"/>
        <w:rPr>
          <w:rFonts w:ascii="Times New Roman" w:hAnsi="Times New Roman"/>
          <w:b/>
        </w:rPr>
      </w:pPr>
      <w:r w:rsidRPr="00F50E78">
        <w:rPr>
          <w:rFonts w:ascii="Times New Roman" w:hAnsi="Times New Roman"/>
          <w:b/>
        </w:rPr>
        <w:t>Članak 2.</w:t>
      </w:r>
    </w:p>
    <w:p w14:paraId="0AE4A570" w14:textId="77777777" w:rsidR="00F50E78" w:rsidRPr="00F50E78" w:rsidRDefault="00F50E78" w:rsidP="00F50E78">
      <w:pPr>
        <w:jc w:val="both"/>
        <w:rPr>
          <w:rFonts w:ascii="Times New Roman" w:hAnsi="Times New Roman"/>
        </w:rPr>
      </w:pPr>
      <w:r w:rsidRPr="00F50E78">
        <w:rPr>
          <w:rFonts w:ascii="Times New Roman" w:hAnsi="Times New Roman"/>
        </w:rPr>
        <w:t>Ostvareni  prihodi  koristit će se namjenski za poboljšanje i održavanje infrastrukture  naselja na području Općine Šandrovac.</w:t>
      </w:r>
    </w:p>
    <w:p w14:paraId="4DCC5BCE" w14:textId="77777777" w:rsidR="00F50E78" w:rsidRPr="00F50E78" w:rsidRDefault="00F50E78" w:rsidP="00F50E78">
      <w:pPr>
        <w:jc w:val="center"/>
        <w:rPr>
          <w:rFonts w:ascii="Times New Roman" w:hAnsi="Times New Roman"/>
          <w:b/>
        </w:rPr>
      </w:pPr>
      <w:r w:rsidRPr="00F50E78">
        <w:rPr>
          <w:rFonts w:ascii="Times New Roman" w:hAnsi="Times New Roman"/>
          <w:b/>
        </w:rPr>
        <w:t>Članak 3.</w:t>
      </w:r>
    </w:p>
    <w:p w14:paraId="33EAD2C4" w14:textId="77777777" w:rsidR="00F50E78" w:rsidRPr="00F50E78" w:rsidRDefault="00F50E78" w:rsidP="00F50E78">
      <w:pPr>
        <w:jc w:val="both"/>
        <w:rPr>
          <w:rFonts w:ascii="Times New Roman" w:hAnsi="Times New Roman"/>
        </w:rPr>
      </w:pPr>
      <w:r w:rsidRPr="00F50E78">
        <w:rPr>
          <w:rFonts w:ascii="Times New Roman" w:hAnsi="Times New Roman"/>
        </w:rPr>
        <w:t>Izvješće  o izvršenju Programa raspolaganja prihodima dobivenim od naknade za zadržavanje zgrada na području Općine Šandrovac za  2021.godinu objavit će se u „Općinskom glasniku Općine Šandrovac“.</w:t>
      </w:r>
    </w:p>
    <w:p w14:paraId="52A481D8" w14:textId="77777777" w:rsidR="00F50E78" w:rsidRPr="00F50E78" w:rsidRDefault="00F50E78" w:rsidP="00F50E78">
      <w:pPr>
        <w:jc w:val="center"/>
        <w:rPr>
          <w:rFonts w:ascii="Times New Roman" w:hAnsi="Times New Roman"/>
        </w:rPr>
      </w:pPr>
    </w:p>
    <w:p w14:paraId="0C1610BE" w14:textId="77777777" w:rsidR="00F50E78" w:rsidRPr="00F50E78" w:rsidRDefault="00F50E78" w:rsidP="00F50E78">
      <w:pPr>
        <w:jc w:val="center"/>
        <w:rPr>
          <w:rFonts w:ascii="Times New Roman" w:hAnsi="Times New Roman"/>
        </w:rPr>
      </w:pPr>
    </w:p>
    <w:p w14:paraId="22D5CB1F" w14:textId="77777777" w:rsidR="00F50E78" w:rsidRPr="00F50E78" w:rsidRDefault="00F50E78" w:rsidP="00F50E78">
      <w:pPr>
        <w:rPr>
          <w:rFonts w:ascii="Times New Roman" w:hAnsi="Times New Roman"/>
          <w:b/>
        </w:rPr>
      </w:pPr>
      <w:r w:rsidRPr="00F50E78">
        <w:rPr>
          <w:rFonts w:ascii="Times New Roman" w:hAnsi="Times New Roman"/>
          <w:b/>
        </w:rPr>
        <w:t>KLASA:400-06/22-01/11</w:t>
      </w:r>
    </w:p>
    <w:p w14:paraId="7EDE39C0" w14:textId="77777777" w:rsidR="00F50E78" w:rsidRPr="00F50E78" w:rsidRDefault="00F50E78" w:rsidP="00F50E78">
      <w:pPr>
        <w:rPr>
          <w:rFonts w:ascii="Times New Roman" w:hAnsi="Times New Roman"/>
          <w:b/>
        </w:rPr>
      </w:pPr>
      <w:r w:rsidRPr="00F50E78">
        <w:rPr>
          <w:rFonts w:ascii="Times New Roman" w:hAnsi="Times New Roman"/>
          <w:b/>
        </w:rPr>
        <w:t>URBROJ:2103-15-01-22-1</w:t>
      </w:r>
    </w:p>
    <w:p w14:paraId="2E5A849F" w14:textId="77777777" w:rsidR="00F50E78" w:rsidRPr="00F50E78" w:rsidRDefault="00F50E78" w:rsidP="00F50E78">
      <w:pPr>
        <w:rPr>
          <w:rFonts w:ascii="Times New Roman" w:hAnsi="Times New Roman"/>
          <w:b/>
        </w:rPr>
      </w:pPr>
      <w:r w:rsidRPr="00F50E78">
        <w:rPr>
          <w:rFonts w:ascii="Times New Roman" w:hAnsi="Times New Roman"/>
          <w:b/>
        </w:rPr>
        <w:t>Šandrovac, 25.03.2022.</w:t>
      </w:r>
    </w:p>
    <w:p w14:paraId="458CF143" w14:textId="77777777" w:rsidR="00F50E78" w:rsidRPr="00F50E78" w:rsidRDefault="00F50E78" w:rsidP="00F50E78">
      <w:pPr>
        <w:jc w:val="center"/>
        <w:rPr>
          <w:rFonts w:ascii="Times New Roman" w:hAnsi="Times New Roman"/>
        </w:rPr>
      </w:pPr>
      <w:r w:rsidRPr="00F50E78">
        <w:rPr>
          <w:rFonts w:ascii="Times New Roman" w:hAnsi="Times New Roman"/>
        </w:rPr>
        <w:tab/>
      </w:r>
      <w:r w:rsidRPr="00F50E78">
        <w:rPr>
          <w:rFonts w:ascii="Times New Roman" w:hAnsi="Times New Roman"/>
        </w:rPr>
        <w:tab/>
      </w:r>
      <w:r w:rsidRPr="00F50E78">
        <w:rPr>
          <w:rFonts w:ascii="Times New Roman" w:hAnsi="Times New Roman"/>
        </w:rPr>
        <w:tab/>
      </w:r>
      <w:r w:rsidRPr="00F50E78">
        <w:rPr>
          <w:rFonts w:ascii="Times New Roman" w:hAnsi="Times New Roman"/>
        </w:rPr>
        <w:tab/>
      </w:r>
      <w:r w:rsidRPr="00F50E78">
        <w:rPr>
          <w:rFonts w:ascii="Times New Roman" w:hAnsi="Times New Roman"/>
        </w:rPr>
        <w:tab/>
        <w:t>Općinsko vijeće općine Šandrovac</w:t>
      </w:r>
    </w:p>
    <w:p w14:paraId="4B105F92" w14:textId="77777777" w:rsidR="00F50E78" w:rsidRPr="00F50E78" w:rsidRDefault="00F50E78" w:rsidP="00F50E78">
      <w:pPr>
        <w:ind w:left="3540"/>
        <w:jc w:val="center"/>
        <w:rPr>
          <w:rFonts w:ascii="Times New Roman" w:hAnsi="Times New Roman"/>
        </w:rPr>
      </w:pPr>
      <w:r w:rsidRPr="00F50E78">
        <w:rPr>
          <w:rFonts w:ascii="Times New Roman" w:hAnsi="Times New Roman"/>
        </w:rPr>
        <w:t>Predsjednik općinskog vijeća</w:t>
      </w:r>
    </w:p>
    <w:p w14:paraId="4E2F41C6" w14:textId="04822E40" w:rsidR="00F50E78" w:rsidRPr="00F50E78" w:rsidRDefault="00F50E78" w:rsidP="00F50E78">
      <w:pPr>
        <w:ind w:left="3540"/>
        <w:jc w:val="center"/>
        <w:rPr>
          <w:rFonts w:ascii="Times New Roman" w:hAnsi="Times New Roman"/>
        </w:rPr>
      </w:pPr>
      <w:r w:rsidRPr="00F50E78">
        <w:rPr>
          <w:rFonts w:ascii="Times New Roman" w:hAnsi="Times New Roman"/>
        </w:rPr>
        <w:t xml:space="preserve"> Tomislav </w:t>
      </w:r>
      <w:proofErr w:type="spellStart"/>
      <w:r w:rsidRPr="00F50E78">
        <w:rPr>
          <w:rFonts w:ascii="Times New Roman" w:hAnsi="Times New Roman"/>
        </w:rPr>
        <w:t>Fleković</w:t>
      </w:r>
      <w:r w:rsidR="001857DE">
        <w:rPr>
          <w:rFonts w:ascii="Times New Roman" w:hAnsi="Times New Roman"/>
        </w:rPr>
        <w:t>,v.r</w:t>
      </w:r>
      <w:proofErr w:type="spellEnd"/>
      <w:r w:rsidR="001857DE">
        <w:rPr>
          <w:rFonts w:ascii="Times New Roman" w:hAnsi="Times New Roman"/>
        </w:rPr>
        <w:t>.</w:t>
      </w:r>
    </w:p>
    <w:p w14:paraId="05FB2BB0" w14:textId="44C126D4" w:rsidR="00F50E78" w:rsidRDefault="00F50E78" w:rsidP="00F50E78">
      <w:pPr>
        <w:jc w:val="center"/>
        <w:rPr>
          <w:rFonts w:ascii="Times New Roman" w:hAnsi="Times New Roman"/>
        </w:rPr>
      </w:pPr>
    </w:p>
    <w:p w14:paraId="1B9A3FDF" w14:textId="77777777" w:rsidR="001857DE" w:rsidRDefault="001857DE" w:rsidP="001857DE">
      <w:pPr>
        <w:jc w:val="both"/>
        <w:rPr>
          <w:bCs/>
        </w:rPr>
      </w:pPr>
      <w:r>
        <w:t xml:space="preserve">Općinski načelnik općine Šandrovac na temelju članka 17. stavka 3. Zakona o ublažavanju i uklanjanju posljedica prirodnih nepogoda („Narodne novine“ broj 16/19) i članka 58. Statuta Općine Šandrovac („Općinski glasnik  Općine Šandrovac“ broj 1/2021, 6/2021) podnosi </w:t>
      </w:r>
    </w:p>
    <w:p w14:paraId="64514348" w14:textId="77777777" w:rsidR="001857DE" w:rsidRPr="00653EBA" w:rsidRDefault="001857DE" w:rsidP="001857DE">
      <w:pPr>
        <w:jc w:val="center"/>
        <w:rPr>
          <w:b/>
        </w:rPr>
      </w:pPr>
      <w:r w:rsidRPr="00653EBA">
        <w:rPr>
          <w:b/>
        </w:rPr>
        <w:t>IZVJEŠ</w:t>
      </w:r>
      <w:r>
        <w:rPr>
          <w:b/>
        </w:rPr>
        <w:t>TAJ</w:t>
      </w:r>
    </w:p>
    <w:p w14:paraId="1C8F1838" w14:textId="77777777" w:rsidR="001857DE" w:rsidRPr="00653EBA" w:rsidRDefault="001857DE" w:rsidP="001857DE">
      <w:pPr>
        <w:jc w:val="center"/>
        <w:rPr>
          <w:b/>
        </w:rPr>
      </w:pPr>
      <w:r w:rsidRPr="00653EBA">
        <w:rPr>
          <w:b/>
        </w:rPr>
        <w:t>O IZVRŠENJU PLANA DJELOVANJA</w:t>
      </w:r>
    </w:p>
    <w:p w14:paraId="38A0E7DF" w14:textId="77777777" w:rsidR="001857DE" w:rsidRDefault="001857DE" w:rsidP="001857DE">
      <w:pPr>
        <w:jc w:val="center"/>
        <w:rPr>
          <w:b/>
        </w:rPr>
      </w:pPr>
      <w:r w:rsidRPr="00653EBA">
        <w:rPr>
          <w:b/>
        </w:rPr>
        <w:t>U PODRUČJU PRIRODNIH NEPOGODA ZA 2021. GODINU</w:t>
      </w:r>
    </w:p>
    <w:p w14:paraId="0FEC3373" w14:textId="77777777" w:rsidR="001857DE" w:rsidRPr="00653EBA" w:rsidRDefault="001857DE" w:rsidP="001857DE">
      <w:pPr>
        <w:jc w:val="center"/>
        <w:rPr>
          <w:b/>
        </w:rPr>
      </w:pPr>
      <w:r>
        <w:rPr>
          <w:b/>
        </w:rPr>
        <w:t>NA PODRUČJU OPĆINE ŠANDROVAC</w:t>
      </w:r>
    </w:p>
    <w:p w14:paraId="737E89A8" w14:textId="77777777" w:rsidR="001857DE" w:rsidRDefault="001857DE" w:rsidP="001857DE">
      <w:pPr>
        <w:jc w:val="both"/>
        <w:rPr>
          <w:lang w:eastAsia="hr-HR"/>
        </w:rPr>
      </w:pPr>
    </w:p>
    <w:p w14:paraId="5873EBCA" w14:textId="77777777" w:rsidR="001857DE" w:rsidRPr="00CC2621" w:rsidRDefault="001857DE" w:rsidP="001857DE">
      <w:pPr>
        <w:pStyle w:val="Odlomakpopisa"/>
        <w:numPr>
          <w:ilvl w:val="0"/>
          <w:numId w:val="11"/>
        </w:numPr>
        <w:suppressAutoHyphens w:val="0"/>
        <w:autoSpaceDN/>
        <w:spacing w:after="0" w:line="240" w:lineRule="auto"/>
        <w:jc w:val="both"/>
        <w:textAlignment w:val="auto"/>
        <w:rPr>
          <w:b/>
          <w:bCs/>
        </w:rPr>
      </w:pPr>
      <w:r w:rsidRPr="00CC2621">
        <w:rPr>
          <w:b/>
          <w:bCs/>
        </w:rPr>
        <w:t>UVOD</w:t>
      </w:r>
    </w:p>
    <w:p w14:paraId="722984AA" w14:textId="77777777" w:rsidR="001857DE" w:rsidRDefault="001857DE" w:rsidP="001857DE">
      <w:pPr>
        <w:jc w:val="both"/>
        <w:rPr>
          <w:lang w:eastAsia="hr-HR"/>
        </w:rPr>
      </w:pPr>
    </w:p>
    <w:p w14:paraId="3DD35742" w14:textId="77777777" w:rsidR="001857DE" w:rsidRPr="0011530B" w:rsidRDefault="001857DE" w:rsidP="001857DE">
      <w:pPr>
        <w:jc w:val="both"/>
        <w:rPr>
          <w:color w:val="414145"/>
          <w:lang w:eastAsia="hr-HR"/>
        </w:rPr>
      </w:pPr>
      <w:r w:rsidRPr="0011530B">
        <w:rPr>
          <w:lang w:eastAsia="hr-HR"/>
        </w:rPr>
        <w:t>Na temelju članka 17.  stavak 3</w:t>
      </w:r>
      <w:r>
        <w:rPr>
          <w:lang w:eastAsia="hr-HR"/>
        </w:rPr>
        <w:t>.</w:t>
      </w:r>
      <w:r w:rsidRPr="0011530B">
        <w:rPr>
          <w:lang w:eastAsia="hr-HR"/>
        </w:rPr>
        <w:t xml:space="preserve"> Zakona o ublažavanju i uklanjanju posljedica prirodnih nepogoda (NN</w:t>
      </w:r>
      <w:r>
        <w:rPr>
          <w:lang w:eastAsia="hr-HR"/>
        </w:rPr>
        <w:t xml:space="preserve"> </w:t>
      </w:r>
      <w:r w:rsidRPr="0011530B">
        <w:rPr>
          <w:lang w:eastAsia="hr-HR"/>
        </w:rPr>
        <w:t>16/19) kojim se u</w:t>
      </w:r>
      <w:r w:rsidRPr="0011530B">
        <w:rPr>
          <w:color w:val="414145"/>
          <w:lang w:eastAsia="hr-HR"/>
        </w:rPr>
        <w:t xml:space="preserve">ređuju kriteriji i ovlasti za proglašenje prirodne nepogode, procjena štete od prirodne nepogode, dodjela pomoći za ublažavanje i djelomično uklanjanje posljedica prirodnih nepogoda nastalih na području Republike Hrvatske, </w:t>
      </w:r>
      <w:r>
        <w:rPr>
          <w:color w:val="414145"/>
          <w:lang w:eastAsia="hr-HR"/>
        </w:rPr>
        <w:t>i</w:t>
      </w:r>
      <w:r w:rsidRPr="0011530B">
        <w:rPr>
          <w:color w:val="414145"/>
          <w:lang w:eastAsia="hr-HR"/>
        </w:rPr>
        <w:t>zvršno tijelo jedinice lokalne i područne (regionalne) samouprave podnosi predstavničkom tijelu jedinice lokalne i područne (regionalne) samouprave do 31. ožujka tekuće godine, izvješće o izvršenju Plana djelovanja u području prirodnih nepogoda za proteklu kalendarsku godinu.</w:t>
      </w:r>
    </w:p>
    <w:p w14:paraId="6FC74F39" w14:textId="77777777" w:rsidR="001857DE" w:rsidRPr="0011530B" w:rsidRDefault="001857DE" w:rsidP="001857DE">
      <w:pPr>
        <w:jc w:val="both"/>
        <w:rPr>
          <w:color w:val="414145"/>
          <w:lang w:eastAsia="hr-HR"/>
        </w:rPr>
      </w:pPr>
    </w:p>
    <w:p w14:paraId="4C372C27" w14:textId="77777777" w:rsidR="001857DE" w:rsidRPr="00B33F35" w:rsidRDefault="001857DE" w:rsidP="001857DE">
      <w:pPr>
        <w:jc w:val="both"/>
        <w:rPr>
          <w:color w:val="000000" w:themeColor="text1"/>
          <w:lang w:eastAsia="hr-HR"/>
        </w:rPr>
      </w:pPr>
      <w:r w:rsidRPr="00B33F35">
        <w:rPr>
          <w:color w:val="000000" w:themeColor="text1"/>
          <w:lang w:eastAsia="hr-HR"/>
        </w:rPr>
        <w:t>Plan djelovanja u području prirodnih nepogoda (u daljnjem tekstu „Plan“) donesen je na sjednici Općinskog vijeća općine Šandrovac i objavljen u „Općinskom glasniku općine Šandrovac broj 8/2019.</w:t>
      </w:r>
    </w:p>
    <w:p w14:paraId="7BA5A41D" w14:textId="77777777" w:rsidR="001857DE" w:rsidRPr="0011530B" w:rsidRDefault="001857DE" w:rsidP="001857DE">
      <w:pPr>
        <w:jc w:val="both"/>
        <w:rPr>
          <w:color w:val="414145"/>
          <w:lang w:eastAsia="hr-HR"/>
        </w:rPr>
      </w:pPr>
    </w:p>
    <w:p w14:paraId="1C95E579" w14:textId="77777777" w:rsidR="001857DE" w:rsidRPr="007833F8" w:rsidRDefault="001857DE" w:rsidP="001857DE">
      <w:pPr>
        <w:jc w:val="both"/>
        <w:rPr>
          <w:lang w:eastAsia="hr-HR"/>
        </w:rPr>
      </w:pPr>
      <w:r w:rsidRPr="00B33F35">
        <w:rPr>
          <w:color w:val="000000" w:themeColor="text1"/>
          <w:lang w:eastAsia="hr-HR"/>
        </w:rPr>
        <w:t>Navedenim Planom utvrđene su prirodne ugroze za koje se Plan donosi, te mjere i nositelji u slučaju nastajanja prirodne nepogode.</w:t>
      </w:r>
      <w:r>
        <w:rPr>
          <w:color w:val="000000" w:themeColor="text1"/>
          <w:lang w:eastAsia="hr-HR"/>
        </w:rPr>
        <w:t xml:space="preserve"> </w:t>
      </w:r>
      <w:r w:rsidRPr="007833F8">
        <w:rPr>
          <w:color w:val="414145"/>
          <w:lang w:eastAsia="hr-HR"/>
        </w:rPr>
        <w:t xml:space="preserve">Planom je </w:t>
      </w:r>
      <w:r w:rsidRPr="007833F8">
        <w:rPr>
          <w:lang w:eastAsia="hr-HR"/>
        </w:rPr>
        <w:t>predviđeno da će se obrađivati mjere i postupci JLS u slučaju slijedećih prirodnih nepogoda: suša, olujno i orkansko nevrijeme, snježne oborine, poledice, tuča, klizanje tla.</w:t>
      </w:r>
    </w:p>
    <w:p w14:paraId="3D910D07" w14:textId="77777777" w:rsidR="001857DE" w:rsidRPr="007833F8" w:rsidRDefault="001857DE" w:rsidP="001857DE">
      <w:pPr>
        <w:rPr>
          <w:lang w:eastAsia="hr-HR"/>
        </w:rPr>
      </w:pPr>
    </w:p>
    <w:p w14:paraId="00AD969F" w14:textId="77777777" w:rsidR="001857DE" w:rsidRPr="007833F8" w:rsidRDefault="001857DE" w:rsidP="00263922">
      <w:pPr>
        <w:pStyle w:val="Tijeloteksta"/>
        <w:jc w:val="both"/>
        <w:rPr>
          <w:szCs w:val="24"/>
        </w:rPr>
      </w:pPr>
      <w:r w:rsidRPr="007833F8">
        <w:rPr>
          <w:szCs w:val="24"/>
        </w:rPr>
        <w:lastRenderedPageBreak/>
        <w:t>Procjenom</w:t>
      </w:r>
      <w:r w:rsidRPr="007833F8">
        <w:rPr>
          <w:spacing w:val="7"/>
          <w:szCs w:val="24"/>
        </w:rPr>
        <w:t xml:space="preserve"> </w:t>
      </w:r>
      <w:r w:rsidRPr="007833F8">
        <w:rPr>
          <w:szCs w:val="24"/>
        </w:rPr>
        <w:t>rizika</w:t>
      </w:r>
      <w:r w:rsidRPr="007833F8">
        <w:rPr>
          <w:spacing w:val="11"/>
          <w:szCs w:val="24"/>
        </w:rPr>
        <w:t xml:space="preserve"> </w:t>
      </w:r>
      <w:r w:rsidRPr="007833F8">
        <w:rPr>
          <w:szCs w:val="24"/>
        </w:rPr>
        <w:t>od</w:t>
      </w:r>
      <w:r w:rsidRPr="007833F8">
        <w:rPr>
          <w:spacing w:val="10"/>
          <w:szCs w:val="24"/>
        </w:rPr>
        <w:t xml:space="preserve"> </w:t>
      </w:r>
      <w:r w:rsidRPr="007833F8">
        <w:rPr>
          <w:szCs w:val="24"/>
        </w:rPr>
        <w:t>velikih</w:t>
      </w:r>
      <w:r w:rsidRPr="007833F8">
        <w:rPr>
          <w:spacing w:val="10"/>
          <w:szCs w:val="24"/>
        </w:rPr>
        <w:t xml:space="preserve"> </w:t>
      </w:r>
      <w:r w:rsidRPr="007833F8">
        <w:rPr>
          <w:szCs w:val="24"/>
        </w:rPr>
        <w:t>nesreća,</w:t>
      </w:r>
      <w:r w:rsidRPr="007833F8">
        <w:rPr>
          <w:spacing w:val="10"/>
          <w:szCs w:val="24"/>
        </w:rPr>
        <w:t xml:space="preserve"> </w:t>
      </w:r>
      <w:r w:rsidRPr="007833F8">
        <w:rPr>
          <w:szCs w:val="24"/>
        </w:rPr>
        <w:t>kao</w:t>
      </w:r>
      <w:r w:rsidRPr="007833F8">
        <w:rPr>
          <w:spacing w:val="11"/>
          <w:szCs w:val="24"/>
        </w:rPr>
        <w:t xml:space="preserve"> </w:t>
      </w:r>
      <w:r w:rsidRPr="007833F8">
        <w:rPr>
          <w:szCs w:val="24"/>
        </w:rPr>
        <w:t>i</w:t>
      </w:r>
      <w:r w:rsidRPr="007833F8">
        <w:rPr>
          <w:spacing w:val="11"/>
          <w:szCs w:val="24"/>
        </w:rPr>
        <w:t xml:space="preserve"> </w:t>
      </w:r>
      <w:r w:rsidRPr="007833F8">
        <w:rPr>
          <w:szCs w:val="24"/>
        </w:rPr>
        <w:t>pripadajućim</w:t>
      </w:r>
      <w:r w:rsidRPr="007833F8">
        <w:rPr>
          <w:spacing w:val="7"/>
          <w:szCs w:val="24"/>
        </w:rPr>
        <w:t xml:space="preserve"> </w:t>
      </w:r>
      <w:r w:rsidRPr="007833F8">
        <w:rPr>
          <w:szCs w:val="24"/>
        </w:rPr>
        <w:t>Planom</w:t>
      </w:r>
      <w:r w:rsidRPr="007833F8">
        <w:rPr>
          <w:spacing w:val="7"/>
          <w:szCs w:val="24"/>
        </w:rPr>
        <w:t xml:space="preserve"> </w:t>
      </w:r>
      <w:r w:rsidRPr="007833F8">
        <w:rPr>
          <w:szCs w:val="24"/>
        </w:rPr>
        <w:t>djelovanja</w:t>
      </w:r>
      <w:r w:rsidRPr="007833F8">
        <w:rPr>
          <w:spacing w:val="8"/>
          <w:szCs w:val="24"/>
        </w:rPr>
        <w:t xml:space="preserve"> </w:t>
      </w:r>
      <w:r w:rsidRPr="007833F8">
        <w:rPr>
          <w:szCs w:val="24"/>
        </w:rPr>
        <w:t>CZ</w:t>
      </w:r>
      <w:r w:rsidRPr="007833F8">
        <w:rPr>
          <w:spacing w:val="8"/>
          <w:szCs w:val="24"/>
        </w:rPr>
        <w:t xml:space="preserve"> </w:t>
      </w:r>
      <w:r w:rsidRPr="007833F8">
        <w:rPr>
          <w:szCs w:val="24"/>
        </w:rPr>
        <w:t>obrađuju</w:t>
      </w:r>
      <w:r w:rsidRPr="007833F8">
        <w:rPr>
          <w:spacing w:val="8"/>
          <w:szCs w:val="24"/>
        </w:rPr>
        <w:t xml:space="preserve"> </w:t>
      </w:r>
      <w:r w:rsidRPr="007833F8">
        <w:rPr>
          <w:szCs w:val="24"/>
        </w:rPr>
        <w:t>se</w:t>
      </w:r>
      <w:r w:rsidRPr="007833F8">
        <w:rPr>
          <w:spacing w:val="-52"/>
          <w:szCs w:val="24"/>
        </w:rPr>
        <w:t xml:space="preserve"> </w:t>
      </w:r>
      <w:r w:rsidRPr="007833F8">
        <w:rPr>
          <w:szCs w:val="24"/>
        </w:rPr>
        <w:t>slijedeće</w:t>
      </w:r>
      <w:r w:rsidRPr="007833F8">
        <w:rPr>
          <w:spacing w:val="-3"/>
          <w:szCs w:val="24"/>
        </w:rPr>
        <w:t xml:space="preserve"> </w:t>
      </w:r>
      <w:r w:rsidRPr="007833F8">
        <w:rPr>
          <w:szCs w:val="24"/>
        </w:rPr>
        <w:t>prirodne ugroze: potres,, poplava, ekstremne vremenske pojave</w:t>
      </w:r>
      <w:r w:rsidRPr="0005388E">
        <w:rPr>
          <w:szCs w:val="24"/>
        </w:rPr>
        <w:t>- suše</w:t>
      </w:r>
      <w:r w:rsidRPr="007833F8">
        <w:rPr>
          <w:b/>
          <w:szCs w:val="24"/>
        </w:rPr>
        <w:t xml:space="preserve">, </w:t>
      </w:r>
      <w:r w:rsidRPr="007833F8">
        <w:rPr>
          <w:szCs w:val="24"/>
        </w:rPr>
        <w:t>snježni režim; poledica, Ledene kiše, Padaline, tuča,</w:t>
      </w:r>
      <w:r w:rsidRPr="007833F8">
        <w:rPr>
          <w:spacing w:val="-52"/>
          <w:szCs w:val="24"/>
        </w:rPr>
        <w:t xml:space="preserve"> </w:t>
      </w:r>
      <w:r w:rsidRPr="007833F8">
        <w:rPr>
          <w:szCs w:val="24"/>
        </w:rPr>
        <w:t>grmljavinsko</w:t>
      </w:r>
      <w:r w:rsidRPr="007833F8">
        <w:rPr>
          <w:spacing w:val="-1"/>
          <w:szCs w:val="24"/>
        </w:rPr>
        <w:t xml:space="preserve"> </w:t>
      </w:r>
      <w:r w:rsidRPr="007833F8">
        <w:rPr>
          <w:szCs w:val="24"/>
        </w:rPr>
        <w:t>nevrijeme, vjetar, te epidemije</w:t>
      </w:r>
      <w:r w:rsidRPr="007833F8">
        <w:rPr>
          <w:spacing w:val="-3"/>
          <w:szCs w:val="24"/>
        </w:rPr>
        <w:t xml:space="preserve"> </w:t>
      </w:r>
      <w:r w:rsidRPr="007833F8">
        <w:rPr>
          <w:szCs w:val="24"/>
        </w:rPr>
        <w:t xml:space="preserve">i pandemije </w:t>
      </w:r>
    </w:p>
    <w:p w14:paraId="1E77F368" w14:textId="77777777" w:rsidR="001857DE" w:rsidRPr="007833F8" w:rsidRDefault="001857DE" w:rsidP="001857DE">
      <w:pPr>
        <w:pStyle w:val="Tijeloteksta"/>
        <w:rPr>
          <w:szCs w:val="24"/>
        </w:rPr>
      </w:pPr>
    </w:p>
    <w:p w14:paraId="7AC1A59C" w14:textId="77777777" w:rsidR="001857DE" w:rsidRPr="007833F8" w:rsidRDefault="001857DE" w:rsidP="001857DE">
      <w:pPr>
        <w:pStyle w:val="Tijeloteksta"/>
        <w:jc w:val="both"/>
        <w:rPr>
          <w:szCs w:val="24"/>
        </w:rPr>
      </w:pPr>
      <w:r w:rsidRPr="007833F8">
        <w:rPr>
          <w:szCs w:val="24"/>
        </w:rPr>
        <w:t>Sukladno</w:t>
      </w:r>
      <w:r w:rsidRPr="007833F8">
        <w:rPr>
          <w:spacing w:val="1"/>
          <w:szCs w:val="24"/>
        </w:rPr>
        <w:t xml:space="preserve"> </w:t>
      </w:r>
      <w:r w:rsidRPr="007833F8">
        <w:rPr>
          <w:szCs w:val="24"/>
        </w:rPr>
        <w:t>tumačenju</w:t>
      </w:r>
      <w:r w:rsidRPr="007833F8">
        <w:rPr>
          <w:spacing w:val="1"/>
          <w:szCs w:val="24"/>
        </w:rPr>
        <w:t xml:space="preserve"> </w:t>
      </w:r>
      <w:r w:rsidRPr="007833F8">
        <w:rPr>
          <w:szCs w:val="24"/>
        </w:rPr>
        <w:t>Ministarstva</w:t>
      </w:r>
      <w:r w:rsidRPr="007833F8">
        <w:rPr>
          <w:spacing w:val="1"/>
          <w:szCs w:val="24"/>
        </w:rPr>
        <w:t xml:space="preserve"> </w:t>
      </w:r>
      <w:r w:rsidRPr="007833F8">
        <w:rPr>
          <w:szCs w:val="24"/>
        </w:rPr>
        <w:t>financija,</w:t>
      </w:r>
      <w:r w:rsidRPr="007833F8">
        <w:rPr>
          <w:spacing w:val="1"/>
          <w:szCs w:val="24"/>
        </w:rPr>
        <w:t xml:space="preserve"> </w:t>
      </w:r>
      <w:r w:rsidRPr="007833F8">
        <w:rPr>
          <w:szCs w:val="24"/>
        </w:rPr>
        <w:t>ugroze</w:t>
      </w:r>
      <w:r w:rsidRPr="007833F8">
        <w:rPr>
          <w:spacing w:val="1"/>
          <w:szCs w:val="24"/>
        </w:rPr>
        <w:t xml:space="preserve"> </w:t>
      </w:r>
      <w:r w:rsidRPr="007833F8">
        <w:rPr>
          <w:szCs w:val="24"/>
        </w:rPr>
        <w:t>koje</w:t>
      </w:r>
      <w:r w:rsidRPr="007833F8">
        <w:rPr>
          <w:spacing w:val="1"/>
          <w:szCs w:val="24"/>
        </w:rPr>
        <w:t xml:space="preserve"> </w:t>
      </w:r>
      <w:r w:rsidRPr="007833F8">
        <w:rPr>
          <w:szCs w:val="24"/>
        </w:rPr>
        <w:t>se</w:t>
      </w:r>
      <w:r w:rsidRPr="007833F8">
        <w:rPr>
          <w:spacing w:val="1"/>
          <w:szCs w:val="24"/>
        </w:rPr>
        <w:t xml:space="preserve"> </w:t>
      </w:r>
      <w:r w:rsidRPr="007833F8">
        <w:rPr>
          <w:szCs w:val="24"/>
        </w:rPr>
        <w:t>obrađuju</w:t>
      </w:r>
      <w:r w:rsidRPr="007833F8">
        <w:rPr>
          <w:spacing w:val="1"/>
          <w:szCs w:val="24"/>
        </w:rPr>
        <w:t xml:space="preserve"> </w:t>
      </w:r>
      <w:r w:rsidRPr="007833F8">
        <w:rPr>
          <w:szCs w:val="24"/>
        </w:rPr>
        <w:t>dokumentima</w:t>
      </w:r>
      <w:r w:rsidRPr="007833F8">
        <w:rPr>
          <w:spacing w:val="1"/>
          <w:szCs w:val="24"/>
        </w:rPr>
        <w:t xml:space="preserve"> </w:t>
      </w:r>
      <w:r w:rsidRPr="007833F8">
        <w:rPr>
          <w:szCs w:val="24"/>
        </w:rPr>
        <w:t>zaštite</w:t>
      </w:r>
      <w:r w:rsidRPr="007833F8">
        <w:rPr>
          <w:spacing w:val="55"/>
          <w:szCs w:val="24"/>
        </w:rPr>
        <w:t xml:space="preserve"> </w:t>
      </w:r>
      <w:r w:rsidRPr="007833F8">
        <w:rPr>
          <w:szCs w:val="24"/>
        </w:rPr>
        <w:t>i</w:t>
      </w:r>
      <w:r w:rsidRPr="007833F8">
        <w:rPr>
          <w:spacing w:val="1"/>
          <w:szCs w:val="24"/>
        </w:rPr>
        <w:t xml:space="preserve"> </w:t>
      </w:r>
      <w:r w:rsidRPr="007833F8">
        <w:rPr>
          <w:szCs w:val="24"/>
        </w:rPr>
        <w:t>spašavanja, odnosno u ovom slučaju Procjenom rizika za područje Općine (potres, poplava, visoke</w:t>
      </w:r>
      <w:r w:rsidRPr="007833F8">
        <w:rPr>
          <w:spacing w:val="1"/>
          <w:szCs w:val="24"/>
        </w:rPr>
        <w:t xml:space="preserve"> </w:t>
      </w:r>
      <w:r w:rsidRPr="007833F8">
        <w:rPr>
          <w:szCs w:val="24"/>
        </w:rPr>
        <w:t>temperature i epidemije i pandemije)   se   neće obrađivati ovim Planom jer su mjere i postupci</w:t>
      </w:r>
      <w:r w:rsidRPr="007833F8">
        <w:rPr>
          <w:spacing w:val="1"/>
          <w:szCs w:val="24"/>
        </w:rPr>
        <w:t xml:space="preserve"> </w:t>
      </w:r>
      <w:r w:rsidRPr="007833F8">
        <w:rPr>
          <w:szCs w:val="24"/>
        </w:rPr>
        <w:t>obrađeni</w:t>
      </w:r>
      <w:r w:rsidRPr="007833F8">
        <w:rPr>
          <w:spacing w:val="-3"/>
          <w:szCs w:val="24"/>
        </w:rPr>
        <w:t xml:space="preserve"> </w:t>
      </w:r>
      <w:r w:rsidRPr="007833F8">
        <w:rPr>
          <w:szCs w:val="24"/>
        </w:rPr>
        <w:t>u Planu djelovanja sustava CZ.</w:t>
      </w:r>
    </w:p>
    <w:p w14:paraId="71FB4C4A" w14:textId="77777777" w:rsidR="001857DE" w:rsidRPr="007833F8" w:rsidRDefault="001857DE" w:rsidP="001857DE">
      <w:pPr>
        <w:pStyle w:val="Tijeloteksta"/>
        <w:jc w:val="both"/>
        <w:rPr>
          <w:szCs w:val="24"/>
        </w:rPr>
      </w:pPr>
      <w:r w:rsidRPr="007833F8">
        <w:rPr>
          <w:szCs w:val="24"/>
        </w:rPr>
        <w:t>Važećom Procjenom ugroženosti od požara, kao i pripadajućim Planom zaštite od požara obrađuju se</w:t>
      </w:r>
      <w:r w:rsidRPr="007833F8">
        <w:rPr>
          <w:spacing w:val="1"/>
          <w:szCs w:val="24"/>
        </w:rPr>
        <w:t xml:space="preserve"> </w:t>
      </w:r>
      <w:r w:rsidRPr="007833F8">
        <w:rPr>
          <w:szCs w:val="24"/>
        </w:rPr>
        <w:t>mjere</w:t>
      </w:r>
      <w:r w:rsidRPr="007833F8">
        <w:rPr>
          <w:spacing w:val="-3"/>
          <w:szCs w:val="24"/>
        </w:rPr>
        <w:t xml:space="preserve"> </w:t>
      </w:r>
      <w:r w:rsidRPr="007833F8">
        <w:rPr>
          <w:szCs w:val="24"/>
        </w:rPr>
        <w:t>i</w:t>
      </w:r>
      <w:r w:rsidRPr="007833F8">
        <w:rPr>
          <w:spacing w:val="1"/>
          <w:szCs w:val="24"/>
        </w:rPr>
        <w:t xml:space="preserve"> </w:t>
      </w:r>
      <w:r w:rsidRPr="007833F8">
        <w:rPr>
          <w:szCs w:val="24"/>
        </w:rPr>
        <w:t>postupci</w:t>
      </w:r>
      <w:r w:rsidRPr="007833F8">
        <w:rPr>
          <w:spacing w:val="-3"/>
          <w:szCs w:val="24"/>
        </w:rPr>
        <w:t xml:space="preserve"> </w:t>
      </w:r>
      <w:r w:rsidRPr="007833F8">
        <w:rPr>
          <w:szCs w:val="24"/>
        </w:rPr>
        <w:t>u slučaju</w:t>
      </w:r>
      <w:r w:rsidRPr="007833F8">
        <w:rPr>
          <w:spacing w:val="-1"/>
          <w:szCs w:val="24"/>
        </w:rPr>
        <w:t xml:space="preserve"> </w:t>
      </w:r>
      <w:r w:rsidRPr="007833F8">
        <w:rPr>
          <w:szCs w:val="24"/>
        </w:rPr>
        <w:t>požara i</w:t>
      </w:r>
      <w:r w:rsidRPr="007833F8">
        <w:rPr>
          <w:spacing w:val="-3"/>
          <w:szCs w:val="24"/>
        </w:rPr>
        <w:t xml:space="preserve"> </w:t>
      </w:r>
      <w:r w:rsidRPr="007833F8">
        <w:rPr>
          <w:szCs w:val="24"/>
        </w:rPr>
        <w:t>tehnoloških eksplozija</w:t>
      </w:r>
      <w:r w:rsidRPr="007833F8">
        <w:rPr>
          <w:spacing w:val="-3"/>
          <w:szCs w:val="24"/>
        </w:rPr>
        <w:t xml:space="preserve"> </w:t>
      </w:r>
      <w:r w:rsidRPr="007833F8">
        <w:rPr>
          <w:szCs w:val="24"/>
        </w:rPr>
        <w:t>te</w:t>
      </w:r>
      <w:r w:rsidRPr="007833F8">
        <w:rPr>
          <w:spacing w:val="-2"/>
          <w:szCs w:val="24"/>
        </w:rPr>
        <w:t xml:space="preserve"> </w:t>
      </w:r>
      <w:r w:rsidRPr="007833F8">
        <w:rPr>
          <w:szCs w:val="24"/>
        </w:rPr>
        <w:t>se ovim</w:t>
      </w:r>
      <w:r w:rsidRPr="007833F8">
        <w:rPr>
          <w:spacing w:val="-5"/>
          <w:szCs w:val="24"/>
        </w:rPr>
        <w:t xml:space="preserve"> </w:t>
      </w:r>
      <w:r w:rsidRPr="007833F8">
        <w:rPr>
          <w:szCs w:val="24"/>
        </w:rPr>
        <w:t>Planom</w:t>
      </w:r>
      <w:r w:rsidRPr="007833F8">
        <w:rPr>
          <w:spacing w:val="-4"/>
          <w:szCs w:val="24"/>
        </w:rPr>
        <w:t xml:space="preserve"> </w:t>
      </w:r>
      <w:r w:rsidRPr="007833F8">
        <w:rPr>
          <w:szCs w:val="24"/>
        </w:rPr>
        <w:t>neće</w:t>
      </w:r>
      <w:r w:rsidRPr="007833F8">
        <w:rPr>
          <w:spacing w:val="-3"/>
          <w:szCs w:val="24"/>
        </w:rPr>
        <w:t xml:space="preserve"> </w:t>
      </w:r>
      <w:r w:rsidRPr="007833F8">
        <w:rPr>
          <w:szCs w:val="24"/>
        </w:rPr>
        <w:t>obrađivati.</w:t>
      </w:r>
    </w:p>
    <w:p w14:paraId="50AAA9CB" w14:textId="77777777" w:rsidR="001857DE" w:rsidRDefault="001857DE" w:rsidP="001857DE">
      <w:pPr>
        <w:rPr>
          <w:lang w:eastAsia="hr-HR"/>
        </w:rPr>
      </w:pPr>
    </w:p>
    <w:p w14:paraId="3E40B4C7" w14:textId="77777777" w:rsidR="001857DE" w:rsidRDefault="001857DE" w:rsidP="001857DE">
      <w:pPr>
        <w:rPr>
          <w:lang w:eastAsia="hr-HR"/>
        </w:rPr>
      </w:pPr>
    </w:p>
    <w:p w14:paraId="5363FC93" w14:textId="77777777" w:rsidR="001857DE" w:rsidRPr="00977FD1" w:rsidRDefault="001857DE" w:rsidP="001857DE">
      <w:pPr>
        <w:pStyle w:val="Odlomakpopisa"/>
        <w:numPr>
          <w:ilvl w:val="0"/>
          <w:numId w:val="11"/>
        </w:numPr>
        <w:suppressAutoHyphens w:val="0"/>
        <w:autoSpaceDN/>
        <w:spacing w:after="0" w:line="240" w:lineRule="auto"/>
        <w:jc w:val="both"/>
        <w:textAlignment w:val="auto"/>
        <w:rPr>
          <w:b/>
          <w:bCs/>
        </w:rPr>
      </w:pPr>
      <w:r w:rsidRPr="00977FD1">
        <w:rPr>
          <w:b/>
          <w:bCs/>
        </w:rPr>
        <w:t>PROGLAŠENJE PRIRODNIH NEPOGODA</w:t>
      </w:r>
    </w:p>
    <w:p w14:paraId="3DDD7BC7" w14:textId="77777777" w:rsidR="001857DE" w:rsidRDefault="001857DE" w:rsidP="001857DE">
      <w:pPr>
        <w:jc w:val="both"/>
      </w:pPr>
    </w:p>
    <w:p w14:paraId="74E25C1A" w14:textId="77777777" w:rsidR="001857DE" w:rsidRDefault="001857DE" w:rsidP="001857DE">
      <w:pPr>
        <w:jc w:val="both"/>
      </w:pPr>
      <w:r>
        <w:t xml:space="preserve">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14:paraId="2AF45758" w14:textId="77777777" w:rsidR="001857DE" w:rsidRDefault="001857DE" w:rsidP="001857DE">
      <w:pPr>
        <w:jc w:val="both"/>
      </w:pPr>
    </w:p>
    <w:p w14:paraId="7AC79538" w14:textId="77777777" w:rsidR="001857DE" w:rsidRDefault="001857DE" w:rsidP="001857DE">
      <w:pPr>
        <w:jc w:val="both"/>
      </w:pPr>
      <w:r>
        <w:t xml:space="preserve">Prirodnim nepogodama smatraju se: a) potres, b) olujni, orkanski i ostali jak vjetar, c) požar, d) poplava, e) suša, f) tuča, g) mraz, h) izvanredno velika visina snijega, i) snježni nanos i lavina, j) nagomilavanje leda na vodotocima, k) klizanje, tečenje, odronjavanje i prevrtanje zemljišta, l) druge pojave takva opsega koje, ovisno o mjesnim prilikama, uzrokuju bitne poremećaje u životu ljudi na određenom području. </w:t>
      </w:r>
    </w:p>
    <w:p w14:paraId="55B485C5" w14:textId="77777777" w:rsidR="001857DE" w:rsidRDefault="001857DE" w:rsidP="001857DE">
      <w:pPr>
        <w:jc w:val="both"/>
      </w:pPr>
    </w:p>
    <w:p w14:paraId="097CBD4C" w14:textId="77777777" w:rsidR="001857DE" w:rsidRDefault="001857DE" w:rsidP="001857DE">
      <w:pPr>
        <w:jc w:val="both"/>
      </w:pPr>
      <w:r>
        <w:t xml:space="preserve">Prirodna nepogoda može se proglasiti ako je vrijednost ukupne izravne štete najmanje 20% vrijednosti izvornih prihoda Općine Šandrovac za prethodnu godinu ili ako je prirod (rod) umanjen najmanje 30% prethodnog trogodišnjeg prosjeka na području Općine Šandrovac ili ako je nepogoda umanjila vrijednost imovine na području Općine Šandrovac najmanje 30%. </w:t>
      </w:r>
    </w:p>
    <w:p w14:paraId="1176C136" w14:textId="77777777" w:rsidR="001857DE" w:rsidRDefault="001857DE" w:rsidP="001857DE">
      <w:pPr>
        <w:jc w:val="both"/>
      </w:pPr>
    </w:p>
    <w:p w14:paraId="13DEFBBA" w14:textId="77777777" w:rsidR="001857DE" w:rsidRDefault="001857DE" w:rsidP="001857DE">
      <w:pPr>
        <w:jc w:val="both"/>
      </w:pPr>
      <w:r>
        <w:t xml:space="preserve">Ispunjenje uvjeta za proglašenje prirodne nepogode utvrđuje Povjerenstvo za procjenu šteta od prirodnih nepogoda Općine Šandrovac (u daljnjem tekstu: Povjerenstvo). </w:t>
      </w:r>
    </w:p>
    <w:p w14:paraId="6C6BD081" w14:textId="77777777" w:rsidR="001857DE" w:rsidRDefault="001857DE" w:rsidP="001857DE">
      <w:pPr>
        <w:jc w:val="both"/>
      </w:pPr>
    </w:p>
    <w:p w14:paraId="7F2ADF11" w14:textId="77777777" w:rsidR="001857DE" w:rsidRDefault="001857DE" w:rsidP="001857DE">
      <w:pPr>
        <w:jc w:val="both"/>
      </w:pPr>
      <w:r>
        <w:t>Na području Općine Šandrovac u 2021. godini proglašena je prirodna nepogoda suša sukladno Odluci o proglašenju prirodne nepogode zbog suše na području općine Šandrovac (KLASA: 920-11/21-01/16, URBROJ:2103-09-21-2 od 9. kolovoza 2021.).</w:t>
      </w:r>
    </w:p>
    <w:p w14:paraId="2ABC9945" w14:textId="77777777" w:rsidR="001857DE" w:rsidRDefault="001857DE" w:rsidP="001857DE">
      <w:pPr>
        <w:jc w:val="both"/>
      </w:pPr>
    </w:p>
    <w:p w14:paraId="2050BCEB" w14:textId="77777777" w:rsidR="001857DE" w:rsidRDefault="001857DE" w:rsidP="001857DE">
      <w:pPr>
        <w:jc w:val="both"/>
      </w:pPr>
      <w:r>
        <w:t xml:space="preserve">Navedena prirodna nepogoda proglašena je sukladno uvjetu iz članka 3. stavka 4. Zakona, za umanjenje priroda (roda) najmanje 30% prethodnog trogodišnjeg prosjeka na području Općine Šandrovac. Za prirodnu nepogodu zaprimljeno i obrađeno je 123 prijave fizičkih i pravnih osoba </w:t>
      </w:r>
      <w:proofErr w:type="spellStart"/>
      <w:r>
        <w:t>osoba</w:t>
      </w:r>
      <w:proofErr w:type="spellEnd"/>
      <w:r>
        <w:t xml:space="preserve">. </w:t>
      </w:r>
    </w:p>
    <w:p w14:paraId="546C3679" w14:textId="77777777" w:rsidR="001857DE" w:rsidRDefault="001857DE" w:rsidP="001857DE">
      <w:pPr>
        <w:jc w:val="both"/>
      </w:pPr>
    </w:p>
    <w:p w14:paraId="56729526" w14:textId="77777777" w:rsidR="001857DE" w:rsidRDefault="001857DE" w:rsidP="001857DE">
      <w:pPr>
        <w:jc w:val="both"/>
      </w:pPr>
      <w:r>
        <w:t>Prijave štete su procijenjene od strane Općinskog povjerenstva, a konačna procjena štete iznosi 3.134.440,26  kuna.</w:t>
      </w:r>
    </w:p>
    <w:p w14:paraId="04D0C0CE" w14:textId="77777777" w:rsidR="001857DE" w:rsidRDefault="001857DE" w:rsidP="001857DE">
      <w:pPr>
        <w:jc w:val="both"/>
      </w:pPr>
    </w:p>
    <w:p w14:paraId="578144D3" w14:textId="77777777" w:rsidR="001857DE" w:rsidRDefault="001857DE" w:rsidP="001857DE">
      <w:pPr>
        <w:jc w:val="both"/>
      </w:pPr>
      <w:r>
        <w:t xml:space="preserve"> </w:t>
      </w:r>
    </w:p>
    <w:p w14:paraId="153A3004" w14:textId="77777777" w:rsidR="001857DE" w:rsidRPr="00977FD1" w:rsidRDefault="001857DE" w:rsidP="001857DE">
      <w:pPr>
        <w:pStyle w:val="Odlomakpopisa"/>
        <w:numPr>
          <w:ilvl w:val="0"/>
          <w:numId w:val="11"/>
        </w:numPr>
        <w:suppressAutoHyphens w:val="0"/>
        <w:autoSpaceDN/>
        <w:spacing w:after="0" w:line="240" w:lineRule="auto"/>
        <w:jc w:val="both"/>
        <w:textAlignment w:val="auto"/>
        <w:rPr>
          <w:b/>
          <w:bCs/>
        </w:rPr>
      </w:pPr>
      <w:r w:rsidRPr="00977FD1">
        <w:rPr>
          <w:b/>
          <w:bCs/>
        </w:rPr>
        <w:t xml:space="preserve">MJERE U SLUČAJU NASTAJANJA PRIRODNIH NEPOGODA NA PODRUČJU </w:t>
      </w:r>
      <w:r>
        <w:rPr>
          <w:b/>
          <w:bCs/>
        </w:rPr>
        <w:t>OPĆINE ŠANDROVAC</w:t>
      </w:r>
      <w:r w:rsidRPr="00977FD1">
        <w:rPr>
          <w:b/>
          <w:bCs/>
        </w:rPr>
        <w:t xml:space="preserve"> </w:t>
      </w:r>
    </w:p>
    <w:p w14:paraId="7450C95D" w14:textId="77777777" w:rsidR="001857DE" w:rsidRDefault="001857DE" w:rsidP="001857DE">
      <w:pPr>
        <w:tabs>
          <w:tab w:val="left" w:pos="5953"/>
        </w:tabs>
      </w:pPr>
    </w:p>
    <w:p w14:paraId="5A49F2AA" w14:textId="77777777" w:rsidR="001857DE" w:rsidRDefault="001857DE" w:rsidP="001857DE">
      <w:pPr>
        <w:tabs>
          <w:tab w:val="left" w:pos="5953"/>
        </w:tabs>
        <w:jc w:val="both"/>
      </w:pPr>
      <w:r>
        <w:t xml:space="preserve">Uzimajući u obzir opseg nastalih šteta i utjecaj prirodnih nepogoda na stradanja stanovništva, ugrozu života i zdravlja ljudi, onemogućavanje nesmetanog funkcioniranja gospodarstva, a posebice ugroženih skupina na područjima zahvaćenom prirodnom nepogodom kao što je socijalni ili zdravstveni status, u konkretnom slučaju nije bilo potrebe za provedbom mjera s ciljem djelomičnog ublažavanja šteta od prirodnih nepogoda (žurna pomoć). </w:t>
      </w:r>
    </w:p>
    <w:p w14:paraId="3300DDE9" w14:textId="77777777" w:rsidR="001857DE" w:rsidRDefault="001857DE" w:rsidP="001857DE">
      <w:pPr>
        <w:tabs>
          <w:tab w:val="left" w:pos="5953"/>
        </w:tabs>
        <w:jc w:val="both"/>
      </w:pPr>
    </w:p>
    <w:p w14:paraId="434DF642" w14:textId="77777777" w:rsidR="001857DE" w:rsidRDefault="001857DE" w:rsidP="001857DE">
      <w:pPr>
        <w:tabs>
          <w:tab w:val="left" w:pos="5953"/>
        </w:tabs>
        <w:jc w:val="both"/>
      </w:pPr>
      <w:r>
        <w:t>Vlada Republike Hrvatske, na prijedlog Državnog povjerenstva donosi odluku o dodjeli pomoći za ublažavanje i djelomično uklanjanje posljedica prirodnih nepogoda (žurna pomoć).</w:t>
      </w:r>
    </w:p>
    <w:p w14:paraId="20ED07D0" w14:textId="77777777" w:rsidR="001857DE" w:rsidRDefault="001857DE" w:rsidP="001857DE">
      <w:pPr>
        <w:tabs>
          <w:tab w:val="left" w:pos="5953"/>
        </w:tabs>
        <w:jc w:val="both"/>
      </w:pPr>
      <w:r>
        <w:lastRenderedPageBreak/>
        <w:t xml:space="preserve">S obzirom da posljedice štete nisu zahtijevale žurni postupak i odobrenje žurne pomoći, šteta se procjenjivala u redovitom postupku. </w:t>
      </w:r>
    </w:p>
    <w:p w14:paraId="40517521" w14:textId="77777777" w:rsidR="001857DE" w:rsidRDefault="001857DE" w:rsidP="001857DE">
      <w:pPr>
        <w:tabs>
          <w:tab w:val="left" w:pos="5953"/>
        </w:tabs>
        <w:jc w:val="both"/>
      </w:pPr>
      <w:r>
        <w:t xml:space="preserve">Povjerenstvo za procjenu šteta od prirodnih nepogoda Bjelovarsko-bilogorske županije prijavljene konačne procjene štete dostavlja Državnom povjerenstvu i nadležnim ministarstvima u roku od šezdeset (60) dana od dana donošenja Odluke o proglašenju prirodne nepogode putem Registar šteta. 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w:t>
      </w:r>
    </w:p>
    <w:p w14:paraId="1007402B" w14:textId="77777777" w:rsidR="001857DE" w:rsidRDefault="001857DE" w:rsidP="001857DE">
      <w:pPr>
        <w:tabs>
          <w:tab w:val="left" w:pos="5953"/>
        </w:tabs>
      </w:pPr>
    </w:p>
    <w:p w14:paraId="0135688C" w14:textId="77777777" w:rsidR="001857DE" w:rsidRPr="00977FD1" w:rsidRDefault="001857DE" w:rsidP="001857DE">
      <w:pPr>
        <w:pStyle w:val="Odlomakpopisa"/>
        <w:numPr>
          <w:ilvl w:val="0"/>
          <w:numId w:val="11"/>
        </w:numPr>
        <w:tabs>
          <w:tab w:val="left" w:pos="5953"/>
        </w:tabs>
        <w:suppressAutoHyphens w:val="0"/>
        <w:autoSpaceDN/>
        <w:spacing w:after="0" w:line="240" w:lineRule="auto"/>
        <w:jc w:val="both"/>
        <w:textAlignment w:val="auto"/>
        <w:rPr>
          <w:b/>
          <w:bCs/>
        </w:rPr>
      </w:pPr>
      <w:r w:rsidRPr="00977FD1">
        <w:rPr>
          <w:b/>
          <w:bCs/>
        </w:rPr>
        <w:t xml:space="preserve">IZVORI SREDSTAVA POMOĆI ZA UBLAŽAVANJE I DJELOMIČNO UKLANJANJE POSLJEDICA PRIRODNIH NEPOGODA </w:t>
      </w:r>
    </w:p>
    <w:p w14:paraId="78F87BCD" w14:textId="77777777" w:rsidR="001857DE" w:rsidRDefault="001857DE" w:rsidP="001857DE">
      <w:pPr>
        <w:tabs>
          <w:tab w:val="left" w:pos="5953"/>
        </w:tabs>
      </w:pPr>
    </w:p>
    <w:p w14:paraId="6FB26979" w14:textId="77777777" w:rsidR="001857DE" w:rsidRDefault="001857DE" w:rsidP="001857DE">
      <w:pPr>
        <w:tabs>
          <w:tab w:val="left" w:pos="5953"/>
        </w:tabs>
        <w:jc w:val="both"/>
      </w:pPr>
      <w:r>
        <w:t>Sredstva pomoći za ublažavanje i djelomično uklanjanje posljedica prirodnih nepogoda odnose se na novčana sredstva ili ostala materijalna sredstva, kao što su oprema za zaštitu imovine fizičkih i/ili pravnih osoba, javne infrastrukture te zdravlja i života stanovništva. Novčana sredstva i druge vrste pomoći za djelomičnu sanaciju šteta od prirodnih nepogoda na imovini oštećenika osiguravaju se iz: - Državnog proračuna s proračunskog razdjela ministarstva nadležnog za financije, - Fondova Europske unije i - Donacija. Sredstva iz fondova EU se ne mogu osigurati unaprijed, njihova dodjela se provodi prema posebnim propisima kojima se uređuje korištenje sredstava iz fondova EU.</w:t>
      </w:r>
    </w:p>
    <w:p w14:paraId="2A853208" w14:textId="77777777" w:rsidR="001857DE" w:rsidRDefault="001857DE" w:rsidP="001857DE">
      <w:pPr>
        <w:tabs>
          <w:tab w:val="left" w:pos="5953"/>
        </w:tabs>
        <w:jc w:val="both"/>
      </w:pPr>
    </w:p>
    <w:p w14:paraId="52DD261C" w14:textId="77777777" w:rsidR="001857DE" w:rsidRDefault="001857DE" w:rsidP="001857DE">
      <w:pPr>
        <w:tabs>
          <w:tab w:val="left" w:pos="5953"/>
        </w:tabs>
        <w:jc w:val="both"/>
      </w:pPr>
      <w:r>
        <w:t xml:space="preserve">Sredstva pomoći za ublažavanje i djelomično uklanjanje posljedica prirodnih nepogoda strogo su namjenska sredstva te se raspoređuju prema postotku oštećenja vrijednosti potvrđene konačne procjene štete, o čemu odlučuje Državno povjerenstvo za procjenu šteta od prirodnih nepogoda. Navedena sredstva su nepovratna i nenamjenska te se ne mogu koristiti kao kreditna sredstva niti zadržati kao prihod proračuna Općine Šandrovac. </w:t>
      </w:r>
    </w:p>
    <w:p w14:paraId="090BEBC6" w14:textId="77777777" w:rsidR="001857DE" w:rsidRDefault="001857DE" w:rsidP="001857DE">
      <w:pPr>
        <w:tabs>
          <w:tab w:val="left" w:pos="5953"/>
        </w:tabs>
        <w:jc w:val="both"/>
      </w:pPr>
    </w:p>
    <w:p w14:paraId="2960B81D" w14:textId="77777777" w:rsidR="001857DE" w:rsidRDefault="001857DE" w:rsidP="001857DE">
      <w:pPr>
        <w:tabs>
          <w:tab w:val="left" w:pos="5953"/>
        </w:tabs>
        <w:jc w:val="both"/>
      </w:pPr>
      <w:r>
        <w:t xml:space="preserve">Općinski načelnik općine Šandrovac te krajnji korisnici odgovorni su za namjensko korištenje sredstava pomoći za ublažavanje i djelomično uklanjanje posljedica prirodnih nepogoda. Pomoć za ublažavanje i djelomično uklanjanje posljedica prirodnih nepogoda ne dodjeljuje se za: </w:t>
      </w:r>
    </w:p>
    <w:p w14:paraId="7E83F850" w14:textId="77777777" w:rsidR="001857DE" w:rsidRDefault="001857DE" w:rsidP="001857DE">
      <w:pPr>
        <w:tabs>
          <w:tab w:val="left" w:pos="5953"/>
        </w:tabs>
        <w:jc w:val="both"/>
      </w:pPr>
      <w:r>
        <w:t xml:space="preserve">a) štete na imovini koja je osigurana, </w:t>
      </w:r>
    </w:p>
    <w:p w14:paraId="27DA15B7" w14:textId="77777777" w:rsidR="001857DE" w:rsidRDefault="001857DE" w:rsidP="001857DE">
      <w:pPr>
        <w:tabs>
          <w:tab w:val="left" w:pos="5953"/>
        </w:tabs>
        <w:jc w:val="both"/>
      </w:pPr>
      <w:r>
        <w:t xml:space="preserve">b) štete na imovini koje nastanu od prirodnih nepogoda, a izazvane su namjerno, iz krajnjeg nemara ili nisu bile poduzete propisane mjere zaštite, </w:t>
      </w:r>
    </w:p>
    <w:p w14:paraId="747FE2AC" w14:textId="77777777" w:rsidR="001857DE" w:rsidRDefault="001857DE" w:rsidP="001857DE">
      <w:pPr>
        <w:tabs>
          <w:tab w:val="left" w:pos="5953"/>
        </w:tabs>
        <w:jc w:val="both"/>
      </w:pPr>
      <w:r>
        <w:t xml:space="preserve">c) neizravne štete, </w:t>
      </w:r>
    </w:p>
    <w:p w14:paraId="6927CE7A" w14:textId="77777777" w:rsidR="001857DE" w:rsidRDefault="001857DE" w:rsidP="001857DE">
      <w:pPr>
        <w:tabs>
          <w:tab w:val="left" w:pos="5953"/>
        </w:tabs>
        <w:jc w:val="both"/>
      </w:pPr>
      <w:r>
        <w:t>d) 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w:t>
      </w:r>
    </w:p>
    <w:p w14:paraId="37291109" w14:textId="77777777" w:rsidR="001857DE" w:rsidRDefault="001857DE" w:rsidP="001857DE">
      <w:pPr>
        <w:tabs>
          <w:tab w:val="left" w:pos="5953"/>
        </w:tabs>
        <w:jc w:val="both"/>
      </w:pPr>
      <w:r>
        <w:t xml:space="preserve">Iznimno, od navoda d)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14:paraId="3D7F63A1" w14:textId="77777777" w:rsidR="001857DE" w:rsidRDefault="001857DE" w:rsidP="001857DE">
      <w:pPr>
        <w:tabs>
          <w:tab w:val="left" w:pos="5953"/>
        </w:tabs>
        <w:jc w:val="both"/>
      </w:pPr>
      <w:r>
        <w:t xml:space="preserve">e) štete nastale na objektu ili području koje je u skladu s propisima koji uređuju zaštitu kulturnog dobra aktom proglašeno kulturnim dobrom ili je u vrijeme nastanka prirodne nepogode u postupku proglašavanja kulturnim dobrom, </w:t>
      </w:r>
    </w:p>
    <w:p w14:paraId="5B1DFDC4" w14:textId="77777777" w:rsidR="001857DE" w:rsidRDefault="001857DE" w:rsidP="001857DE">
      <w:pPr>
        <w:tabs>
          <w:tab w:val="left" w:pos="5953"/>
        </w:tabs>
        <w:jc w:val="both"/>
      </w:pPr>
      <w:r>
        <w:t xml:space="preserve">f) štete koje nisu prijavljene i na propisan način i u zadanom roku unijete u Registar šteta prema odredbama Zakona, </w:t>
      </w:r>
    </w:p>
    <w:p w14:paraId="289D1FB9" w14:textId="77777777" w:rsidR="001857DE" w:rsidRDefault="001857DE" w:rsidP="001857DE">
      <w:pPr>
        <w:tabs>
          <w:tab w:val="left" w:pos="5953"/>
        </w:tabs>
        <w:jc w:val="both"/>
      </w:pPr>
      <w:r>
        <w:t xml:space="preserve">g) štete u slučaju osiguranih rizika na imovini koja nije osigurana ako je vrijednost oštećene imovine manja od 60 % vrijednosti imovine. </w:t>
      </w:r>
    </w:p>
    <w:p w14:paraId="2ED6B5AE" w14:textId="77777777" w:rsidR="001857DE" w:rsidRDefault="001857DE" w:rsidP="001857DE">
      <w:pPr>
        <w:tabs>
          <w:tab w:val="left" w:pos="5953"/>
        </w:tabs>
        <w:jc w:val="both"/>
      </w:pPr>
      <w:r>
        <w:t xml:space="preserve">Iznimno, od navoda g)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w:t>
      </w:r>
    </w:p>
    <w:p w14:paraId="7E0493E6" w14:textId="77777777" w:rsidR="001857DE" w:rsidRDefault="001857DE" w:rsidP="001857DE">
      <w:pPr>
        <w:tabs>
          <w:tab w:val="left" w:pos="5953"/>
        </w:tabs>
        <w:jc w:val="both"/>
      </w:pPr>
      <w:r>
        <w:t xml:space="preserve">O prijedlogu i prihvaćanju ovih uvjeta odlučuje Županijsko povjerenstvo na prijedlog općinskog povjerenstva. </w:t>
      </w:r>
    </w:p>
    <w:p w14:paraId="10AAC788" w14:textId="77777777" w:rsidR="001857DE" w:rsidRDefault="001857DE" w:rsidP="001857DE">
      <w:pPr>
        <w:tabs>
          <w:tab w:val="left" w:pos="5953"/>
        </w:tabs>
        <w:jc w:val="both"/>
      </w:pPr>
    </w:p>
    <w:p w14:paraId="02B57252" w14:textId="77777777" w:rsidR="001857DE" w:rsidRDefault="001857DE" w:rsidP="001857DE">
      <w:pPr>
        <w:tabs>
          <w:tab w:val="left" w:pos="5953"/>
        </w:tabs>
        <w:jc w:val="both"/>
      </w:pPr>
      <w:r>
        <w:lastRenderedPageBreak/>
        <w:t xml:space="preserve">Sukladno Odluci Vlade Republike Hrvatske o dodjeli sredstava pomoći za ublažavanje i uklanjanje posljedica prirodnih nepogoda nastalih u 2021. godini u Republici Hrvatskoj  od 23.12.2021. godine (KLASA: 022-03/21-04/435, URBROJ:50301-05/16-21-3 od 23.12.2021.) </w:t>
      </w:r>
    </w:p>
    <w:p w14:paraId="05EF52F7" w14:textId="77777777" w:rsidR="001857DE" w:rsidRDefault="001857DE" w:rsidP="001857DE">
      <w:pPr>
        <w:tabs>
          <w:tab w:val="left" w:pos="5953"/>
        </w:tabs>
        <w:jc w:val="both"/>
      </w:pPr>
      <w:r>
        <w:t xml:space="preserve">sredstva pomoći za ublažavanje i uklanjanje posljedica prirodnih nepogoda nastalih u 2021. godini na prinosima u poljoprivredi na području općine Šandrovac dodijeljena su u iznosu od 12.876,46 kuna za ukupno 28 prijavitelja i raspoređena su prema Odluci Vlade Republike Hrvatske. </w:t>
      </w:r>
    </w:p>
    <w:p w14:paraId="494E706D" w14:textId="77777777" w:rsidR="001857DE" w:rsidRDefault="001857DE" w:rsidP="001857DE">
      <w:pPr>
        <w:tabs>
          <w:tab w:val="left" w:pos="5953"/>
        </w:tabs>
        <w:jc w:val="both"/>
      </w:pPr>
    </w:p>
    <w:p w14:paraId="613BD3E3" w14:textId="77777777" w:rsidR="001857DE" w:rsidRDefault="001857DE" w:rsidP="001857DE">
      <w:pPr>
        <w:pStyle w:val="Odlomakpopisa"/>
        <w:numPr>
          <w:ilvl w:val="0"/>
          <w:numId w:val="11"/>
        </w:numPr>
        <w:tabs>
          <w:tab w:val="left" w:pos="5953"/>
        </w:tabs>
        <w:suppressAutoHyphens w:val="0"/>
        <w:autoSpaceDN/>
        <w:spacing w:after="0" w:line="240" w:lineRule="auto"/>
        <w:jc w:val="both"/>
        <w:textAlignment w:val="auto"/>
        <w:rPr>
          <w:b/>
          <w:bCs/>
        </w:rPr>
      </w:pPr>
      <w:r w:rsidRPr="00C27E30">
        <w:rPr>
          <w:b/>
          <w:bCs/>
        </w:rPr>
        <w:t xml:space="preserve">ZAKLJUČAK </w:t>
      </w:r>
    </w:p>
    <w:p w14:paraId="4F3C9543" w14:textId="77777777" w:rsidR="001857DE" w:rsidRDefault="001857DE" w:rsidP="001857DE">
      <w:pPr>
        <w:tabs>
          <w:tab w:val="left" w:pos="5953"/>
        </w:tabs>
        <w:jc w:val="both"/>
        <w:rPr>
          <w:b/>
          <w:bCs/>
        </w:rPr>
      </w:pPr>
    </w:p>
    <w:p w14:paraId="62371776" w14:textId="77777777" w:rsidR="001857DE" w:rsidRPr="00D01B60" w:rsidRDefault="001857DE" w:rsidP="001857DE">
      <w:pPr>
        <w:tabs>
          <w:tab w:val="left" w:pos="5953"/>
        </w:tabs>
        <w:jc w:val="both"/>
        <w:rPr>
          <w:b/>
          <w:bCs/>
        </w:rPr>
      </w:pPr>
      <w:r>
        <w:t>Mjere za ublažavanje i otklanjanje izravnih posljedica prirodne nepogode podrazumijevaju procjenu</w:t>
      </w:r>
      <w:r>
        <w:rPr>
          <w:spacing w:val="1"/>
        </w:rPr>
        <w:t xml:space="preserve"> </w:t>
      </w:r>
      <w:r>
        <w:t>šteta i posljedica; sanaciju nastalih oštećenja i šteta. Sanacija obuhvaća aktivnosti kojima se otklanjaju</w:t>
      </w:r>
      <w:r>
        <w:rPr>
          <w:spacing w:val="1"/>
        </w:rPr>
        <w:t xml:space="preserve"> </w:t>
      </w:r>
      <w:r>
        <w:t>posljedice</w:t>
      </w:r>
      <w:r>
        <w:rPr>
          <w:spacing w:val="1"/>
        </w:rPr>
        <w:t xml:space="preserve"> </w:t>
      </w:r>
      <w:r>
        <w:t>prirodne</w:t>
      </w:r>
      <w:r>
        <w:rPr>
          <w:spacing w:val="1"/>
        </w:rPr>
        <w:t xml:space="preserve"> </w:t>
      </w:r>
      <w:r>
        <w:t>nepogode</w:t>
      </w:r>
      <w:r>
        <w:rPr>
          <w:spacing w:val="1"/>
        </w:rPr>
        <w:t xml:space="preserve"> </w:t>
      </w:r>
      <w:r>
        <w:t>–</w:t>
      </w:r>
      <w:r>
        <w:rPr>
          <w:spacing w:val="1"/>
        </w:rPr>
        <w:t xml:space="preserve"> </w:t>
      </w:r>
      <w:r>
        <w:t>pružanje</w:t>
      </w:r>
      <w:r>
        <w:rPr>
          <w:spacing w:val="1"/>
        </w:rPr>
        <w:t xml:space="preserve"> </w:t>
      </w:r>
      <w:r>
        <w:t>prve</w:t>
      </w:r>
      <w:r>
        <w:rPr>
          <w:spacing w:val="1"/>
        </w:rPr>
        <w:t xml:space="preserve"> </w:t>
      </w:r>
      <w:r>
        <w:t>pomoći</w:t>
      </w:r>
      <w:r>
        <w:rPr>
          <w:spacing w:val="1"/>
        </w:rPr>
        <w:t xml:space="preserve"> </w:t>
      </w:r>
      <w:r>
        <w:t>unesrećenima</w:t>
      </w:r>
      <w:r>
        <w:rPr>
          <w:spacing w:val="1"/>
        </w:rPr>
        <w:t xml:space="preserve"> </w:t>
      </w:r>
      <w:r>
        <w:t>ukoliko</w:t>
      </w:r>
      <w:r>
        <w:rPr>
          <w:spacing w:val="1"/>
        </w:rPr>
        <w:t xml:space="preserve"> </w:t>
      </w:r>
      <w:r>
        <w:t>ih</w:t>
      </w:r>
      <w:r>
        <w:rPr>
          <w:spacing w:val="1"/>
        </w:rPr>
        <w:t xml:space="preserve"> </w:t>
      </w:r>
      <w:r>
        <w:t>je</w:t>
      </w:r>
      <w:r>
        <w:rPr>
          <w:spacing w:val="1"/>
        </w:rPr>
        <w:t xml:space="preserve"> </w:t>
      </w:r>
      <w:r>
        <w:t>bilo,</w:t>
      </w:r>
      <w:r>
        <w:rPr>
          <w:spacing w:val="1"/>
        </w:rPr>
        <w:t xml:space="preserve"> </w:t>
      </w:r>
      <w:r>
        <w:t xml:space="preserve">čišćenje </w:t>
      </w:r>
      <w:r>
        <w:rPr>
          <w:spacing w:val="-52"/>
        </w:rPr>
        <w:t xml:space="preserve"> </w:t>
      </w:r>
      <w:r>
        <w:t>stambenih, gospodarskih i drugih objekata od nanosa mulja, šljunka, drveća i slično, odstranjivanje</w:t>
      </w:r>
      <w:r>
        <w:rPr>
          <w:spacing w:val="1"/>
        </w:rPr>
        <w:t xml:space="preserve"> </w:t>
      </w:r>
      <w:r>
        <w:t>odronjene zemlje, mulja i šljunka s cesta i lokalnih putova,</w:t>
      </w:r>
      <w:r>
        <w:rPr>
          <w:spacing w:val="1"/>
        </w:rPr>
        <w:t xml:space="preserve"> </w:t>
      </w:r>
      <w:r>
        <w:t>te sve ostale radnje kojima se smanjuju</w:t>
      </w:r>
      <w:r>
        <w:rPr>
          <w:spacing w:val="1"/>
        </w:rPr>
        <w:t xml:space="preserve"> </w:t>
      </w:r>
      <w:r>
        <w:t>nastala</w:t>
      </w:r>
      <w:r>
        <w:rPr>
          <w:spacing w:val="-3"/>
        </w:rPr>
        <w:t xml:space="preserve"> </w:t>
      </w:r>
      <w:r>
        <w:t>oštećenja.</w:t>
      </w:r>
    </w:p>
    <w:p w14:paraId="768BE7D3" w14:textId="77777777" w:rsidR="001857DE" w:rsidRDefault="001857DE" w:rsidP="001857DE">
      <w:pPr>
        <w:tabs>
          <w:tab w:val="left" w:pos="5953"/>
        </w:tabs>
        <w:jc w:val="both"/>
      </w:pPr>
      <w:r>
        <w:t xml:space="preserve">Analizom učestalosti pojave prirodnih nepogoda i njihovih šteta, dolazi se do zaključka o korištenju mjera za ublažavanje i otklanjanje izravnih posljedica prirodnih nepogoda na području Općine Šandrovac. </w:t>
      </w:r>
    </w:p>
    <w:p w14:paraId="7049814F" w14:textId="77777777" w:rsidR="001857DE" w:rsidRDefault="001857DE" w:rsidP="001857DE">
      <w:pPr>
        <w:tabs>
          <w:tab w:val="left" w:pos="5953"/>
        </w:tabs>
        <w:jc w:val="both"/>
      </w:pPr>
      <w:r>
        <w:t xml:space="preserve">Ovog trenutka moguće je utvrditi kako je postotak osiguranja imovine, posebice u poljoprivredi, iznimno malen. Potrebno je u većoj mjeri osiguravati imovinu, što bi u konačnici imalo pozitivne učinke na gospodarstvo jer pomoć iz državnog proračuna nije dostatna za pokriće nastalih šteta, a posebice za stabiliziranje poslovanja oštećenika koje se bavi poljoprivrednom  djelatnošću. </w:t>
      </w:r>
    </w:p>
    <w:p w14:paraId="4EF2B70C" w14:textId="77777777" w:rsidR="001857DE" w:rsidRPr="00D01B60" w:rsidRDefault="001857DE" w:rsidP="001857DE">
      <w:pPr>
        <w:tabs>
          <w:tab w:val="left" w:pos="5953"/>
        </w:tabs>
        <w:jc w:val="both"/>
      </w:pPr>
      <w:r>
        <w:t xml:space="preserve">U buduće, kao i do sada, provodit će se preventivne mjere koje su Općina Šandrovac i njegovi stanovnici u mogućnosti provoditi. </w:t>
      </w:r>
      <w:r w:rsidRPr="00D01B60">
        <w:t>Preventivne</w:t>
      </w:r>
      <w:r w:rsidRPr="00D01B60">
        <w:rPr>
          <w:spacing w:val="1"/>
        </w:rPr>
        <w:t xml:space="preserve"> </w:t>
      </w:r>
      <w:r w:rsidRPr="00D01B60">
        <w:t>mjere</w:t>
      </w:r>
      <w:r w:rsidRPr="00D01B60">
        <w:rPr>
          <w:spacing w:val="1"/>
        </w:rPr>
        <w:t xml:space="preserve"> </w:t>
      </w:r>
      <w:r w:rsidRPr="00D01B60">
        <w:t>obuhvaćaju</w:t>
      </w:r>
      <w:r>
        <w:t xml:space="preserve"> primjerice</w:t>
      </w:r>
      <w:r w:rsidRPr="00D01B60">
        <w:t>: izgradnj</w:t>
      </w:r>
      <w:r>
        <w:t>u</w:t>
      </w:r>
      <w:r w:rsidRPr="00D01B60">
        <w:t xml:space="preserve"> sustava za navodnjavanje,</w:t>
      </w:r>
      <w:r w:rsidRPr="00D01B60">
        <w:rPr>
          <w:spacing w:val="1"/>
        </w:rPr>
        <w:t xml:space="preserve"> </w:t>
      </w:r>
      <w:r w:rsidRPr="00D01B60">
        <w:t>saniranje</w:t>
      </w:r>
      <w:r w:rsidRPr="00D01B60">
        <w:rPr>
          <w:spacing w:val="1"/>
        </w:rPr>
        <w:t xml:space="preserve"> </w:t>
      </w:r>
      <w:r w:rsidRPr="00D01B60">
        <w:t>postojećih</w:t>
      </w:r>
      <w:r w:rsidRPr="00D01B60">
        <w:rPr>
          <w:spacing w:val="1"/>
        </w:rPr>
        <w:t xml:space="preserve"> </w:t>
      </w:r>
      <w:r w:rsidRPr="00D01B60">
        <w:t>klizišta,</w:t>
      </w:r>
      <w:r w:rsidRPr="00D01B60">
        <w:rPr>
          <w:spacing w:val="1"/>
        </w:rPr>
        <w:t xml:space="preserve"> </w:t>
      </w:r>
      <w:r w:rsidRPr="00D01B60">
        <w:t>uređivanje</w:t>
      </w:r>
      <w:r w:rsidRPr="00D01B60">
        <w:rPr>
          <w:spacing w:val="1"/>
        </w:rPr>
        <w:t xml:space="preserve"> </w:t>
      </w:r>
      <w:r w:rsidRPr="00D01B60">
        <w:t>kanala</w:t>
      </w:r>
      <w:r w:rsidRPr="00D01B60">
        <w:rPr>
          <w:spacing w:val="1"/>
        </w:rPr>
        <w:t xml:space="preserve"> </w:t>
      </w:r>
      <w:r w:rsidRPr="00D01B60">
        <w:t>i</w:t>
      </w:r>
      <w:r w:rsidRPr="00D01B60">
        <w:rPr>
          <w:spacing w:val="1"/>
        </w:rPr>
        <w:t xml:space="preserve"> </w:t>
      </w:r>
      <w:r w:rsidRPr="00D01B60">
        <w:t>propusta</w:t>
      </w:r>
      <w:r w:rsidRPr="00D01B60">
        <w:rPr>
          <w:spacing w:val="1"/>
        </w:rPr>
        <w:t xml:space="preserve"> </w:t>
      </w:r>
      <w:r w:rsidRPr="00D01B60">
        <w:t>uz</w:t>
      </w:r>
      <w:r w:rsidRPr="00D01B60">
        <w:rPr>
          <w:spacing w:val="1"/>
        </w:rPr>
        <w:t xml:space="preserve"> </w:t>
      </w:r>
      <w:r w:rsidRPr="00D01B60">
        <w:t>prometnice,</w:t>
      </w:r>
      <w:r w:rsidRPr="00D01B60">
        <w:rPr>
          <w:spacing w:val="1"/>
        </w:rPr>
        <w:t xml:space="preserve"> </w:t>
      </w:r>
      <w:r w:rsidRPr="00D01B60">
        <w:t>uređivanje</w:t>
      </w:r>
      <w:r w:rsidRPr="00D01B60">
        <w:rPr>
          <w:spacing w:val="1"/>
        </w:rPr>
        <w:t xml:space="preserve"> </w:t>
      </w:r>
      <w:r w:rsidRPr="00D01B60">
        <w:t>korita</w:t>
      </w:r>
      <w:r w:rsidRPr="00D01B60">
        <w:rPr>
          <w:spacing w:val="1"/>
        </w:rPr>
        <w:t xml:space="preserve"> </w:t>
      </w:r>
      <w:r w:rsidRPr="00D01B60">
        <w:t>potoka,</w:t>
      </w:r>
      <w:r w:rsidRPr="00D01B60">
        <w:rPr>
          <w:spacing w:val="1"/>
        </w:rPr>
        <w:t xml:space="preserve"> </w:t>
      </w:r>
      <w:r w:rsidRPr="00D01B60">
        <w:t>rječica</w:t>
      </w:r>
      <w:r w:rsidRPr="00D01B60">
        <w:rPr>
          <w:spacing w:val="1"/>
        </w:rPr>
        <w:t xml:space="preserve"> </w:t>
      </w:r>
      <w:r w:rsidRPr="00D01B60">
        <w:t>i</w:t>
      </w:r>
      <w:r w:rsidRPr="00D01B60">
        <w:rPr>
          <w:spacing w:val="1"/>
        </w:rPr>
        <w:t xml:space="preserve"> </w:t>
      </w:r>
      <w:r w:rsidRPr="00D01B60">
        <w:t>rijeka,</w:t>
      </w:r>
      <w:r w:rsidRPr="00D01B60">
        <w:rPr>
          <w:spacing w:val="1"/>
        </w:rPr>
        <w:t xml:space="preserve"> </w:t>
      </w:r>
      <w:r w:rsidRPr="00D01B60">
        <w:t>uređenje</w:t>
      </w:r>
      <w:r w:rsidRPr="00D01B60">
        <w:rPr>
          <w:spacing w:val="1"/>
        </w:rPr>
        <w:t xml:space="preserve"> </w:t>
      </w:r>
      <w:r w:rsidRPr="00D01B60">
        <w:t>retencija,</w:t>
      </w:r>
      <w:r w:rsidRPr="00D01B60">
        <w:rPr>
          <w:spacing w:val="1"/>
        </w:rPr>
        <w:t xml:space="preserve"> </w:t>
      </w:r>
      <w:r w:rsidRPr="00D01B60">
        <w:t>izgradnju</w:t>
      </w:r>
      <w:r w:rsidRPr="00D01B60">
        <w:rPr>
          <w:spacing w:val="1"/>
        </w:rPr>
        <w:t xml:space="preserve"> </w:t>
      </w:r>
      <w:r w:rsidRPr="00D01B60">
        <w:t>barijera</w:t>
      </w:r>
      <w:r w:rsidRPr="00D01B60">
        <w:rPr>
          <w:spacing w:val="1"/>
        </w:rPr>
        <w:t xml:space="preserve"> </w:t>
      </w:r>
      <w:r w:rsidRPr="00D01B60">
        <w:t>za</w:t>
      </w:r>
      <w:r w:rsidRPr="00D01B60">
        <w:rPr>
          <w:spacing w:val="1"/>
        </w:rPr>
        <w:t xml:space="preserve"> </w:t>
      </w:r>
      <w:r w:rsidRPr="00D01B60">
        <w:t>sprečavanje</w:t>
      </w:r>
      <w:r w:rsidRPr="00D01B60">
        <w:rPr>
          <w:spacing w:val="1"/>
        </w:rPr>
        <w:t xml:space="preserve"> </w:t>
      </w:r>
      <w:r w:rsidRPr="00D01B60">
        <w:t>odnošenja</w:t>
      </w:r>
      <w:r w:rsidRPr="00D01B60">
        <w:rPr>
          <w:spacing w:val="1"/>
        </w:rPr>
        <w:t xml:space="preserve"> </w:t>
      </w:r>
      <w:r w:rsidRPr="00D01B60">
        <w:t>zemlje</w:t>
      </w:r>
      <w:r w:rsidRPr="00D01B60">
        <w:rPr>
          <w:spacing w:val="1"/>
        </w:rPr>
        <w:t xml:space="preserve"> </w:t>
      </w:r>
      <w:r w:rsidRPr="00D01B60">
        <w:t>izvan</w:t>
      </w:r>
      <w:r w:rsidRPr="00D01B60">
        <w:rPr>
          <w:spacing w:val="1"/>
        </w:rPr>
        <w:t xml:space="preserve"> </w:t>
      </w:r>
      <w:r w:rsidRPr="00D01B60">
        <w:t>poljoprivrednih</w:t>
      </w:r>
      <w:r w:rsidRPr="00D01B60">
        <w:rPr>
          <w:spacing w:val="1"/>
        </w:rPr>
        <w:t xml:space="preserve"> </w:t>
      </w:r>
      <w:r w:rsidRPr="00D01B60">
        <w:t>površina,</w:t>
      </w:r>
      <w:r w:rsidRPr="00D01B60">
        <w:rPr>
          <w:spacing w:val="1"/>
        </w:rPr>
        <w:t xml:space="preserve"> </w:t>
      </w:r>
      <w:r w:rsidRPr="00D01B60">
        <w:t>rušenje</w:t>
      </w:r>
      <w:r w:rsidRPr="00D01B60">
        <w:rPr>
          <w:spacing w:val="1"/>
        </w:rPr>
        <w:t xml:space="preserve"> </w:t>
      </w:r>
      <w:r w:rsidRPr="00D01B60">
        <w:t>starih</w:t>
      </w:r>
      <w:r w:rsidRPr="00D01B60">
        <w:rPr>
          <w:spacing w:val="1"/>
        </w:rPr>
        <w:t xml:space="preserve"> </w:t>
      </w:r>
      <w:r w:rsidRPr="00D01B60">
        <w:t>i</w:t>
      </w:r>
      <w:r w:rsidRPr="00D01B60">
        <w:rPr>
          <w:spacing w:val="1"/>
        </w:rPr>
        <w:t xml:space="preserve"> </w:t>
      </w:r>
      <w:r w:rsidRPr="00D01B60">
        <w:t>trulih</w:t>
      </w:r>
      <w:r w:rsidRPr="00D01B60">
        <w:rPr>
          <w:spacing w:val="1"/>
        </w:rPr>
        <w:t xml:space="preserve"> </w:t>
      </w:r>
      <w:r w:rsidRPr="00D01B60">
        <w:t>stabala,</w:t>
      </w:r>
      <w:r w:rsidRPr="00D01B60">
        <w:rPr>
          <w:spacing w:val="1"/>
        </w:rPr>
        <w:t xml:space="preserve"> </w:t>
      </w:r>
      <w:r w:rsidRPr="00D01B60">
        <w:t>postavljanje</w:t>
      </w:r>
      <w:r w:rsidRPr="00D01B60">
        <w:rPr>
          <w:spacing w:val="-1"/>
        </w:rPr>
        <w:t xml:space="preserve"> </w:t>
      </w:r>
      <w:r w:rsidRPr="00D01B60">
        <w:t>zaštitnih mreža protiv</w:t>
      </w:r>
      <w:r w:rsidRPr="00D01B60">
        <w:rPr>
          <w:spacing w:val="-3"/>
        </w:rPr>
        <w:t xml:space="preserve"> </w:t>
      </w:r>
      <w:r w:rsidRPr="00D01B60">
        <w:t>tuče</w:t>
      </w:r>
      <w:r w:rsidRPr="00D01B60">
        <w:rPr>
          <w:spacing w:val="-2"/>
        </w:rPr>
        <w:t xml:space="preserve"> </w:t>
      </w:r>
      <w:r w:rsidRPr="00D01B60">
        <w:t>i</w:t>
      </w:r>
      <w:r w:rsidRPr="00D01B60">
        <w:rPr>
          <w:spacing w:val="-2"/>
        </w:rPr>
        <w:t xml:space="preserve"> </w:t>
      </w:r>
      <w:r w:rsidRPr="00D01B60">
        <w:t xml:space="preserve">sl. </w:t>
      </w:r>
    </w:p>
    <w:p w14:paraId="5065313B" w14:textId="77777777" w:rsidR="001857DE" w:rsidRDefault="001857DE" w:rsidP="001857DE">
      <w:pPr>
        <w:tabs>
          <w:tab w:val="left" w:pos="5953"/>
        </w:tabs>
        <w:jc w:val="both"/>
      </w:pPr>
    </w:p>
    <w:p w14:paraId="551E9786" w14:textId="77777777" w:rsidR="001857DE" w:rsidRDefault="001857DE" w:rsidP="001857DE">
      <w:pPr>
        <w:tabs>
          <w:tab w:val="left" w:pos="5953"/>
        </w:tabs>
        <w:jc w:val="both"/>
      </w:pPr>
      <w:r>
        <w:t>Pripremila:</w:t>
      </w:r>
    </w:p>
    <w:p w14:paraId="11A7C986" w14:textId="77777777" w:rsidR="001857DE" w:rsidRDefault="001857DE" w:rsidP="001857DE">
      <w:pPr>
        <w:tabs>
          <w:tab w:val="left" w:pos="5953"/>
        </w:tabs>
        <w:jc w:val="both"/>
      </w:pPr>
      <w:r>
        <w:t xml:space="preserve">Ivana </w:t>
      </w:r>
      <w:proofErr w:type="spellStart"/>
      <w:r>
        <w:t>Fočić</w:t>
      </w:r>
      <w:proofErr w:type="spellEnd"/>
      <w:r>
        <w:t xml:space="preserve">, </w:t>
      </w:r>
      <w:proofErr w:type="spellStart"/>
      <w:r>
        <w:t>dipl.iur</w:t>
      </w:r>
      <w:proofErr w:type="spellEnd"/>
      <w:r>
        <w:t>.,</w:t>
      </w:r>
    </w:p>
    <w:p w14:paraId="6CEAC4FC" w14:textId="77777777" w:rsidR="001857DE" w:rsidRDefault="001857DE" w:rsidP="001857DE">
      <w:pPr>
        <w:tabs>
          <w:tab w:val="left" w:pos="5953"/>
        </w:tabs>
      </w:pPr>
    </w:p>
    <w:p w14:paraId="1B05CB25" w14:textId="69B2B05F" w:rsidR="001857DE" w:rsidRPr="00B33F35" w:rsidRDefault="001857DE" w:rsidP="001857DE">
      <w:pPr>
        <w:rPr>
          <w:b/>
          <w:color w:val="000000" w:themeColor="text1"/>
        </w:rPr>
      </w:pPr>
      <w:r>
        <w:t xml:space="preserve"> </w:t>
      </w:r>
      <w:r w:rsidRPr="00B33F35">
        <w:rPr>
          <w:b/>
          <w:color w:val="000000" w:themeColor="text1"/>
        </w:rPr>
        <w:t>KLASA: 351-01/22-03/5</w:t>
      </w:r>
    </w:p>
    <w:p w14:paraId="484EFD05" w14:textId="77777777" w:rsidR="001857DE" w:rsidRDefault="001857DE" w:rsidP="001857DE">
      <w:pPr>
        <w:rPr>
          <w:b/>
          <w:color w:val="000000"/>
        </w:rPr>
      </w:pPr>
      <w:r>
        <w:rPr>
          <w:b/>
          <w:color w:val="000000"/>
        </w:rPr>
        <w:t>URBROJ:2103-15-03-22-1</w:t>
      </w:r>
    </w:p>
    <w:p w14:paraId="194D7399" w14:textId="77777777" w:rsidR="001857DE" w:rsidRDefault="001857DE" w:rsidP="001857DE">
      <w:pPr>
        <w:rPr>
          <w:b/>
          <w:color w:val="000000"/>
        </w:rPr>
      </w:pPr>
      <w:r>
        <w:rPr>
          <w:b/>
          <w:color w:val="000000"/>
        </w:rPr>
        <w:t>U Šandrovcu, 10.03.2022. godine</w:t>
      </w:r>
    </w:p>
    <w:p w14:paraId="0593F74E" w14:textId="041148B5" w:rsidR="001857DE" w:rsidRDefault="001857DE" w:rsidP="001857DE">
      <w:pPr>
        <w:spacing w:after="160" w:line="249" w:lineRule="auto"/>
      </w:pPr>
      <w:r>
        <w:t xml:space="preserve">                                                                                                </w:t>
      </w:r>
      <w:r w:rsidR="00263922">
        <w:t xml:space="preserve">         </w:t>
      </w:r>
      <w:r>
        <w:t xml:space="preserve"> Općinski načelnik  Općine Šandrovac          </w:t>
      </w:r>
    </w:p>
    <w:p w14:paraId="18831347" w14:textId="00E50BCA" w:rsidR="001857DE" w:rsidRDefault="001857DE" w:rsidP="001857DE">
      <w:pPr>
        <w:spacing w:after="160" w:line="249" w:lineRule="auto"/>
        <w:jc w:val="center"/>
      </w:pPr>
      <w:r>
        <w:t xml:space="preserve">                                                                       Dario Halauš, struč.spec.ing.</w:t>
      </w:r>
      <w:proofErr w:type="spellStart"/>
      <w:r>
        <w:t>agr</w:t>
      </w:r>
      <w:proofErr w:type="spellEnd"/>
      <w:r>
        <w:t>.,v.r.</w:t>
      </w:r>
    </w:p>
    <w:p w14:paraId="6E01F948" w14:textId="77777777" w:rsidR="00263922" w:rsidRDefault="00263922" w:rsidP="001857DE">
      <w:pPr>
        <w:spacing w:after="160" w:line="249" w:lineRule="auto"/>
        <w:jc w:val="center"/>
      </w:pPr>
    </w:p>
    <w:p w14:paraId="5385E8F6" w14:textId="5BA20C96" w:rsidR="001857DE" w:rsidRPr="001857DE" w:rsidRDefault="001857DE" w:rsidP="001857DE">
      <w:pPr>
        <w:ind w:firstLine="708"/>
        <w:contextualSpacing/>
        <w:jc w:val="both"/>
        <w:rPr>
          <w:lang w:val="pl-PL"/>
        </w:rPr>
      </w:pPr>
      <w:r w:rsidRPr="008F55D3">
        <w:rPr>
          <w:lang w:val="pl-PL"/>
        </w:rPr>
        <w:t xml:space="preserve">Na temelju </w:t>
      </w:r>
      <w:r w:rsidRPr="0011530B">
        <w:rPr>
          <w:lang w:eastAsia="hr-HR"/>
        </w:rPr>
        <w:t>članka 17.  Zakona o ublažavanju i uklanjanju posljedica prirodnih nepogoda (</w:t>
      </w:r>
      <w:r>
        <w:rPr>
          <w:lang w:eastAsia="hr-HR"/>
        </w:rPr>
        <w:t>„Narodne novine“ broj: 16/19)</w:t>
      </w:r>
      <w:r>
        <w:rPr>
          <w:lang w:val="pl-PL"/>
        </w:rPr>
        <w:t xml:space="preserve"> </w:t>
      </w:r>
      <w:r w:rsidRPr="008F55D3">
        <w:rPr>
          <w:lang w:val="pl-PL"/>
        </w:rPr>
        <w:t>i članka 3</w:t>
      </w:r>
      <w:r>
        <w:rPr>
          <w:lang w:val="pl-PL"/>
        </w:rPr>
        <w:t>4</w:t>
      </w:r>
      <w:r w:rsidRPr="008F55D3">
        <w:rPr>
          <w:lang w:val="pl-PL"/>
        </w:rPr>
        <w:t>.</w:t>
      </w:r>
      <w:r>
        <w:rPr>
          <w:lang w:val="pl-PL"/>
        </w:rPr>
        <w:t xml:space="preserve"> točke 3.</w:t>
      </w:r>
      <w:r w:rsidRPr="008F55D3">
        <w:rPr>
          <w:lang w:val="pl-PL"/>
        </w:rPr>
        <w:t xml:space="preserve"> Statuta Općine </w:t>
      </w:r>
      <w:r>
        <w:rPr>
          <w:lang w:val="pl-PL"/>
        </w:rPr>
        <w:t xml:space="preserve">Šandrovac </w:t>
      </w:r>
      <w:r w:rsidRPr="008F55D3">
        <w:rPr>
          <w:lang w:val="pl-PL"/>
        </w:rPr>
        <w:t>(„</w:t>
      </w:r>
      <w:r>
        <w:rPr>
          <w:lang w:val="pl-PL"/>
        </w:rPr>
        <w:t>Općinski</w:t>
      </w:r>
      <w:r w:rsidRPr="008F55D3">
        <w:rPr>
          <w:lang w:val="pl-PL"/>
        </w:rPr>
        <w:t xml:space="preserve">  glasnik </w:t>
      </w:r>
      <w:r>
        <w:rPr>
          <w:lang w:val="pl-PL"/>
        </w:rPr>
        <w:t>Općine Šandrovac</w:t>
      </w:r>
      <w:r w:rsidRPr="008F55D3">
        <w:rPr>
          <w:lang w:val="pl-PL"/>
        </w:rPr>
        <w:t xml:space="preserve">” broj </w:t>
      </w:r>
      <w:r>
        <w:rPr>
          <w:lang w:val="pl-PL"/>
        </w:rPr>
        <w:t>1/2021, 6/2021</w:t>
      </w:r>
      <w:r w:rsidRPr="008F55D3">
        <w:rPr>
          <w:lang w:val="pl-PL"/>
        </w:rPr>
        <w:t xml:space="preserve">)  Općinsko vijeće </w:t>
      </w:r>
      <w:r>
        <w:rPr>
          <w:lang w:val="pl-PL"/>
        </w:rPr>
        <w:t>o</w:t>
      </w:r>
      <w:r w:rsidRPr="008F55D3">
        <w:rPr>
          <w:lang w:val="pl-PL"/>
        </w:rPr>
        <w:t xml:space="preserve">pćine </w:t>
      </w:r>
      <w:r>
        <w:rPr>
          <w:lang w:val="pl-PL"/>
        </w:rPr>
        <w:t>Šandrovac</w:t>
      </w:r>
      <w:r w:rsidRPr="008F55D3">
        <w:rPr>
          <w:lang w:val="pl-PL"/>
        </w:rPr>
        <w:t xml:space="preserve"> na </w:t>
      </w:r>
      <w:r>
        <w:rPr>
          <w:lang w:val="pl-PL"/>
        </w:rPr>
        <w:t>svojoj 7.</w:t>
      </w:r>
      <w:r w:rsidRPr="008F55D3">
        <w:rPr>
          <w:lang w:val="pl-PL"/>
        </w:rPr>
        <w:t xml:space="preserve"> sjednici održanoj  </w:t>
      </w:r>
      <w:r>
        <w:rPr>
          <w:lang w:val="pl-PL"/>
        </w:rPr>
        <w:t xml:space="preserve">dana 25.03.2022.godine  </w:t>
      </w:r>
      <w:r w:rsidRPr="008F55D3">
        <w:rPr>
          <w:lang w:val="pl-PL"/>
        </w:rPr>
        <w:t>donijelo je</w:t>
      </w:r>
      <w:r w:rsidRPr="0086349A">
        <w:rPr>
          <w:lang w:val="pl-PL"/>
        </w:rPr>
        <w:t xml:space="preserve"> </w:t>
      </w:r>
    </w:p>
    <w:p w14:paraId="0BB02E18" w14:textId="77777777" w:rsidR="00263922" w:rsidRDefault="00263922" w:rsidP="001857DE">
      <w:pPr>
        <w:jc w:val="center"/>
        <w:rPr>
          <w:b/>
          <w:bCs/>
        </w:rPr>
      </w:pPr>
    </w:p>
    <w:p w14:paraId="53470C65" w14:textId="261EEE7E" w:rsidR="001857DE" w:rsidRPr="005E48F9" w:rsidRDefault="001857DE" w:rsidP="001857DE">
      <w:pPr>
        <w:jc w:val="center"/>
        <w:rPr>
          <w:b/>
          <w:bCs/>
        </w:rPr>
      </w:pPr>
      <w:r w:rsidRPr="005E48F9">
        <w:rPr>
          <w:b/>
          <w:bCs/>
        </w:rPr>
        <w:t>ZAKLJUČAK</w:t>
      </w:r>
    </w:p>
    <w:p w14:paraId="67B34F2A" w14:textId="77777777" w:rsidR="001857DE" w:rsidRPr="005E48F9" w:rsidRDefault="001857DE" w:rsidP="001857DE">
      <w:pPr>
        <w:jc w:val="center"/>
        <w:rPr>
          <w:b/>
          <w:bCs/>
        </w:rPr>
      </w:pPr>
      <w:r w:rsidRPr="005E48F9">
        <w:rPr>
          <w:b/>
          <w:bCs/>
        </w:rPr>
        <w:t>O USVAJANJU IZVJEŠĆA O IZVRŠENJU PLANA DJELOVANJA</w:t>
      </w:r>
    </w:p>
    <w:p w14:paraId="64F0DB3E" w14:textId="77777777" w:rsidR="001857DE" w:rsidRPr="005E48F9" w:rsidRDefault="001857DE" w:rsidP="001857DE">
      <w:pPr>
        <w:jc w:val="center"/>
        <w:rPr>
          <w:b/>
          <w:bCs/>
        </w:rPr>
      </w:pPr>
      <w:r w:rsidRPr="005E48F9">
        <w:rPr>
          <w:b/>
          <w:bCs/>
        </w:rPr>
        <w:t>U PODRUČJU PRIRODNIH NEPOGODA ZA 2021. GODINU</w:t>
      </w:r>
    </w:p>
    <w:p w14:paraId="0717C353" w14:textId="77777777" w:rsidR="001857DE" w:rsidRDefault="001857DE" w:rsidP="001857DE">
      <w:pPr>
        <w:jc w:val="center"/>
      </w:pPr>
    </w:p>
    <w:p w14:paraId="4AD5249B" w14:textId="77777777" w:rsidR="001857DE" w:rsidRDefault="001857DE" w:rsidP="001857DE">
      <w:pPr>
        <w:jc w:val="center"/>
        <w:rPr>
          <w:b/>
        </w:rPr>
      </w:pPr>
      <w:r>
        <w:rPr>
          <w:b/>
        </w:rPr>
        <w:t>Članak 1.</w:t>
      </w:r>
    </w:p>
    <w:p w14:paraId="6DEA1F9A" w14:textId="77777777" w:rsidR="001857DE" w:rsidRPr="00B33F35" w:rsidRDefault="001857DE" w:rsidP="001857DE">
      <w:pPr>
        <w:ind w:firstLine="708"/>
        <w:jc w:val="both"/>
        <w:rPr>
          <w:color w:val="000000"/>
        </w:rPr>
      </w:pPr>
      <w:r w:rsidRPr="00B33F35">
        <w:t>Usvaja se izvješće o izvršenju plana djelovanja u području prirodnih nepogoda za 2021 godinu</w:t>
      </w:r>
      <w:r w:rsidRPr="00B33F35">
        <w:rPr>
          <w:color w:val="FF0000"/>
        </w:rPr>
        <w:t xml:space="preserve">, </w:t>
      </w:r>
      <w:r w:rsidRPr="00B33F35">
        <w:rPr>
          <w:color w:val="000000" w:themeColor="text1"/>
        </w:rPr>
        <w:t xml:space="preserve">KLASA: 351-01/22-03/5, </w:t>
      </w:r>
      <w:r w:rsidRPr="00B33F35">
        <w:rPr>
          <w:color w:val="000000"/>
        </w:rPr>
        <w:t>URBROJ:2103-15-03-22-1 od 10.03.2022. godine</w:t>
      </w:r>
      <w:r>
        <w:rPr>
          <w:color w:val="000000"/>
        </w:rPr>
        <w:t>.</w:t>
      </w:r>
    </w:p>
    <w:p w14:paraId="49CB5A38" w14:textId="77777777" w:rsidR="001857DE" w:rsidRPr="005B6A22" w:rsidRDefault="001857DE" w:rsidP="001857DE">
      <w:pPr>
        <w:widowControl w:val="0"/>
        <w:ind w:firstLine="708"/>
        <w:jc w:val="both"/>
      </w:pPr>
    </w:p>
    <w:p w14:paraId="46C677A8" w14:textId="5CC52223" w:rsidR="001857DE" w:rsidRDefault="001857DE" w:rsidP="001857DE">
      <w:pPr>
        <w:widowControl w:val="0"/>
        <w:ind w:firstLine="708"/>
        <w:jc w:val="both"/>
      </w:pPr>
      <w:r>
        <w:t>Izvješće iz točke 1 ovog Zaključka prilaže se ovom zaključku i njegov je sastavni dio.</w:t>
      </w:r>
    </w:p>
    <w:p w14:paraId="11BB7C26" w14:textId="77777777" w:rsidR="00263922" w:rsidRDefault="00263922" w:rsidP="001857DE">
      <w:pPr>
        <w:widowControl w:val="0"/>
        <w:ind w:firstLine="708"/>
        <w:jc w:val="both"/>
      </w:pPr>
    </w:p>
    <w:p w14:paraId="2A7FDF54" w14:textId="77777777" w:rsidR="001857DE" w:rsidRDefault="001857DE" w:rsidP="001857DE">
      <w:pPr>
        <w:widowControl w:val="0"/>
        <w:ind w:firstLine="708"/>
        <w:jc w:val="both"/>
      </w:pPr>
    </w:p>
    <w:p w14:paraId="46E93CDA" w14:textId="77777777" w:rsidR="001857DE" w:rsidRDefault="001857DE" w:rsidP="001857DE">
      <w:pPr>
        <w:jc w:val="center"/>
        <w:rPr>
          <w:b/>
        </w:rPr>
      </w:pPr>
      <w:r>
        <w:rPr>
          <w:b/>
        </w:rPr>
        <w:lastRenderedPageBreak/>
        <w:t>Članak 2.</w:t>
      </w:r>
    </w:p>
    <w:p w14:paraId="7CD04258" w14:textId="7D880797" w:rsidR="001857DE" w:rsidRDefault="001857DE" w:rsidP="001857DE">
      <w:pPr>
        <w:jc w:val="both"/>
      </w:pPr>
      <w:r>
        <w:rPr>
          <w:b/>
        </w:rPr>
        <w:tab/>
      </w:r>
      <w:r>
        <w:t>Ovaj Zaključak stupa na snagu danom donošenja, a objaviti će se u „Općinskom glasniku Općine Šandrovac“.</w:t>
      </w:r>
    </w:p>
    <w:p w14:paraId="5605BF85" w14:textId="77777777" w:rsidR="001857DE" w:rsidRDefault="001857DE" w:rsidP="001857DE">
      <w:pPr>
        <w:jc w:val="both"/>
      </w:pPr>
    </w:p>
    <w:p w14:paraId="5B24FD14" w14:textId="4DB3C1BB" w:rsidR="001857DE" w:rsidRPr="001857DE" w:rsidRDefault="001857DE" w:rsidP="001857DE">
      <w:pPr>
        <w:jc w:val="center"/>
        <w:rPr>
          <w:b/>
          <w:bCs/>
        </w:rPr>
      </w:pPr>
      <w:r>
        <w:rPr>
          <w:b/>
          <w:bCs/>
        </w:rPr>
        <w:t xml:space="preserve">                                                                          </w:t>
      </w:r>
      <w:r w:rsidRPr="006B5A3F">
        <w:rPr>
          <w:b/>
          <w:bCs/>
        </w:rPr>
        <w:t>OPĆINSKO VIJEĆE OPĆINE ŠANDROVAC</w:t>
      </w:r>
    </w:p>
    <w:p w14:paraId="6E54BB07" w14:textId="07783F12" w:rsidR="001857DE" w:rsidRDefault="001857DE" w:rsidP="001857DE">
      <w:pPr>
        <w:rPr>
          <w:b/>
        </w:rPr>
      </w:pPr>
      <w:r>
        <w:rPr>
          <w:b/>
        </w:rPr>
        <w:t xml:space="preserve">                                                                                                         </w:t>
      </w:r>
      <w:r w:rsidR="00263922">
        <w:rPr>
          <w:b/>
        </w:rPr>
        <w:t xml:space="preserve">            </w:t>
      </w:r>
      <w:r>
        <w:rPr>
          <w:b/>
        </w:rPr>
        <w:t xml:space="preserve">  Predsjednik općinskog vijeća</w:t>
      </w:r>
    </w:p>
    <w:p w14:paraId="4397E305" w14:textId="3C6DD313" w:rsidR="001857DE" w:rsidRDefault="00263922" w:rsidP="001857DE">
      <w:pPr>
        <w:spacing w:after="160" w:line="251" w:lineRule="auto"/>
        <w:ind w:left="4956" w:firstLine="708"/>
        <w:rPr>
          <w:b/>
        </w:rPr>
      </w:pPr>
      <w:r>
        <w:rPr>
          <w:b/>
        </w:rPr>
        <w:t xml:space="preserve">       </w:t>
      </w:r>
      <w:r w:rsidR="001857DE">
        <w:rPr>
          <w:b/>
        </w:rPr>
        <w:t xml:space="preserve">    Tomislav </w:t>
      </w:r>
      <w:proofErr w:type="spellStart"/>
      <w:r w:rsidR="001857DE">
        <w:rPr>
          <w:b/>
        </w:rPr>
        <w:t>Fleković,v.r</w:t>
      </w:r>
      <w:proofErr w:type="spellEnd"/>
      <w:r w:rsidR="001857DE">
        <w:rPr>
          <w:b/>
        </w:rPr>
        <w:t>.</w:t>
      </w:r>
    </w:p>
    <w:p w14:paraId="39F1FE8A" w14:textId="73F03FBE" w:rsidR="00EF73A9" w:rsidRDefault="00EF73A9">
      <w:pPr>
        <w:rPr>
          <w:rFonts w:ascii="Times New Roman" w:hAnsi="Times New Roman"/>
        </w:rPr>
      </w:pPr>
    </w:p>
    <w:p w14:paraId="5FD5E80B" w14:textId="77777777" w:rsidR="001857DE" w:rsidRPr="00E87193" w:rsidRDefault="001857DE" w:rsidP="001857DE">
      <w:pPr>
        <w:jc w:val="both"/>
        <w:rPr>
          <w:rFonts w:ascii="Times New Roman" w:hAnsi="Times New Roman"/>
          <w:color w:val="000000" w:themeColor="text1"/>
          <w:sz w:val="24"/>
          <w:szCs w:val="24"/>
        </w:rPr>
      </w:pPr>
      <w:r w:rsidRPr="00E87193">
        <w:rPr>
          <w:rFonts w:ascii="Times New Roman" w:hAnsi="Times New Roman"/>
          <w:color w:val="000000" w:themeColor="text1"/>
          <w:sz w:val="24"/>
          <w:szCs w:val="24"/>
        </w:rPr>
        <w:t>Na temelju članka 59. stavka 1. Statuta Općine Šandrovac („Općinski glasnik Općine Šandrovac“ broj 01/2021</w:t>
      </w:r>
      <w:r>
        <w:rPr>
          <w:rFonts w:ascii="Times New Roman" w:hAnsi="Times New Roman"/>
          <w:color w:val="000000" w:themeColor="text1"/>
          <w:sz w:val="24"/>
          <w:szCs w:val="24"/>
        </w:rPr>
        <w:t>, 6/2021</w:t>
      </w:r>
      <w:r w:rsidRPr="00E87193">
        <w:rPr>
          <w:rFonts w:ascii="Times New Roman" w:hAnsi="Times New Roman"/>
          <w:color w:val="000000" w:themeColor="text1"/>
          <w:sz w:val="24"/>
          <w:szCs w:val="24"/>
        </w:rPr>
        <w:t xml:space="preserve">), Općinski načelnik Općine Šandrovac podnosi Općinskom vijeću Općine Šandrovac dana </w:t>
      </w:r>
      <w:r>
        <w:rPr>
          <w:rFonts w:ascii="Times New Roman" w:hAnsi="Times New Roman"/>
          <w:color w:val="000000" w:themeColor="text1"/>
          <w:sz w:val="24"/>
          <w:szCs w:val="24"/>
        </w:rPr>
        <w:t>10</w:t>
      </w:r>
      <w:r w:rsidRPr="00E87193">
        <w:rPr>
          <w:rFonts w:ascii="Times New Roman" w:hAnsi="Times New Roman"/>
          <w:color w:val="000000" w:themeColor="text1"/>
          <w:sz w:val="24"/>
          <w:szCs w:val="24"/>
        </w:rPr>
        <w:t>. ožujka 202</w:t>
      </w:r>
      <w:r>
        <w:rPr>
          <w:rFonts w:ascii="Times New Roman" w:hAnsi="Times New Roman"/>
          <w:color w:val="000000" w:themeColor="text1"/>
          <w:sz w:val="24"/>
          <w:szCs w:val="24"/>
        </w:rPr>
        <w:t>2</w:t>
      </w:r>
      <w:r w:rsidRPr="00E87193">
        <w:rPr>
          <w:rFonts w:ascii="Times New Roman" w:hAnsi="Times New Roman"/>
          <w:color w:val="000000" w:themeColor="text1"/>
          <w:sz w:val="24"/>
          <w:szCs w:val="24"/>
        </w:rPr>
        <w:t>. slijedeće:</w:t>
      </w:r>
    </w:p>
    <w:p w14:paraId="5AD67F48" w14:textId="77777777" w:rsidR="001857DE" w:rsidRDefault="001857DE" w:rsidP="001857DE">
      <w:pPr>
        <w:jc w:val="center"/>
        <w:rPr>
          <w:rFonts w:ascii="Times New Roman" w:hAnsi="Times New Roman"/>
          <w:b/>
          <w:sz w:val="24"/>
          <w:szCs w:val="24"/>
        </w:rPr>
      </w:pPr>
      <w:r>
        <w:rPr>
          <w:rFonts w:ascii="Times New Roman" w:hAnsi="Times New Roman"/>
          <w:b/>
          <w:sz w:val="24"/>
          <w:szCs w:val="24"/>
        </w:rPr>
        <w:t xml:space="preserve">IZVJEŠĆE OPĆINSKOG NAČELNIKA </w:t>
      </w:r>
    </w:p>
    <w:p w14:paraId="71DDD71A" w14:textId="77777777" w:rsidR="001857DE" w:rsidRDefault="001857DE" w:rsidP="001857DE">
      <w:pPr>
        <w:jc w:val="center"/>
        <w:rPr>
          <w:rFonts w:ascii="Times New Roman" w:hAnsi="Times New Roman"/>
          <w:b/>
          <w:sz w:val="24"/>
          <w:szCs w:val="24"/>
        </w:rPr>
      </w:pPr>
      <w:r>
        <w:rPr>
          <w:rFonts w:ascii="Times New Roman" w:hAnsi="Times New Roman"/>
          <w:b/>
          <w:sz w:val="24"/>
          <w:szCs w:val="24"/>
        </w:rPr>
        <w:t>O RADU ZA RAZDOBLJE OD 04.06.2021. DO 31.12.2021. GODINE</w:t>
      </w:r>
    </w:p>
    <w:p w14:paraId="6691FA80" w14:textId="77777777" w:rsidR="001857DE" w:rsidRDefault="001857DE" w:rsidP="001857DE">
      <w:pPr>
        <w:pStyle w:val="Odlomakpopisa"/>
        <w:jc w:val="center"/>
      </w:pPr>
    </w:p>
    <w:p w14:paraId="0943FCA9" w14:textId="77777777" w:rsidR="001857DE" w:rsidRPr="00D969E4" w:rsidRDefault="001857DE" w:rsidP="001857DE">
      <w:pPr>
        <w:pStyle w:val="Odlomakpopisa"/>
        <w:spacing w:after="160" w:line="251" w:lineRule="auto"/>
        <w:jc w:val="both"/>
        <w:rPr>
          <w:rFonts w:ascii="Times New Roman" w:hAnsi="Times New Roman"/>
          <w:sz w:val="24"/>
          <w:szCs w:val="24"/>
        </w:rPr>
      </w:pPr>
      <w:r w:rsidRPr="00D969E4">
        <w:rPr>
          <w:rFonts w:ascii="Times New Roman" w:hAnsi="Times New Roman"/>
          <w:sz w:val="24"/>
          <w:szCs w:val="24"/>
        </w:rPr>
        <w:t>U razdoblju od 04.06.2021. do 31.12.2021. godine u Općini Šandrovac provedeni su slijedeći projekti i aktivnost:</w:t>
      </w:r>
    </w:p>
    <w:p w14:paraId="1040920D"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iCs/>
          <w:sz w:val="24"/>
          <w:szCs w:val="24"/>
        </w:rPr>
        <w:t>Proveli kupališnu sezonu na bazenu Gradina u Šandrovcu od lipnja do rujna 2021.godine</w:t>
      </w:r>
    </w:p>
    <w:p w14:paraId="182FA81C"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sz w:val="24"/>
          <w:szCs w:val="24"/>
        </w:rPr>
      </w:pPr>
      <w:r w:rsidRPr="00D969E4">
        <w:rPr>
          <w:rFonts w:ascii="Times New Roman" w:hAnsi="Times New Roman"/>
          <w:sz w:val="24"/>
          <w:szCs w:val="24"/>
        </w:rPr>
        <w:t>Zaposlena su dva djelatnika na javnom radu – program revitalizacije javnih površina,  uz financiranje Hrvatskog zavoda za zapošljavanje,</w:t>
      </w:r>
    </w:p>
    <w:p w14:paraId="7750F42A"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Asfaltiranje županijske ceste ŽC 2232,  u dijelu naselja </w:t>
      </w:r>
      <w:proofErr w:type="spellStart"/>
      <w:r w:rsidRPr="00D969E4">
        <w:rPr>
          <w:rFonts w:ascii="Times New Roman" w:hAnsi="Times New Roman"/>
          <w:bCs/>
          <w:sz w:val="24"/>
          <w:szCs w:val="24"/>
        </w:rPr>
        <w:t>Lasovac</w:t>
      </w:r>
      <w:proofErr w:type="spellEnd"/>
      <w:r w:rsidRPr="00D969E4">
        <w:rPr>
          <w:rFonts w:ascii="Times New Roman" w:hAnsi="Times New Roman"/>
          <w:bCs/>
          <w:sz w:val="24"/>
          <w:szCs w:val="24"/>
        </w:rPr>
        <w:t xml:space="preserve">, u duljini 1320m, temeljem Ugovora o </w:t>
      </w:r>
      <w:r w:rsidRPr="00D969E4">
        <w:rPr>
          <w:rFonts w:ascii="Times New Roman" w:hAnsi="Times New Roman"/>
          <w:bCs/>
          <w:color w:val="000000"/>
          <w:sz w:val="24"/>
          <w:szCs w:val="24"/>
        </w:rPr>
        <w:t xml:space="preserve"> izvanrednom održavanju županijske ceste ŽC 2232, </w:t>
      </w:r>
      <w:proofErr w:type="spellStart"/>
      <w:r w:rsidRPr="00D969E4">
        <w:rPr>
          <w:rFonts w:ascii="Times New Roman" w:hAnsi="Times New Roman"/>
          <w:bCs/>
          <w:color w:val="000000"/>
          <w:sz w:val="24"/>
          <w:szCs w:val="24"/>
        </w:rPr>
        <w:t>skopljenog</w:t>
      </w:r>
      <w:proofErr w:type="spellEnd"/>
      <w:r w:rsidRPr="00D969E4">
        <w:rPr>
          <w:rFonts w:ascii="Times New Roman" w:hAnsi="Times New Roman"/>
          <w:bCs/>
          <w:color w:val="000000"/>
          <w:sz w:val="24"/>
          <w:szCs w:val="24"/>
        </w:rPr>
        <w:t xml:space="preserve"> 17.04.2020. (naša KLASA: 406-01/20-03/15, ŽUC Klasa:340-09-20-02/7), za koji je o</w:t>
      </w:r>
      <w:r w:rsidRPr="00D969E4">
        <w:rPr>
          <w:rFonts w:ascii="Times New Roman" w:hAnsi="Times New Roman"/>
          <w:bCs/>
          <w:sz w:val="24"/>
          <w:szCs w:val="24"/>
        </w:rPr>
        <w:t>tvoreni postupak javne nabave proveo ŽUC BBŽ broj postupka EOJN 01/MN/20, vrijednost projekta 1.146.623,50 kuna, doprinos Općine Šandrovac 50%.</w:t>
      </w:r>
    </w:p>
    <w:p w14:paraId="77B3DFB9" w14:textId="77777777" w:rsidR="001857DE" w:rsidRPr="00E66087" w:rsidRDefault="001857DE" w:rsidP="001857DE">
      <w:pPr>
        <w:pStyle w:val="Zaglavlje"/>
        <w:numPr>
          <w:ilvl w:val="0"/>
          <w:numId w:val="12"/>
        </w:numPr>
        <w:tabs>
          <w:tab w:val="clear" w:pos="4536"/>
          <w:tab w:val="clear" w:pos="9072"/>
          <w:tab w:val="center" w:pos="4703"/>
          <w:tab w:val="right" w:pos="9406"/>
        </w:tabs>
        <w:jc w:val="both"/>
        <w:rPr>
          <w:bCs/>
          <w:color w:val="000000"/>
        </w:rPr>
      </w:pPr>
      <w:proofErr w:type="spellStart"/>
      <w:r w:rsidRPr="00E66087">
        <w:t>Modernizacija</w:t>
      </w:r>
      <w:proofErr w:type="spellEnd"/>
      <w:r w:rsidRPr="00E66087">
        <w:t xml:space="preserve"> </w:t>
      </w:r>
      <w:proofErr w:type="spellStart"/>
      <w:r w:rsidRPr="00E66087">
        <w:t>nerazvrstane</w:t>
      </w:r>
      <w:proofErr w:type="spellEnd"/>
      <w:r w:rsidRPr="00E66087">
        <w:t xml:space="preserve"> </w:t>
      </w:r>
      <w:proofErr w:type="spellStart"/>
      <w:r w:rsidRPr="00E66087">
        <w:t>ceste</w:t>
      </w:r>
      <w:proofErr w:type="spellEnd"/>
      <w:r w:rsidRPr="00E66087">
        <w:t xml:space="preserve"> </w:t>
      </w:r>
      <w:proofErr w:type="spellStart"/>
      <w:r w:rsidRPr="00E66087">
        <w:t>Lasovac</w:t>
      </w:r>
      <w:proofErr w:type="spellEnd"/>
      <w:r w:rsidRPr="00E66087">
        <w:t xml:space="preserve"> – </w:t>
      </w:r>
      <w:proofErr w:type="spellStart"/>
      <w:r w:rsidRPr="00E66087">
        <w:t>Lasovac</w:t>
      </w:r>
      <w:proofErr w:type="spellEnd"/>
      <w:r w:rsidRPr="00E66087">
        <w:t xml:space="preserve"> </w:t>
      </w:r>
      <w:proofErr w:type="spellStart"/>
      <w:r w:rsidRPr="00E66087">
        <w:t>brdo</w:t>
      </w:r>
      <w:proofErr w:type="spellEnd"/>
      <w:r w:rsidRPr="00E66087">
        <w:t xml:space="preserve"> u općini Šandrovac</w:t>
      </w:r>
      <w:r>
        <w:t xml:space="preserve"> u duljini 900m, </w:t>
      </w:r>
      <w:r w:rsidRPr="00E66087">
        <w:t xml:space="preserve">- projekt sufinanciran od strane </w:t>
      </w:r>
      <w:r w:rsidRPr="00E66087">
        <w:rPr>
          <w:color w:val="000000"/>
          <w:lang w:val="da-DK"/>
        </w:rPr>
        <w:t>Ministarstva prostornog uređenja, graditeljstva i državne imovine u</w:t>
      </w:r>
      <w:r w:rsidRPr="00E66087">
        <w:t xml:space="preserve"> skladu sa Odlukom o sufinanciranju projekta </w:t>
      </w:r>
      <w:r w:rsidRPr="00E66087">
        <w:rPr>
          <w:color w:val="000000"/>
        </w:rPr>
        <w:t xml:space="preserve"> (KLASA: 363-01/21-01/47, URBROJ:531-01/07-21-2 od 08. srpnja 2021. godine) i Ugovorom o sufinanciranju projekta</w:t>
      </w:r>
      <w:r w:rsidRPr="00E66087">
        <w:t>“</w:t>
      </w:r>
      <w:r w:rsidRPr="00E66087">
        <w:rPr>
          <w:color w:val="000000"/>
        </w:rPr>
        <w:t xml:space="preserve"> (KLASA: 363-01/21-01/47, URBROJ:531-01-21-4 od 24. rujna 2021. godine) </w:t>
      </w:r>
      <w:r w:rsidRPr="00E66087">
        <w:t>povodom Javnog poziva za sufinanciranje projekata gradova i općina za poticanje razvoja komunalnog gospodarstva i ujednačavanje komunalnog standarda u 2021. godini, na koji smo se prijavili u ožujku 2021. godine. O</w:t>
      </w:r>
      <w:r w:rsidRPr="00E66087">
        <w:rPr>
          <w:color w:val="000000"/>
        </w:rPr>
        <w:t>pćini Šandrovac odobreno je za sufinanciranje navedenog projekta vrijednog ukupno 515.250,00 kuna sa PDV-om, iznos od 154.404,97 kuna</w:t>
      </w:r>
      <w:r>
        <w:rPr>
          <w:bCs/>
          <w:color w:val="000000"/>
        </w:rPr>
        <w:t>.</w:t>
      </w:r>
    </w:p>
    <w:p w14:paraId="4A9AAEC6"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Kopanje akumulacijskog ribnjaka u Čizmi u svrhu navodnjavanja povrtnih kultura</w:t>
      </w:r>
    </w:p>
    <w:p w14:paraId="2B2FB16E"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Popravak i uređenje starog mosta u </w:t>
      </w:r>
      <w:proofErr w:type="spellStart"/>
      <w:r w:rsidRPr="00D969E4">
        <w:rPr>
          <w:rFonts w:ascii="Times New Roman" w:hAnsi="Times New Roman"/>
          <w:bCs/>
          <w:sz w:val="24"/>
          <w:szCs w:val="24"/>
        </w:rPr>
        <w:t>Lasovcu</w:t>
      </w:r>
      <w:proofErr w:type="spellEnd"/>
    </w:p>
    <w:p w14:paraId="5FB69815"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Prijepis radara u vlasništvo Općine</w:t>
      </w:r>
    </w:p>
    <w:p w14:paraId="7AF556A3"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Čišćenje bivšeg radara i donacija dva kontejnera Muzej Operativne zone i Zbornog područja Bjelovar na Barutani</w:t>
      </w:r>
    </w:p>
    <w:p w14:paraId="31099278"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Uređenje skladišta u dijelu bivšeg prostora </w:t>
      </w:r>
      <w:proofErr w:type="spellStart"/>
      <w:r w:rsidRPr="00D969E4">
        <w:rPr>
          <w:rFonts w:ascii="Times New Roman" w:hAnsi="Times New Roman"/>
          <w:bCs/>
          <w:sz w:val="24"/>
          <w:szCs w:val="24"/>
        </w:rPr>
        <w:t>Metalprodukta</w:t>
      </w:r>
      <w:proofErr w:type="spellEnd"/>
      <w:r w:rsidRPr="00D969E4">
        <w:rPr>
          <w:rFonts w:ascii="Times New Roman" w:hAnsi="Times New Roman"/>
          <w:bCs/>
          <w:sz w:val="24"/>
          <w:szCs w:val="24"/>
        </w:rPr>
        <w:t xml:space="preserve"> za potrebe Općine i </w:t>
      </w:r>
      <w:proofErr w:type="spellStart"/>
      <w:r w:rsidRPr="00D969E4">
        <w:rPr>
          <w:rFonts w:ascii="Times New Roman" w:hAnsi="Times New Roman"/>
          <w:bCs/>
          <w:sz w:val="24"/>
          <w:szCs w:val="24"/>
        </w:rPr>
        <w:t>Šandroproma</w:t>
      </w:r>
      <w:proofErr w:type="spellEnd"/>
    </w:p>
    <w:p w14:paraId="5744C4C2"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Uređenje unutrašnjeg dijela svlačionica ONK Šandrovac</w:t>
      </w:r>
    </w:p>
    <w:p w14:paraId="043D250A"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Zatrpavanje i popravak puta kod </w:t>
      </w:r>
      <w:proofErr w:type="spellStart"/>
      <w:r w:rsidRPr="00D969E4">
        <w:rPr>
          <w:rFonts w:ascii="Times New Roman" w:hAnsi="Times New Roman"/>
          <w:bCs/>
          <w:sz w:val="24"/>
          <w:szCs w:val="24"/>
        </w:rPr>
        <w:t>Pajdlina</w:t>
      </w:r>
      <w:proofErr w:type="spellEnd"/>
    </w:p>
    <w:p w14:paraId="38C2ACF3"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Pokretanje postupka kupnje ribnjaka i kuće od Anje Basarić</w:t>
      </w:r>
    </w:p>
    <w:p w14:paraId="1F71C896"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Uređenje puta od </w:t>
      </w:r>
      <w:proofErr w:type="spellStart"/>
      <w:r w:rsidRPr="00D969E4">
        <w:rPr>
          <w:rFonts w:ascii="Times New Roman" w:hAnsi="Times New Roman"/>
          <w:bCs/>
          <w:sz w:val="24"/>
          <w:szCs w:val="24"/>
        </w:rPr>
        <w:t>Linara</w:t>
      </w:r>
      <w:proofErr w:type="spellEnd"/>
      <w:r w:rsidRPr="00D969E4">
        <w:rPr>
          <w:rFonts w:ascii="Times New Roman" w:hAnsi="Times New Roman"/>
          <w:bCs/>
          <w:sz w:val="24"/>
          <w:szCs w:val="24"/>
        </w:rPr>
        <w:t xml:space="preserve"> prema Reki</w:t>
      </w:r>
    </w:p>
    <w:p w14:paraId="6B28E1F4"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Popravak i proširivanje mostova i ugradnja cijevi na ulazu u polja</w:t>
      </w:r>
      <w:r>
        <w:rPr>
          <w:rFonts w:ascii="Times New Roman" w:hAnsi="Times New Roman"/>
          <w:bCs/>
          <w:sz w:val="24"/>
          <w:szCs w:val="24"/>
        </w:rPr>
        <w:t xml:space="preserve"> u svim naseljima u </w:t>
      </w:r>
      <w:r w:rsidRPr="00D969E4">
        <w:rPr>
          <w:rFonts w:ascii="Times New Roman" w:hAnsi="Times New Roman"/>
          <w:bCs/>
          <w:sz w:val="24"/>
          <w:szCs w:val="24"/>
        </w:rPr>
        <w:t>Općini Šandrovac</w:t>
      </w:r>
    </w:p>
    <w:p w14:paraId="1A714813"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Kopanje graba na Općinskim cestama i putevima (Zagrebačka ulica, </w:t>
      </w:r>
      <w:proofErr w:type="spellStart"/>
      <w:r w:rsidRPr="00D969E4">
        <w:rPr>
          <w:rFonts w:ascii="Times New Roman" w:hAnsi="Times New Roman"/>
          <w:bCs/>
          <w:sz w:val="24"/>
          <w:szCs w:val="24"/>
        </w:rPr>
        <w:t>Lasovac</w:t>
      </w:r>
      <w:proofErr w:type="spellEnd"/>
      <w:r w:rsidRPr="00D969E4">
        <w:rPr>
          <w:rFonts w:ascii="Times New Roman" w:hAnsi="Times New Roman"/>
          <w:bCs/>
          <w:sz w:val="24"/>
          <w:szCs w:val="24"/>
        </w:rPr>
        <w:t>-Ribnjačka, Velebitska ulica)</w:t>
      </w:r>
    </w:p>
    <w:p w14:paraId="06E6D341"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Prepust za vodu na Velebitu</w:t>
      </w:r>
    </w:p>
    <w:p w14:paraId="604309A0"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Čišćenje puteva i </w:t>
      </w:r>
      <w:proofErr w:type="spellStart"/>
      <w:r w:rsidRPr="00D969E4">
        <w:rPr>
          <w:rFonts w:ascii="Times New Roman" w:hAnsi="Times New Roman"/>
          <w:bCs/>
          <w:sz w:val="24"/>
          <w:szCs w:val="24"/>
        </w:rPr>
        <w:t>sipova</w:t>
      </w:r>
      <w:proofErr w:type="spellEnd"/>
      <w:r w:rsidRPr="00D969E4">
        <w:rPr>
          <w:rFonts w:ascii="Times New Roman" w:hAnsi="Times New Roman"/>
          <w:bCs/>
          <w:sz w:val="24"/>
          <w:szCs w:val="24"/>
        </w:rPr>
        <w:t xml:space="preserve"> (</w:t>
      </w:r>
      <w:proofErr w:type="spellStart"/>
      <w:r w:rsidRPr="00D969E4">
        <w:rPr>
          <w:rFonts w:ascii="Times New Roman" w:hAnsi="Times New Roman"/>
          <w:bCs/>
          <w:sz w:val="24"/>
          <w:szCs w:val="24"/>
        </w:rPr>
        <w:t>Perćev</w:t>
      </w:r>
      <w:proofErr w:type="spellEnd"/>
      <w:r w:rsidRPr="00D969E4">
        <w:rPr>
          <w:rFonts w:ascii="Times New Roman" w:hAnsi="Times New Roman"/>
          <w:bCs/>
          <w:sz w:val="24"/>
          <w:szCs w:val="24"/>
        </w:rPr>
        <w:t xml:space="preserve"> brijeg, </w:t>
      </w:r>
      <w:proofErr w:type="spellStart"/>
      <w:r w:rsidRPr="00D969E4">
        <w:rPr>
          <w:rFonts w:ascii="Times New Roman" w:hAnsi="Times New Roman"/>
          <w:bCs/>
          <w:sz w:val="24"/>
          <w:szCs w:val="24"/>
        </w:rPr>
        <w:t>sip</w:t>
      </w:r>
      <w:proofErr w:type="spellEnd"/>
      <w:r w:rsidRPr="00D969E4">
        <w:rPr>
          <w:rFonts w:ascii="Times New Roman" w:hAnsi="Times New Roman"/>
          <w:bCs/>
          <w:sz w:val="24"/>
          <w:szCs w:val="24"/>
        </w:rPr>
        <w:t xml:space="preserve"> u Kašljavcu, Velebit, </w:t>
      </w:r>
      <w:proofErr w:type="spellStart"/>
      <w:r w:rsidRPr="00D969E4">
        <w:rPr>
          <w:rFonts w:ascii="Times New Roman" w:hAnsi="Times New Roman"/>
          <w:bCs/>
          <w:sz w:val="24"/>
          <w:szCs w:val="24"/>
        </w:rPr>
        <w:t>Pajdlinov</w:t>
      </w:r>
      <w:proofErr w:type="spellEnd"/>
      <w:r w:rsidRPr="00D969E4">
        <w:rPr>
          <w:rFonts w:ascii="Times New Roman" w:hAnsi="Times New Roman"/>
          <w:bCs/>
          <w:sz w:val="24"/>
          <w:szCs w:val="24"/>
        </w:rPr>
        <w:t xml:space="preserve"> put)</w:t>
      </w:r>
    </w:p>
    <w:p w14:paraId="06D534FE"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Završni dogovor i postavljanje bandera prema </w:t>
      </w:r>
      <w:proofErr w:type="spellStart"/>
      <w:r w:rsidRPr="00D969E4">
        <w:rPr>
          <w:rFonts w:ascii="Times New Roman" w:hAnsi="Times New Roman"/>
          <w:bCs/>
          <w:sz w:val="24"/>
          <w:szCs w:val="24"/>
        </w:rPr>
        <w:t>Kašljavačkoj</w:t>
      </w:r>
      <w:proofErr w:type="spellEnd"/>
      <w:r w:rsidRPr="00D969E4">
        <w:rPr>
          <w:rFonts w:ascii="Times New Roman" w:hAnsi="Times New Roman"/>
          <w:bCs/>
          <w:sz w:val="24"/>
          <w:szCs w:val="24"/>
        </w:rPr>
        <w:t xml:space="preserve"> ulici</w:t>
      </w:r>
    </w:p>
    <w:p w14:paraId="3C5E9D09"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 xml:space="preserve">Početak istraživanja klizišta u Vinogradskoj ulici u </w:t>
      </w:r>
      <w:r>
        <w:rPr>
          <w:rFonts w:ascii="Times New Roman" w:hAnsi="Times New Roman"/>
          <w:bCs/>
          <w:sz w:val="24"/>
          <w:szCs w:val="24"/>
        </w:rPr>
        <w:t>Š</w:t>
      </w:r>
      <w:r w:rsidRPr="00D969E4">
        <w:rPr>
          <w:rFonts w:ascii="Times New Roman" w:hAnsi="Times New Roman"/>
          <w:bCs/>
          <w:sz w:val="24"/>
          <w:szCs w:val="24"/>
        </w:rPr>
        <w:t>androvcu</w:t>
      </w:r>
    </w:p>
    <w:p w14:paraId="14BB34EB" w14:textId="77777777" w:rsidR="001857DE" w:rsidRPr="00D969E4"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sz w:val="24"/>
          <w:szCs w:val="24"/>
        </w:rPr>
      </w:pPr>
      <w:r w:rsidRPr="00D969E4">
        <w:rPr>
          <w:rFonts w:ascii="Times New Roman" w:hAnsi="Times New Roman"/>
          <w:bCs/>
          <w:sz w:val="24"/>
          <w:szCs w:val="24"/>
        </w:rPr>
        <w:t>Podjela kanti za razvrstavanje otpada</w:t>
      </w:r>
      <w:r>
        <w:rPr>
          <w:rFonts w:ascii="Times New Roman" w:hAnsi="Times New Roman"/>
          <w:bCs/>
          <w:sz w:val="24"/>
          <w:szCs w:val="24"/>
        </w:rPr>
        <w:t xml:space="preserve"> plastika i papir</w:t>
      </w:r>
    </w:p>
    <w:p w14:paraId="6CE9DC42" w14:textId="77777777" w:rsidR="001857DE"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color w:val="000000" w:themeColor="text1"/>
          <w:sz w:val="24"/>
          <w:szCs w:val="24"/>
        </w:rPr>
      </w:pPr>
      <w:r w:rsidRPr="00D969E4">
        <w:rPr>
          <w:rFonts w:ascii="Times New Roman" w:hAnsi="Times New Roman"/>
          <w:bCs/>
          <w:color w:val="000000" w:themeColor="text1"/>
          <w:sz w:val="24"/>
          <w:szCs w:val="24"/>
        </w:rPr>
        <w:t xml:space="preserve">Betoniranje grobnih mjesta i izrada nadgrobne ploče za Zlatka </w:t>
      </w:r>
      <w:proofErr w:type="spellStart"/>
      <w:r w:rsidRPr="00D969E4">
        <w:rPr>
          <w:rFonts w:ascii="Times New Roman" w:hAnsi="Times New Roman"/>
          <w:bCs/>
          <w:color w:val="000000" w:themeColor="text1"/>
          <w:sz w:val="24"/>
          <w:szCs w:val="24"/>
        </w:rPr>
        <w:t>Đipalu</w:t>
      </w:r>
      <w:proofErr w:type="spellEnd"/>
      <w:r w:rsidRPr="00D969E4">
        <w:rPr>
          <w:rFonts w:ascii="Times New Roman" w:hAnsi="Times New Roman"/>
          <w:bCs/>
          <w:color w:val="000000" w:themeColor="text1"/>
          <w:sz w:val="24"/>
          <w:szCs w:val="24"/>
        </w:rPr>
        <w:t xml:space="preserve"> i Mladenu i Mirku Đipalo</w:t>
      </w:r>
    </w:p>
    <w:p w14:paraId="62B3B55A" w14:textId="77777777" w:rsidR="001857DE" w:rsidRPr="007B35CA" w:rsidRDefault="001857DE" w:rsidP="001857DE">
      <w:pPr>
        <w:pStyle w:val="Odlomakpopisa"/>
        <w:numPr>
          <w:ilvl w:val="0"/>
          <w:numId w:val="12"/>
        </w:numPr>
        <w:suppressAutoHyphens w:val="0"/>
        <w:autoSpaceDN/>
        <w:spacing w:after="0" w:line="240" w:lineRule="auto"/>
        <w:jc w:val="both"/>
        <w:textAlignment w:val="auto"/>
        <w:rPr>
          <w:rFonts w:ascii="Times New Roman" w:hAnsi="Times New Roman"/>
          <w:bCs/>
          <w:color w:val="000000" w:themeColor="text1"/>
        </w:rPr>
      </w:pPr>
      <w:r w:rsidRPr="007B35CA">
        <w:rPr>
          <w:rFonts w:ascii="Times New Roman" w:hAnsi="Times New Roman"/>
          <w:bCs/>
          <w:color w:val="000000" w:themeColor="text1"/>
        </w:rPr>
        <w:lastRenderedPageBreak/>
        <w:t xml:space="preserve">Podnijeli zahtjev za konačnu isplatu sredstava za izgradnju i opremanje Vatrogasnog centra u Šandrovcu prema </w:t>
      </w:r>
      <w:r w:rsidRPr="007B35CA">
        <w:rPr>
          <w:rFonts w:ascii="Times New Roman" w:hAnsi="Times New Roman"/>
          <w:color w:val="000000"/>
        </w:rPr>
        <w:t>Agenciji za plaćanje u poljoprivredi, ribarstvu i ruralnom razvoju po</w:t>
      </w:r>
      <w:r w:rsidRPr="007B35CA">
        <w:rPr>
          <w:rFonts w:ascii="Times New Roman" w:hAnsi="Times New Roman"/>
        </w:rPr>
        <w:t xml:space="preserve"> Ugovoru o financiranju projekta </w:t>
      </w:r>
      <w:r w:rsidRPr="007B35CA">
        <w:rPr>
          <w:rFonts w:ascii="Times New Roman" w:hAnsi="Times New Roman"/>
          <w:color w:val="000000"/>
        </w:rPr>
        <w:t>Građenje i opremanje vatrogasnog doma sa spremištem u Šandrovcu</w:t>
      </w:r>
      <w:r w:rsidRPr="007B35CA">
        <w:rPr>
          <w:rFonts w:ascii="Times New Roman" w:hAnsi="Times New Roman"/>
        </w:rPr>
        <w:t xml:space="preserve">  KLASA: 440-12/18-07-04-01/0297, URBROJ. 343-2110/01-19-003 od 2. listopada 2019. godine.</w:t>
      </w:r>
      <w:r w:rsidRPr="007B35CA">
        <w:rPr>
          <w:rFonts w:ascii="Times New Roman" w:hAnsi="Times New Roman"/>
          <w:bCs/>
          <w:color w:val="000000" w:themeColor="text1"/>
        </w:rPr>
        <w:t xml:space="preserve"> </w:t>
      </w:r>
      <w:r w:rsidRPr="007B35CA">
        <w:rPr>
          <w:rFonts w:ascii="Times New Roman" w:hAnsi="Times New Roman"/>
        </w:rPr>
        <w:t>Projekt g</w:t>
      </w:r>
      <w:r w:rsidRPr="007B35CA">
        <w:rPr>
          <w:rFonts w:ascii="Times New Roman" w:hAnsi="Times New Roman"/>
          <w:color w:val="000000"/>
        </w:rPr>
        <w:t xml:space="preserve">rađenje i opremanje vatrogasnog doma sa spremištem u Šandrovcu vrijedan je 2.630.176,00 kuna. </w:t>
      </w:r>
      <w:r w:rsidRPr="007B35CA">
        <w:rPr>
          <w:rFonts w:ascii="Times New Roman" w:hAnsi="Times New Roman"/>
        </w:rPr>
        <w:t>Po predujmu je isplaćeno Općini Šandrovac 1.315.000,00 kuna u kolovozu 2020. godine, a po završetku projekta preostaje isplatiti općini Šandrovac ostatak punog iznosa s obzirom da se projekt financira u cijelosti iz sredstava EU i RH.</w:t>
      </w:r>
    </w:p>
    <w:p w14:paraId="234134C2" w14:textId="77777777" w:rsidR="001857DE" w:rsidRPr="007B35CA" w:rsidRDefault="001857DE" w:rsidP="001857DE">
      <w:pPr>
        <w:jc w:val="both"/>
        <w:rPr>
          <w:rFonts w:ascii="Times New Roman" w:hAnsi="Times New Roman"/>
          <w:bCs/>
          <w:color w:val="000000" w:themeColor="text1"/>
        </w:rPr>
      </w:pPr>
    </w:p>
    <w:p w14:paraId="1791C202" w14:textId="77777777" w:rsidR="001857DE" w:rsidRPr="007B35CA" w:rsidRDefault="001857DE" w:rsidP="001857DE">
      <w:pPr>
        <w:jc w:val="both"/>
      </w:pPr>
    </w:p>
    <w:p w14:paraId="4DCC7DCC" w14:textId="6D60D3AD" w:rsidR="001857DE" w:rsidRPr="007B35CA" w:rsidRDefault="001857DE" w:rsidP="001857DE">
      <w:pPr>
        <w:spacing w:after="160" w:line="249" w:lineRule="auto"/>
        <w:rPr>
          <w:rFonts w:ascii="Times New Roman" w:hAnsi="Times New Roman"/>
        </w:rPr>
      </w:pPr>
      <w:r w:rsidRPr="007B35CA">
        <w:rPr>
          <w:rFonts w:ascii="Times New Roman" w:hAnsi="Times New Roman"/>
        </w:rPr>
        <w:t xml:space="preserve">                                                                                   </w:t>
      </w:r>
      <w:r w:rsidR="007B35CA" w:rsidRPr="007B35CA">
        <w:rPr>
          <w:rFonts w:ascii="Times New Roman" w:hAnsi="Times New Roman"/>
        </w:rPr>
        <w:t xml:space="preserve">          </w:t>
      </w:r>
      <w:r w:rsidR="007B35CA">
        <w:rPr>
          <w:rFonts w:ascii="Times New Roman" w:hAnsi="Times New Roman"/>
        </w:rPr>
        <w:t xml:space="preserve">         </w:t>
      </w:r>
      <w:r w:rsidRPr="007B35CA">
        <w:rPr>
          <w:rFonts w:ascii="Times New Roman" w:hAnsi="Times New Roman"/>
        </w:rPr>
        <w:t xml:space="preserve">Općinski načelnik  Općine Šandrovac          </w:t>
      </w:r>
    </w:p>
    <w:p w14:paraId="3BE0EE84" w14:textId="683A94F0" w:rsidR="001857DE" w:rsidRPr="007B35CA" w:rsidRDefault="001857DE" w:rsidP="001857DE">
      <w:pPr>
        <w:spacing w:after="160" w:line="249" w:lineRule="auto"/>
        <w:jc w:val="center"/>
        <w:rPr>
          <w:rFonts w:ascii="Times New Roman" w:hAnsi="Times New Roman"/>
        </w:rPr>
      </w:pPr>
      <w:r w:rsidRPr="007B35CA">
        <w:rPr>
          <w:rFonts w:ascii="Times New Roman" w:hAnsi="Times New Roman"/>
        </w:rPr>
        <w:t xml:space="preserve">                                                                       Dario Halauš, </w:t>
      </w:r>
      <w:proofErr w:type="spellStart"/>
      <w:r w:rsidRPr="007B35CA">
        <w:rPr>
          <w:rFonts w:ascii="Times New Roman" w:hAnsi="Times New Roman"/>
        </w:rPr>
        <w:t>struč.spec.ing.agr</w:t>
      </w:r>
      <w:proofErr w:type="spellEnd"/>
      <w:r w:rsidRPr="007B35CA">
        <w:rPr>
          <w:rFonts w:ascii="Times New Roman" w:hAnsi="Times New Roman"/>
        </w:rPr>
        <w:t>.</w:t>
      </w:r>
      <w:r w:rsidR="007B35CA">
        <w:rPr>
          <w:rFonts w:ascii="Times New Roman" w:hAnsi="Times New Roman"/>
        </w:rPr>
        <w:t>, v.r.</w:t>
      </w:r>
    </w:p>
    <w:p w14:paraId="6389C375" w14:textId="77777777" w:rsidR="007B35CA" w:rsidRPr="007B35CA" w:rsidRDefault="007B35CA" w:rsidP="001857DE">
      <w:pPr>
        <w:jc w:val="both"/>
        <w:rPr>
          <w:rFonts w:ascii="Times New Roman" w:hAnsi="Times New Roman"/>
        </w:rPr>
      </w:pPr>
    </w:p>
    <w:p w14:paraId="1289E4F7" w14:textId="4F78ACCB" w:rsidR="001857DE" w:rsidRPr="007B35CA" w:rsidRDefault="001857DE" w:rsidP="001857DE">
      <w:pPr>
        <w:jc w:val="both"/>
      </w:pPr>
      <w:r w:rsidRPr="007B35CA">
        <w:rPr>
          <w:rFonts w:ascii="Times New Roman" w:hAnsi="Times New Roman"/>
        </w:rPr>
        <w:t xml:space="preserve">Na temelju članka 34. točke 3. Statuta Općine Šandrovac („Općinski glasnik Općine Šandrovac“ broj 1/2021, 6/2021), Općinsko vijeće općine Šandrovac na svojoj 7. sjednici održanoj dana 25.03.2022. godine na prijedlog Općinskog načelnika općine Šandrovac donosi slijedeću: </w:t>
      </w:r>
    </w:p>
    <w:p w14:paraId="4F219A44" w14:textId="77777777" w:rsidR="001857DE" w:rsidRPr="007B35CA" w:rsidRDefault="001857DE" w:rsidP="001857DE">
      <w:pPr>
        <w:rPr>
          <w:rFonts w:ascii="Times New Roman" w:hAnsi="Times New Roman"/>
        </w:rPr>
      </w:pPr>
    </w:p>
    <w:p w14:paraId="572807EE" w14:textId="77777777" w:rsidR="001857DE" w:rsidRPr="007B35CA" w:rsidRDefault="001857DE" w:rsidP="001857DE">
      <w:pPr>
        <w:jc w:val="center"/>
        <w:rPr>
          <w:rFonts w:ascii="Times New Roman" w:hAnsi="Times New Roman"/>
          <w:b/>
        </w:rPr>
      </w:pPr>
      <w:r w:rsidRPr="007B35CA">
        <w:rPr>
          <w:rFonts w:ascii="Times New Roman" w:hAnsi="Times New Roman"/>
          <w:b/>
        </w:rPr>
        <w:t xml:space="preserve">O D L U K U </w:t>
      </w:r>
    </w:p>
    <w:p w14:paraId="35C51E83" w14:textId="77777777" w:rsidR="001857DE" w:rsidRPr="007B35CA" w:rsidRDefault="001857DE" w:rsidP="001857DE">
      <w:pPr>
        <w:jc w:val="center"/>
        <w:rPr>
          <w:rFonts w:ascii="Times New Roman" w:hAnsi="Times New Roman"/>
          <w:b/>
        </w:rPr>
      </w:pPr>
      <w:r w:rsidRPr="007B35CA">
        <w:rPr>
          <w:rFonts w:ascii="Times New Roman" w:hAnsi="Times New Roman"/>
          <w:b/>
        </w:rPr>
        <w:t xml:space="preserve">kojom se daje suglasnost na Izvješće općinskog načelnika o radu </w:t>
      </w:r>
    </w:p>
    <w:p w14:paraId="66305464" w14:textId="77777777" w:rsidR="001857DE" w:rsidRPr="007B35CA" w:rsidRDefault="001857DE" w:rsidP="001857DE">
      <w:pPr>
        <w:jc w:val="center"/>
        <w:rPr>
          <w:rFonts w:ascii="Times New Roman" w:hAnsi="Times New Roman"/>
          <w:b/>
        </w:rPr>
      </w:pPr>
      <w:r w:rsidRPr="007B35CA">
        <w:rPr>
          <w:rFonts w:ascii="Times New Roman" w:hAnsi="Times New Roman"/>
          <w:b/>
        </w:rPr>
        <w:t>za razdoblje od 04.06.2021. do 31.12.2021. godine</w:t>
      </w:r>
    </w:p>
    <w:p w14:paraId="2CF54944" w14:textId="77777777" w:rsidR="001857DE" w:rsidRPr="007B35CA" w:rsidRDefault="001857DE" w:rsidP="00451AC3">
      <w:pPr>
        <w:rPr>
          <w:rFonts w:ascii="Times New Roman" w:hAnsi="Times New Roman"/>
          <w:b/>
        </w:rPr>
      </w:pPr>
    </w:p>
    <w:p w14:paraId="59088F77" w14:textId="77777777" w:rsidR="001857DE" w:rsidRPr="007B35CA" w:rsidRDefault="001857DE" w:rsidP="001857DE">
      <w:pPr>
        <w:jc w:val="center"/>
        <w:rPr>
          <w:rFonts w:ascii="Times New Roman" w:hAnsi="Times New Roman"/>
          <w:b/>
        </w:rPr>
      </w:pPr>
      <w:r w:rsidRPr="007B35CA">
        <w:rPr>
          <w:rFonts w:ascii="Times New Roman" w:hAnsi="Times New Roman"/>
          <w:b/>
        </w:rPr>
        <w:t>Članak 1.</w:t>
      </w:r>
    </w:p>
    <w:p w14:paraId="3874B94C" w14:textId="77777777" w:rsidR="001857DE" w:rsidRPr="007B35CA" w:rsidRDefault="001857DE" w:rsidP="001857DE">
      <w:pPr>
        <w:jc w:val="both"/>
        <w:rPr>
          <w:rFonts w:ascii="Times New Roman" w:hAnsi="Times New Roman"/>
        </w:rPr>
      </w:pPr>
      <w:r w:rsidRPr="007B35CA">
        <w:rPr>
          <w:rFonts w:ascii="Times New Roman" w:hAnsi="Times New Roman"/>
        </w:rPr>
        <w:tab/>
        <w:t>Daje se suglasnost na Izvješće o radu Općinskog načelnika općine Šandrovac za razdoblje od 04.06.2021. do 31.12.2021. godine.</w:t>
      </w:r>
    </w:p>
    <w:p w14:paraId="13C1511E" w14:textId="77777777" w:rsidR="001857DE" w:rsidRPr="007B35CA" w:rsidRDefault="001857DE" w:rsidP="001857DE">
      <w:pPr>
        <w:jc w:val="both"/>
        <w:rPr>
          <w:rFonts w:ascii="Times New Roman" w:hAnsi="Times New Roman"/>
          <w:color w:val="000000" w:themeColor="text1"/>
        </w:rPr>
      </w:pPr>
      <w:r w:rsidRPr="007B35CA">
        <w:rPr>
          <w:rFonts w:ascii="Times New Roman" w:hAnsi="Times New Roman"/>
        </w:rPr>
        <w:tab/>
      </w:r>
      <w:r w:rsidRPr="007B35CA">
        <w:rPr>
          <w:rFonts w:ascii="Times New Roman" w:hAnsi="Times New Roman"/>
          <w:color w:val="000000" w:themeColor="text1"/>
        </w:rPr>
        <w:t>Izvješće općinskog načelnika općine Šandrovac o radu za razdoblje od 04.06.2021. do 31.12.2021. godine (KLASA: 400-01/22-03/14,  URBROJ: 2103-05-03-22-1 od 10.03.2022. godine) sastavni je dio ove Odluke.</w:t>
      </w:r>
    </w:p>
    <w:p w14:paraId="26C989A8" w14:textId="77777777" w:rsidR="001857DE" w:rsidRPr="007B35CA" w:rsidRDefault="001857DE" w:rsidP="001857DE">
      <w:pPr>
        <w:jc w:val="center"/>
        <w:rPr>
          <w:rFonts w:ascii="Times New Roman" w:hAnsi="Times New Roman"/>
          <w:b/>
        </w:rPr>
      </w:pPr>
      <w:r w:rsidRPr="007B35CA">
        <w:rPr>
          <w:rFonts w:ascii="Times New Roman" w:hAnsi="Times New Roman"/>
          <w:b/>
        </w:rPr>
        <w:t>Članak 2.</w:t>
      </w:r>
    </w:p>
    <w:p w14:paraId="1CB2A6B5" w14:textId="4BE73694" w:rsidR="001857DE" w:rsidRPr="007B35CA" w:rsidRDefault="001857DE" w:rsidP="001857DE">
      <w:pPr>
        <w:jc w:val="both"/>
        <w:rPr>
          <w:rFonts w:ascii="Times New Roman" w:hAnsi="Times New Roman"/>
        </w:rPr>
      </w:pPr>
      <w:r w:rsidRPr="007B35CA">
        <w:rPr>
          <w:rFonts w:ascii="Times New Roman" w:hAnsi="Times New Roman"/>
          <w:b/>
        </w:rPr>
        <w:tab/>
      </w:r>
      <w:r w:rsidRPr="007B35CA">
        <w:rPr>
          <w:rFonts w:ascii="Times New Roman" w:hAnsi="Times New Roman"/>
        </w:rPr>
        <w:t>Ova Odluka stupa na snagu danom donošenja, a objaviti će se u „Općinskom glasniku Općine Šandrovac“.</w:t>
      </w:r>
    </w:p>
    <w:p w14:paraId="00259799" w14:textId="77777777" w:rsidR="00451AC3" w:rsidRPr="007B35CA" w:rsidRDefault="00451AC3" w:rsidP="001857DE">
      <w:pPr>
        <w:jc w:val="both"/>
        <w:rPr>
          <w:rFonts w:ascii="Times New Roman" w:hAnsi="Times New Roman"/>
        </w:rPr>
      </w:pPr>
    </w:p>
    <w:p w14:paraId="3159224B" w14:textId="77777777" w:rsidR="001857DE" w:rsidRPr="007B35CA" w:rsidRDefault="001857DE" w:rsidP="001857DE">
      <w:pPr>
        <w:rPr>
          <w:rFonts w:ascii="Times New Roman" w:hAnsi="Times New Roman"/>
          <w:b/>
          <w:color w:val="000000"/>
        </w:rPr>
      </w:pPr>
      <w:r w:rsidRPr="007B35CA">
        <w:rPr>
          <w:rFonts w:ascii="Times New Roman" w:hAnsi="Times New Roman"/>
          <w:b/>
          <w:color w:val="000000"/>
        </w:rPr>
        <w:t>KLASA:  400-06/22-01/13</w:t>
      </w:r>
    </w:p>
    <w:p w14:paraId="43856300" w14:textId="77777777" w:rsidR="001857DE" w:rsidRPr="007B35CA" w:rsidRDefault="001857DE" w:rsidP="001857DE">
      <w:pPr>
        <w:rPr>
          <w:rFonts w:ascii="Times New Roman" w:hAnsi="Times New Roman"/>
          <w:b/>
        </w:rPr>
      </w:pPr>
      <w:r w:rsidRPr="007B35CA">
        <w:rPr>
          <w:rFonts w:ascii="Times New Roman" w:hAnsi="Times New Roman"/>
          <w:b/>
        </w:rPr>
        <w:t>URBROJ: 2103-15-01-22-1</w:t>
      </w:r>
    </w:p>
    <w:p w14:paraId="2FCBD1B4" w14:textId="223001E9" w:rsidR="001857DE" w:rsidRPr="007B35CA" w:rsidRDefault="001857DE" w:rsidP="00451AC3">
      <w:pPr>
        <w:rPr>
          <w:rFonts w:ascii="Times New Roman" w:hAnsi="Times New Roman"/>
          <w:b/>
        </w:rPr>
      </w:pPr>
      <w:r w:rsidRPr="007B35CA">
        <w:rPr>
          <w:rFonts w:ascii="Times New Roman" w:hAnsi="Times New Roman"/>
          <w:b/>
        </w:rPr>
        <w:t>U Šandrovcu, 25.03.2022.</w:t>
      </w:r>
    </w:p>
    <w:p w14:paraId="270AD4DC" w14:textId="65D7EFCF" w:rsidR="001857DE" w:rsidRPr="007B35CA" w:rsidRDefault="00451AC3" w:rsidP="00451AC3">
      <w:pPr>
        <w:jc w:val="center"/>
        <w:rPr>
          <w:rFonts w:ascii="Times New Roman" w:hAnsi="Times New Roman"/>
          <w:b/>
          <w:bCs/>
        </w:rPr>
      </w:pPr>
      <w:r w:rsidRPr="007B35CA">
        <w:rPr>
          <w:rFonts w:ascii="Times New Roman" w:hAnsi="Times New Roman"/>
          <w:b/>
          <w:bCs/>
        </w:rPr>
        <w:t xml:space="preserve">                                                                  </w:t>
      </w:r>
      <w:r w:rsidR="001857DE" w:rsidRPr="007B35CA">
        <w:rPr>
          <w:rFonts w:ascii="Times New Roman" w:hAnsi="Times New Roman"/>
          <w:b/>
          <w:bCs/>
        </w:rPr>
        <w:t>OPĆINSKO VIJEĆE OPĆINE ŠANDROVA</w:t>
      </w:r>
      <w:r w:rsidRPr="007B35CA">
        <w:rPr>
          <w:rFonts w:ascii="Times New Roman" w:hAnsi="Times New Roman"/>
          <w:b/>
          <w:bCs/>
        </w:rPr>
        <w:t>C</w:t>
      </w:r>
    </w:p>
    <w:p w14:paraId="19AB6D95" w14:textId="168DE38E" w:rsidR="001857DE" w:rsidRPr="007B35CA" w:rsidRDefault="001857DE" w:rsidP="00451AC3">
      <w:pPr>
        <w:rPr>
          <w:rFonts w:ascii="Times New Roman" w:hAnsi="Times New Roman"/>
          <w:b/>
        </w:rPr>
      </w:pPr>
      <w:r w:rsidRPr="007B35CA">
        <w:rPr>
          <w:rFonts w:ascii="Times New Roman" w:hAnsi="Times New Roman"/>
          <w:b/>
        </w:rPr>
        <w:t xml:space="preserve">                                                                                   </w:t>
      </w:r>
      <w:r w:rsidR="007B35CA">
        <w:rPr>
          <w:rFonts w:ascii="Times New Roman" w:hAnsi="Times New Roman"/>
          <w:b/>
        </w:rPr>
        <w:t xml:space="preserve">               </w:t>
      </w:r>
      <w:r w:rsidRPr="007B35CA">
        <w:rPr>
          <w:rFonts w:ascii="Times New Roman" w:hAnsi="Times New Roman"/>
          <w:b/>
        </w:rPr>
        <w:t xml:space="preserve">      Predsjednik općinskog vijeća</w:t>
      </w:r>
    </w:p>
    <w:p w14:paraId="6097BBBA" w14:textId="555F8110" w:rsidR="001857DE" w:rsidRPr="007B35CA" w:rsidRDefault="001857DE" w:rsidP="001857DE">
      <w:pPr>
        <w:spacing w:after="160" w:line="251" w:lineRule="auto"/>
        <w:ind w:left="4956" w:firstLine="708"/>
        <w:rPr>
          <w:rFonts w:ascii="Times New Roman" w:hAnsi="Times New Roman"/>
          <w:b/>
        </w:rPr>
      </w:pPr>
      <w:r w:rsidRPr="007B35CA">
        <w:rPr>
          <w:rFonts w:ascii="Times New Roman" w:hAnsi="Times New Roman"/>
          <w:b/>
        </w:rPr>
        <w:t xml:space="preserve">     Tomislav </w:t>
      </w:r>
      <w:proofErr w:type="spellStart"/>
      <w:r w:rsidRPr="007B35CA">
        <w:rPr>
          <w:rFonts w:ascii="Times New Roman" w:hAnsi="Times New Roman"/>
          <w:b/>
        </w:rPr>
        <w:t>Fleković</w:t>
      </w:r>
      <w:r w:rsidR="00451AC3" w:rsidRPr="007B35CA">
        <w:rPr>
          <w:rFonts w:ascii="Times New Roman" w:hAnsi="Times New Roman"/>
          <w:b/>
        </w:rPr>
        <w:t>,v.r</w:t>
      </w:r>
      <w:proofErr w:type="spellEnd"/>
      <w:r w:rsidR="00451AC3" w:rsidRPr="007B35CA">
        <w:rPr>
          <w:rFonts w:ascii="Times New Roman" w:hAnsi="Times New Roman"/>
          <w:b/>
        </w:rPr>
        <w:t>.</w:t>
      </w:r>
    </w:p>
    <w:p w14:paraId="371616F4" w14:textId="59753D30" w:rsidR="00451AC3" w:rsidRPr="007B35CA" w:rsidRDefault="00451AC3" w:rsidP="00451AC3">
      <w:pPr>
        <w:outlineLvl w:val="0"/>
        <w:rPr>
          <w:b/>
        </w:rPr>
      </w:pPr>
      <w:r w:rsidRPr="007B35CA">
        <w:rPr>
          <w:b/>
        </w:rPr>
        <w:t xml:space="preserve">                                                </w:t>
      </w:r>
    </w:p>
    <w:p w14:paraId="657B5166" w14:textId="15F9220B" w:rsidR="00451AC3" w:rsidRDefault="00451AC3" w:rsidP="00451AC3">
      <w:pPr>
        <w:jc w:val="both"/>
        <w:rPr>
          <w:rFonts w:ascii="Times New Roman" w:hAnsi="Times New Roman"/>
          <w:color w:val="000000"/>
        </w:rPr>
      </w:pPr>
      <w:r w:rsidRPr="007B35CA">
        <w:rPr>
          <w:color w:val="000000"/>
        </w:rPr>
        <w:tab/>
      </w:r>
      <w:r w:rsidRPr="007B35CA">
        <w:rPr>
          <w:rFonts w:ascii="Times New Roman" w:hAnsi="Times New Roman"/>
          <w:color w:val="000000"/>
        </w:rPr>
        <w:t>Na temelju članka 15. stavka 3. Pravilnika o proračunskom računovodstvu i računovodstvenom planu („Narodne novine broj 124/14, 115/15, 87/16, 3/18, 126/19, 108/20) i članka 34.</w:t>
      </w:r>
      <w:r w:rsidRPr="007B35CA">
        <w:rPr>
          <w:rFonts w:ascii="Times New Roman" w:hAnsi="Times New Roman"/>
        </w:rPr>
        <w:t xml:space="preserve"> točke 3. Statuta Općine Šandrovac („Općinski glasnik Općine Šandrovac“ broj 01/2021, 06/2021), Općinsko vijeće općine Šandrovac na svojoj 7. sjednici održanoj dana 25.03.2022. godine </w:t>
      </w:r>
      <w:r w:rsidRPr="007B35CA">
        <w:rPr>
          <w:rFonts w:ascii="Times New Roman" w:hAnsi="Times New Roman"/>
          <w:color w:val="000000"/>
        </w:rPr>
        <w:t>donosi sljedeću</w:t>
      </w:r>
    </w:p>
    <w:p w14:paraId="119BAC5B" w14:textId="77777777" w:rsidR="007B35CA" w:rsidRPr="007B35CA" w:rsidRDefault="007B35CA" w:rsidP="00451AC3">
      <w:pPr>
        <w:jc w:val="both"/>
        <w:rPr>
          <w:rFonts w:ascii="Times New Roman" w:hAnsi="Times New Roman"/>
          <w:color w:val="000000"/>
        </w:rPr>
      </w:pPr>
    </w:p>
    <w:p w14:paraId="4DE9FE20" w14:textId="77777777" w:rsidR="00451AC3" w:rsidRPr="007B35CA" w:rsidRDefault="00451AC3" w:rsidP="00451AC3">
      <w:pPr>
        <w:jc w:val="center"/>
        <w:rPr>
          <w:rFonts w:ascii="Times New Roman" w:hAnsi="Times New Roman"/>
          <w:b/>
        </w:rPr>
      </w:pPr>
      <w:r w:rsidRPr="007B35CA">
        <w:rPr>
          <w:rFonts w:ascii="Times New Roman" w:hAnsi="Times New Roman"/>
          <w:b/>
        </w:rPr>
        <w:t xml:space="preserve">O D L U K U </w:t>
      </w:r>
    </w:p>
    <w:p w14:paraId="24C6DF8D" w14:textId="77777777" w:rsidR="00451AC3" w:rsidRPr="007B35CA" w:rsidRDefault="00451AC3" w:rsidP="00451AC3">
      <w:pPr>
        <w:jc w:val="center"/>
        <w:rPr>
          <w:rFonts w:ascii="Times New Roman" w:hAnsi="Times New Roman"/>
          <w:b/>
        </w:rPr>
      </w:pPr>
      <w:r w:rsidRPr="007B35CA">
        <w:rPr>
          <w:rFonts w:ascii="Times New Roman" w:hAnsi="Times New Roman"/>
          <w:b/>
        </w:rPr>
        <w:t xml:space="preserve">o prihvaćanju Izvješća o rezultatima popisa imovine, obveza i potraživanja </w:t>
      </w:r>
    </w:p>
    <w:p w14:paraId="7C7AFA76" w14:textId="77777777" w:rsidR="00451AC3" w:rsidRPr="007B35CA" w:rsidRDefault="00451AC3" w:rsidP="00451AC3">
      <w:pPr>
        <w:jc w:val="center"/>
        <w:rPr>
          <w:rFonts w:ascii="Times New Roman" w:hAnsi="Times New Roman"/>
          <w:b/>
        </w:rPr>
      </w:pPr>
      <w:r w:rsidRPr="007B35CA">
        <w:rPr>
          <w:rFonts w:ascii="Times New Roman" w:hAnsi="Times New Roman"/>
          <w:b/>
        </w:rPr>
        <w:t xml:space="preserve">Povjerenstva za  popis imovine, potraživanja i obveza </w:t>
      </w:r>
    </w:p>
    <w:p w14:paraId="14E783B2" w14:textId="77777777" w:rsidR="00451AC3" w:rsidRPr="007B35CA" w:rsidRDefault="00451AC3" w:rsidP="00451AC3">
      <w:pPr>
        <w:jc w:val="center"/>
        <w:rPr>
          <w:rFonts w:ascii="Times New Roman" w:hAnsi="Times New Roman"/>
          <w:b/>
        </w:rPr>
      </w:pPr>
      <w:r w:rsidRPr="007B35CA">
        <w:rPr>
          <w:rFonts w:ascii="Times New Roman" w:hAnsi="Times New Roman"/>
          <w:b/>
        </w:rPr>
        <w:t>Općine Šandrovac za 2021. godinu</w:t>
      </w:r>
    </w:p>
    <w:p w14:paraId="10B3FCD6" w14:textId="77777777" w:rsidR="00451AC3" w:rsidRPr="007B35CA" w:rsidRDefault="00451AC3" w:rsidP="00451AC3">
      <w:pPr>
        <w:jc w:val="center"/>
        <w:rPr>
          <w:rFonts w:ascii="Times New Roman" w:hAnsi="Times New Roman"/>
        </w:rPr>
      </w:pPr>
    </w:p>
    <w:p w14:paraId="255A9BD5" w14:textId="77777777" w:rsidR="00451AC3" w:rsidRPr="007B35CA" w:rsidRDefault="00451AC3" w:rsidP="00451AC3">
      <w:pPr>
        <w:jc w:val="center"/>
        <w:rPr>
          <w:rFonts w:ascii="Times New Roman" w:hAnsi="Times New Roman"/>
          <w:b/>
        </w:rPr>
      </w:pPr>
      <w:r w:rsidRPr="007B35CA">
        <w:rPr>
          <w:rFonts w:ascii="Times New Roman" w:hAnsi="Times New Roman"/>
          <w:b/>
        </w:rPr>
        <w:t>Članak 1.</w:t>
      </w:r>
    </w:p>
    <w:p w14:paraId="79F07F21" w14:textId="1C43AC79" w:rsidR="00451AC3" w:rsidRPr="00451AC3" w:rsidRDefault="00451AC3" w:rsidP="00451AC3">
      <w:pPr>
        <w:ind w:firstLine="708"/>
        <w:jc w:val="both"/>
        <w:rPr>
          <w:rFonts w:ascii="Times New Roman" w:hAnsi="Times New Roman"/>
          <w:color w:val="000000"/>
        </w:rPr>
      </w:pPr>
      <w:r w:rsidRPr="00451AC3">
        <w:rPr>
          <w:rFonts w:ascii="Times New Roman" w:hAnsi="Times New Roman"/>
          <w:color w:val="000000"/>
        </w:rPr>
        <w:t>Prihvaća se Izvješće o rezultatima popisa imovine, potraživanja i obveza Općine Šandrovac za 2021. godinu koje je  provelo Povjerenstvo za popis imovine i obveza Općine Šandrovac u periodu od 10-12. siječnja i 18. siječnja 2022. godine.</w:t>
      </w:r>
    </w:p>
    <w:p w14:paraId="1A4A0E3A" w14:textId="77777777" w:rsidR="00451AC3" w:rsidRPr="00451AC3" w:rsidRDefault="00451AC3" w:rsidP="00451AC3">
      <w:pPr>
        <w:ind w:firstLine="708"/>
        <w:jc w:val="both"/>
        <w:outlineLvl w:val="0"/>
        <w:rPr>
          <w:rFonts w:ascii="Times New Roman" w:hAnsi="Times New Roman"/>
          <w:color w:val="000000"/>
        </w:rPr>
      </w:pPr>
      <w:r w:rsidRPr="00451AC3">
        <w:rPr>
          <w:rFonts w:ascii="Times New Roman" w:hAnsi="Times New Roman"/>
          <w:color w:val="000000"/>
        </w:rPr>
        <w:t xml:space="preserve">Izvješće Povjerenstva za popis (KLASA: 406-08/22-01/1, URBROJ:2103-15-01-22-1 od 30.01.2022. godine) sastavni je dio ove Odluke. </w:t>
      </w:r>
    </w:p>
    <w:p w14:paraId="261076A7" w14:textId="6B3C6FA0" w:rsidR="00451AC3" w:rsidRDefault="00451AC3" w:rsidP="00451AC3">
      <w:pPr>
        <w:rPr>
          <w:rFonts w:ascii="Times New Roman" w:hAnsi="Times New Roman"/>
          <w:color w:val="000000"/>
        </w:rPr>
      </w:pPr>
    </w:p>
    <w:p w14:paraId="08934CE2" w14:textId="77777777" w:rsidR="007B35CA" w:rsidRPr="00451AC3" w:rsidRDefault="007B35CA" w:rsidP="00451AC3">
      <w:pPr>
        <w:rPr>
          <w:rFonts w:ascii="Times New Roman" w:hAnsi="Times New Roman"/>
          <w:color w:val="000000"/>
        </w:rPr>
      </w:pPr>
    </w:p>
    <w:p w14:paraId="60A4A541" w14:textId="77777777" w:rsidR="00451AC3" w:rsidRPr="00451AC3" w:rsidRDefault="00451AC3" w:rsidP="00451AC3">
      <w:pPr>
        <w:rPr>
          <w:rFonts w:ascii="Times New Roman" w:hAnsi="Times New Roman"/>
        </w:rPr>
      </w:pPr>
    </w:p>
    <w:p w14:paraId="27649E7C" w14:textId="77777777" w:rsidR="00451AC3" w:rsidRPr="00451AC3" w:rsidRDefault="00451AC3" w:rsidP="00451AC3">
      <w:pPr>
        <w:jc w:val="center"/>
        <w:rPr>
          <w:rFonts w:ascii="Times New Roman" w:hAnsi="Times New Roman"/>
          <w:b/>
        </w:rPr>
      </w:pPr>
      <w:r w:rsidRPr="00451AC3">
        <w:rPr>
          <w:rFonts w:ascii="Times New Roman" w:hAnsi="Times New Roman"/>
          <w:b/>
        </w:rPr>
        <w:t>Članak 2.</w:t>
      </w:r>
    </w:p>
    <w:p w14:paraId="5A20B5CA" w14:textId="77777777" w:rsidR="00451AC3" w:rsidRPr="00451AC3" w:rsidRDefault="00451AC3" w:rsidP="00451AC3">
      <w:pPr>
        <w:ind w:firstLine="708"/>
        <w:jc w:val="both"/>
        <w:rPr>
          <w:rFonts w:ascii="Times New Roman" w:hAnsi="Times New Roman"/>
        </w:rPr>
      </w:pPr>
      <w:r w:rsidRPr="00451AC3">
        <w:rPr>
          <w:rFonts w:ascii="Times New Roman" w:hAnsi="Times New Roman"/>
        </w:rPr>
        <w:t xml:space="preserve">Ova Odluka stupa na snagu danom donošenja, a objavit će se u "Općinskom glasniku Općine Šandrovac“.                                         </w:t>
      </w:r>
    </w:p>
    <w:p w14:paraId="33EAEFCF" w14:textId="77777777" w:rsidR="00451AC3" w:rsidRPr="00451AC3" w:rsidRDefault="00451AC3" w:rsidP="00451AC3">
      <w:pPr>
        <w:jc w:val="both"/>
        <w:rPr>
          <w:rFonts w:ascii="Times New Roman" w:hAnsi="Times New Roman"/>
        </w:rPr>
      </w:pPr>
    </w:p>
    <w:p w14:paraId="08D880F8" w14:textId="77777777" w:rsidR="00451AC3" w:rsidRPr="00451AC3" w:rsidRDefault="00451AC3" w:rsidP="00451AC3">
      <w:pPr>
        <w:jc w:val="both"/>
        <w:rPr>
          <w:rFonts w:ascii="Times New Roman" w:hAnsi="Times New Roman"/>
        </w:rPr>
      </w:pPr>
      <w:r w:rsidRPr="00451AC3">
        <w:rPr>
          <w:rFonts w:ascii="Times New Roman" w:hAnsi="Times New Roman"/>
        </w:rPr>
        <w:t xml:space="preserve">                    </w:t>
      </w:r>
    </w:p>
    <w:p w14:paraId="74D869DB" w14:textId="77777777" w:rsidR="00451AC3" w:rsidRPr="00451AC3" w:rsidRDefault="00451AC3" w:rsidP="00451AC3">
      <w:pPr>
        <w:outlineLvl w:val="0"/>
        <w:rPr>
          <w:rFonts w:ascii="Times New Roman" w:hAnsi="Times New Roman"/>
          <w:b/>
        </w:rPr>
      </w:pPr>
      <w:r w:rsidRPr="00451AC3">
        <w:rPr>
          <w:rFonts w:ascii="Times New Roman" w:hAnsi="Times New Roman"/>
          <w:b/>
        </w:rPr>
        <w:t>KLASA: 406-08/22-01/1</w:t>
      </w:r>
    </w:p>
    <w:p w14:paraId="2D61E681" w14:textId="77777777" w:rsidR="00451AC3" w:rsidRPr="00451AC3" w:rsidRDefault="00451AC3" w:rsidP="00451AC3">
      <w:pPr>
        <w:outlineLvl w:val="0"/>
        <w:rPr>
          <w:rFonts w:ascii="Times New Roman" w:hAnsi="Times New Roman"/>
          <w:b/>
        </w:rPr>
      </w:pPr>
      <w:r w:rsidRPr="00451AC3">
        <w:rPr>
          <w:rFonts w:ascii="Times New Roman" w:hAnsi="Times New Roman"/>
          <w:b/>
        </w:rPr>
        <w:t>URBROJ: 2103-15-01-22-1</w:t>
      </w:r>
    </w:p>
    <w:p w14:paraId="1FD4A4BA" w14:textId="77777777" w:rsidR="00451AC3" w:rsidRPr="00451AC3" w:rsidRDefault="00451AC3" w:rsidP="00451AC3">
      <w:pPr>
        <w:outlineLvl w:val="0"/>
        <w:rPr>
          <w:rFonts w:ascii="Times New Roman" w:hAnsi="Times New Roman"/>
          <w:b/>
        </w:rPr>
      </w:pPr>
      <w:r w:rsidRPr="00451AC3">
        <w:rPr>
          <w:rFonts w:ascii="Times New Roman" w:hAnsi="Times New Roman"/>
          <w:b/>
        </w:rPr>
        <w:t xml:space="preserve">U Šandrovcu, 25.03.2022.  </w:t>
      </w:r>
    </w:p>
    <w:p w14:paraId="56FEA17A" w14:textId="3BC04073" w:rsidR="00451AC3" w:rsidRPr="00451AC3" w:rsidRDefault="00451AC3" w:rsidP="00451AC3">
      <w:pPr>
        <w:jc w:val="both"/>
        <w:rPr>
          <w:rFonts w:ascii="Times New Roman" w:hAnsi="Times New Roman"/>
        </w:rPr>
      </w:pPr>
    </w:p>
    <w:p w14:paraId="01EC4EE5" w14:textId="74BA8043" w:rsidR="00451AC3" w:rsidRPr="00451AC3" w:rsidRDefault="00451AC3" w:rsidP="00451AC3">
      <w:pPr>
        <w:rPr>
          <w:rFonts w:ascii="Times New Roman" w:hAnsi="Times New Roman"/>
        </w:rPr>
      </w:pPr>
      <w:r w:rsidRPr="00451AC3">
        <w:rPr>
          <w:rFonts w:ascii="Times New Roman" w:hAnsi="Times New Roman"/>
        </w:rPr>
        <w:t xml:space="preserve">                                      </w:t>
      </w:r>
      <w:r>
        <w:rPr>
          <w:rFonts w:ascii="Times New Roman" w:hAnsi="Times New Roman"/>
        </w:rPr>
        <w:t xml:space="preserve">                                       </w:t>
      </w:r>
      <w:r w:rsidR="007B35CA">
        <w:rPr>
          <w:rFonts w:ascii="Times New Roman" w:hAnsi="Times New Roman"/>
        </w:rPr>
        <w:t xml:space="preserve">  </w:t>
      </w:r>
      <w:r>
        <w:rPr>
          <w:rFonts w:ascii="Times New Roman" w:hAnsi="Times New Roman"/>
        </w:rPr>
        <w:t xml:space="preserve">  </w:t>
      </w:r>
      <w:r w:rsidRPr="00451AC3">
        <w:rPr>
          <w:rFonts w:ascii="Times New Roman" w:hAnsi="Times New Roman"/>
        </w:rPr>
        <w:t>OPĆINSKO VIJEĆE OPĆINE ŠANDROVAC</w:t>
      </w:r>
    </w:p>
    <w:p w14:paraId="00238320" w14:textId="241D3861" w:rsidR="00451AC3" w:rsidRPr="00451AC3" w:rsidRDefault="00451AC3" w:rsidP="00451AC3">
      <w:pPr>
        <w:jc w:val="center"/>
        <w:rPr>
          <w:rFonts w:ascii="Times New Roman" w:hAnsi="Times New Roman"/>
        </w:rPr>
      </w:pPr>
      <w:r w:rsidRPr="00451AC3">
        <w:rPr>
          <w:rFonts w:ascii="Times New Roman" w:hAnsi="Times New Roman"/>
        </w:rPr>
        <w:t xml:space="preserve">                                                Predsjednik općinskog vijeć</w:t>
      </w:r>
      <w:r>
        <w:rPr>
          <w:rFonts w:ascii="Times New Roman" w:hAnsi="Times New Roman"/>
        </w:rPr>
        <w:t>a</w:t>
      </w:r>
    </w:p>
    <w:p w14:paraId="075CE7C8" w14:textId="42D03903" w:rsidR="00B3537D" w:rsidRDefault="00451AC3" w:rsidP="007B35CA">
      <w:pPr>
        <w:ind w:left="5040" w:firstLine="720"/>
        <w:rPr>
          <w:rFonts w:ascii="Times New Roman" w:hAnsi="Times New Roman"/>
        </w:rPr>
      </w:pPr>
      <w:r w:rsidRPr="00451AC3">
        <w:rPr>
          <w:rFonts w:ascii="Times New Roman" w:hAnsi="Times New Roman"/>
          <w:i/>
        </w:rPr>
        <w:t xml:space="preserve">Tomislav </w:t>
      </w:r>
      <w:proofErr w:type="spellStart"/>
      <w:r w:rsidRPr="00451AC3">
        <w:rPr>
          <w:rFonts w:ascii="Times New Roman" w:hAnsi="Times New Roman"/>
          <w:i/>
        </w:rPr>
        <w:t>Fleković</w:t>
      </w:r>
      <w:r>
        <w:rPr>
          <w:rFonts w:ascii="Times New Roman" w:hAnsi="Times New Roman"/>
          <w:i/>
        </w:rPr>
        <w:t>,v.r</w:t>
      </w:r>
      <w:proofErr w:type="spellEnd"/>
    </w:p>
    <w:p w14:paraId="4927F1AB" w14:textId="77777777" w:rsidR="00B3537D" w:rsidRPr="00B3537D" w:rsidRDefault="00B3537D" w:rsidP="00B3537D">
      <w:pPr>
        <w:ind w:left="4956" w:firstLine="708"/>
        <w:rPr>
          <w:rFonts w:ascii="Times New Roman" w:hAnsi="Times New Roman"/>
        </w:rPr>
      </w:pPr>
    </w:p>
    <w:p w14:paraId="1234A153" w14:textId="77777777" w:rsidR="00B3537D" w:rsidRPr="00B3537D" w:rsidRDefault="00B3537D" w:rsidP="00B3537D">
      <w:pPr>
        <w:pStyle w:val="Bezproreda"/>
        <w:jc w:val="both"/>
        <w:rPr>
          <w:rFonts w:ascii="Times New Roman" w:hAnsi="Times New Roman"/>
          <w:color w:val="000000"/>
          <w:sz w:val="24"/>
          <w:szCs w:val="24"/>
        </w:rPr>
      </w:pPr>
      <w:r w:rsidRPr="00B3537D">
        <w:rPr>
          <w:rFonts w:ascii="Times New Roman" w:hAnsi="Times New Roman"/>
          <w:color w:val="000000"/>
          <w:sz w:val="24"/>
          <w:szCs w:val="24"/>
        </w:rPr>
        <w:t xml:space="preserve">Na </w:t>
      </w:r>
      <w:proofErr w:type="spellStart"/>
      <w:r w:rsidRPr="00B3537D">
        <w:rPr>
          <w:rFonts w:ascii="Times New Roman" w:hAnsi="Times New Roman"/>
          <w:color w:val="000000"/>
          <w:sz w:val="24"/>
          <w:szCs w:val="24"/>
        </w:rPr>
        <w:t>temelju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članka</w:t>
      </w:r>
      <w:proofErr w:type="spellEnd"/>
      <w:r w:rsidRPr="00B3537D">
        <w:rPr>
          <w:rFonts w:ascii="Times New Roman" w:hAnsi="Times New Roman"/>
          <w:color w:val="000000"/>
          <w:sz w:val="24"/>
          <w:szCs w:val="24"/>
        </w:rPr>
        <w:t xml:space="preserve"> 10. i 12. </w:t>
      </w:r>
      <w:proofErr w:type="spellStart"/>
      <w:r w:rsidRPr="00B3537D">
        <w:rPr>
          <w:rFonts w:ascii="Times New Roman" w:hAnsi="Times New Roman"/>
          <w:color w:val="000000"/>
          <w:sz w:val="24"/>
          <w:szCs w:val="24"/>
        </w:rPr>
        <w:t>Zakona</w:t>
      </w:r>
      <w:proofErr w:type="spellEnd"/>
      <w:r w:rsidRPr="00B3537D">
        <w:rPr>
          <w:rFonts w:ascii="Times New Roman" w:hAnsi="Times New Roman"/>
          <w:color w:val="000000"/>
          <w:sz w:val="24"/>
          <w:szCs w:val="24"/>
        </w:rPr>
        <w:t xml:space="preserve"> o </w:t>
      </w:r>
      <w:proofErr w:type="spellStart"/>
      <w:r w:rsidRPr="00B3537D">
        <w:rPr>
          <w:rFonts w:ascii="Times New Roman" w:hAnsi="Times New Roman"/>
          <w:color w:val="000000"/>
          <w:sz w:val="24"/>
          <w:szCs w:val="24"/>
        </w:rPr>
        <w:t>poljoprivrednom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zemljištu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Narodne</w:t>
      </w:r>
      <w:proofErr w:type="spellEnd"/>
      <w:r w:rsidRPr="00B3537D">
        <w:rPr>
          <w:rFonts w:ascii="Times New Roman" w:hAnsi="Times New Roman"/>
          <w:color w:val="000000"/>
          <w:sz w:val="24"/>
          <w:szCs w:val="24"/>
        </w:rPr>
        <w:t xml:space="preserve"> novine” </w:t>
      </w:r>
      <w:proofErr w:type="spellStart"/>
      <w:r w:rsidRPr="00B3537D">
        <w:rPr>
          <w:rFonts w:ascii="Times New Roman" w:hAnsi="Times New Roman"/>
          <w:color w:val="000000"/>
          <w:sz w:val="24"/>
          <w:szCs w:val="24"/>
        </w:rPr>
        <w:t>broj</w:t>
      </w:r>
      <w:proofErr w:type="spellEnd"/>
      <w:r w:rsidRPr="00B3537D">
        <w:rPr>
          <w:rFonts w:ascii="Times New Roman" w:hAnsi="Times New Roman"/>
          <w:color w:val="000000"/>
          <w:sz w:val="24"/>
          <w:szCs w:val="24"/>
        </w:rPr>
        <w:t xml:space="preserve"> 20/2018, 115/2018, 98/2019) i </w:t>
      </w:r>
      <w:proofErr w:type="spellStart"/>
      <w:r w:rsidRPr="00B3537D">
        <w:rPr>
          <w:rFonts w:ascii="Times New Roman" w:hAnsi="Times New Roman"/>
          <w:color w:val="000000"/>
          <w:sz w:val="24"/>
          <w:szCs w:val="24"/>
        </w:rPr>
        <w:t>članka</w:t>
      </w:r>
      <w:proofErr w:type="spellEnd"/>
      <w:r w:rsidRPr="00B3537D">
        <w:rPr>
          <w:rFonts w:ascii="Times New Roman" w:hAnsi="Times New Roman"/>
          <w:color w:val="000000"/>
          <w:sz w:val="24"/>
          <w:szCs w:val="24"/>
        </w:rPr>
        <w:t xml:space="preserve"> </w:t>
      </w:r>
      <w:r w:rsidRPr="00B3537D">
        <w:rPr>
          <w:rFonts w:ascii="Times New Roman" w:hAnsi="Times New Roman"/>
          <w:color w:val="000000"/>
          <w:sz w:val="24"/>
          <w:szCs w:val="24"/>
        </w:rPr>
        <w:softHyphen/>
      </w:r>
      <w:r w:rsidRPr="00B3537D">
        <w:rPr>
          <w:rFonts w:ascii="Times New Roman" w:hAnsi="Times New Roman"/>
          <w:color w:val="000000"/>
          <w:sz w:val="24"/>
          <w:szCs w:val="24"/>
        </w:rPr>
        <w:softHyphen/>
      </w:r>
      <w:r w:rsidRPr="00B3537D">
        <w:rPr>
          <w:rFonts w:ascii="Times New Roman" w:hAnsi="Times New Roman"/>
          <w:color w:val="000000"/>
          <w:sz w:val="24"/>
          <w:szCs w:val="24"/>
        </w:rPr>
        <w:softHyphen/>
        <w:t xml:space="preserve">58. </w:t>
      </w:r>
      <w:proofErr w:type="spellStart"/>
      <w:r w:rsidRPr="00B3537D">
        <w:rPr>
          <w:rFonts w:ascii="Times New Roman" w:hAnsi="Times New Roman"/>
          <w:color w:val="000000"/>
          <w:sz w:val="24"/>
          <w:szCs w:val="24"/>
        </w:rPr>
        <w:t>Statuta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w:t>
      </w:r>
      <w:proofErr w:type="spellStart"/>
      <w:r w:rsidRPr="00B3537D">
        <w:rPr>
          <w:rFonts w:ascii="Times New Roman" w:hAnsi="Times New Roman"/>
          <w:color w:val="000000"/>
          <w:sz w:val="24"/>
          <w:szCs w:val="24"/>
        </w:rPr>
        <w:t>Općinski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glasnik</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w:t>
      </w:r>
      <w:proofErr w:type="gramStart"/>
      <w:r w:rsidRPr="00B3537D">
        <w:rPr>
          <w:rFonts w:ascii="Times New Roman" w:hAnsi="Times New Roman"/>
          <w:color w:val="000000"/>
          <w:sz w:val="24"/>
          <w:szCs w:val="24"/>
        </w:rPr>
        <w:t>Šandrovac“ 1</w:t>
      </w:r>
      <w:proofErr w:type="gramEnd"/>
      <w:r w:rsidRPr="00B3537D">
        <w:rPr>
          <w:rFonts w:ascii="Times New Roman" w:hAnsi="Times New Roman"/>
          <w:color w:val="000000"/>
          <w:sz w:val="24"/>
          <w:szCs w:val="24"/>
        </w:rPr>
        <w:t xml:space="preserve">/2021, 6/2021) </w:t>
      </w:r>
      <w:proofErr w:type="spellStart"/>
      <w:r w:rsidRPr="00B3537D">
        <w:rPr>
          <w:rFonts w:ascii="Times New Roman" w:hAnsi="Times New Roman"/>
          <w:color w:val="000000"/>
          <w:sz w:val="24"/>
          <w:szCs w:val="24"/>
        </w:rPr>
        <w:t>Jedinstveni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uprravni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odjel</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dana 25.03.2022. </w:t>
      </w:r>
      <w:proofErr w:type="spellStart"/>
      <w:r w:rsidRPr="00B3537D">
        <w:rPr>
          <w:rFonts w:ascii="Times New Roman" w:hAnsi="Times New Roman"/>
          <w:color w:val="000000"/>
          <w:sz w:val="24"/>
          <w:szCs w:val="24"/>
        </w:rPr>
        <w:t>godine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podnosi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Općinskom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vijeću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w:t>
      </w:r>
      <w:proofErr w:type="spellStart"/>
      <w:r w:rsidRPr="00B3537D">
        <w:rPr>
          <w:rFonts w:ascii="Times New Roman" w:hAnsi="Times New Roman"/>
          <w:color w:val="000000"/>
          <w:sz w:val="24"/>
          <w:szCs w:val="24"/>
        </w:rPr>
        <w:t>sljedeće</w:t>
      </w:r>
      <w:proofErr w:type="spellEnd"/>
    </w:p>
    <w:p w14:paraId="081DB370" w14:textId="77777777" w:rsidR="00B3537D" w:rsidRPr="00B3537D" w:rsidRDefault="00B3537D" w:rsidP="00B3537D">
      <w:pPr>
        <w:rPr>
          <w:rFonts w:ascii="Times New Roman" w:hAnsi="Times New Roman"/>
        </w:rPr>
      </w:pPr>
    </w:p>
    <w:p w14:paraId="767991B2" w14:textId="77777777" w:rsidR="00B3537D" w:rsidRPr="00B3537D" w:rsidRDefault="00B3537D" w:rsidP="00B3537D">
      <w:pPr>
        <w:jc w:val="center"/>
        <w:rPr>
          <w:rFonts w:ascii="Times New Roman" w:hAnsi="Times New Roman"/>
          <w:b/>
        </w:rPr>
      </w:pPr>
      <w:r w:rsidRPr="00B3537D">
        <w:rPr>
          <w:rFonts w:ascii="Times New Roman" w:hAnsi="Times New Roman"/>
          <w:b/>
        </w:rPr>
        <w:t>IZVJEŠĆE</w:t>
      </w:r>
    </w:p>
    <w:p w14:paraId="30D75AD7" w14:textId="77777777" w:rsidR="00B3537D" w:rsidRPr="00B3537D" w:rsidRDefault="00B3537D" w:rsidP="00B3537D">
      <w:pPr>
        <w:jc w:val="center"/>
        <w:rPr>
          <w:rFonts w:ascii="Times New Roman" w:hAnsi="Times New Roman"/>
          <w:b/>
        </w:rPr>
      </w:pPr>
      <w:r w:rsidRPr="00B3537D">
        <w:rPr>
          <w:rFonts w:ascii="Times New Roman" w:hAnsi="Times New Roman"/>
          <w:b/>
        </w:rPr>
        <w:t>o primjeni agrotehničkih mjera i mjera za uređivanje i održavanje poljoprivrednih rudina na području Općine Šandrovac u 2021. godini</w:t>
      </w:r>
    </w:p>
    <w:p w14:paraId="50C4C9A3" w14:textId="77777777" w:rsidR="00B3537D" w:rsidRPr="00B3537D" w:rsidRDefault="00B3537D" w:rsidP="00B3537D">
      <w:pPr>
        <w:pStyle w:val="Bezproreda"/>
        <w:jc w:val="both"/>
        <w:rPr>
          <w:rFonts w:ascii="Times New Roman" w:hAnsi="Times New Roman"/>
          <w:b/>
          <w:sz w:val="24"/>
          <w:szCs w:val="24"/>
        </w:rPr>
      </w:pPr>
    </w:p>
    <w:p w14:paraId="287862C2" w14:textId="77777777" w:rsidR="00B3537D" w:rsidRPr="00B3537D" w:rsidRDefault="00B3537D" w:rsidP="00B3537D">
      <w:pPr>
        <w:pStyle w:val="Bezproreda"/>
        <w:numPr>
          <w:ilvl w:val="0"/>
          <w:numId w:val="13"/>
        </w:numPr>
        <w:jc w:val="both"/>
        <w:rPr>
          <w:rFonts w:ascii="Times New Roman" w:hAnsi="Times New Roman"/>
          <w:b/>
          <w:sz w:val="24"/>
          <w:szCs w:val="24"/>
        </w:rPr>
      </w:pPr>
      <w:r w:rsidRPr="00B3537D">
        <w:rPr>
          <w:rFonts w:ascii="Times New Roman" w:hAnsi="Times New Roman"/>
          <w:b/>
          <w:sz w:val="24"/>
          <w:szCs w:val="24"/>
        </w:rPr>
        <w:t>UVOD</w:t>
      </w:r>
    </w:p>
    <w:p w14:paraId="2D717F93" w14:textId="77777777" w:rsidR="00B3537D" w:rsidRPr="00B3537D" w:rsidRDefault="00B3537D" w:rsidP="00B3537D">
      <w:pPr>
        <w:pStyle w:val="Bezproreda"/>
        <w:ind w:left="1080"/>
        <w:jc w:val="both"/>
        <w:rPr>
          <w:rFonts w:ascii="Times New Roman" w:hAnsi="Times New Roman"/>
          <w:b/>
          <w:sz w:val="24"/>
          <w:szCs w:val="24"/>
        </w:rPr>
      </w:pPr>
      <w:r w:rsidRPr="00B3537D">
        <w:rPr>
          <w:rFonts w:ascii="Times New Roman" w:hAnsi="Times New Roman"/>
          <w:b/>
          <w:sz w:val="24"/>
          <w:szCs w:val="24"/>
        </w:rPr>
        <w:t xml:space="preserve"> </w:t>
      </w:r>
    </w:p>
    <w:p w14:paraId="7637EEBC" w14:textId="77777777" w:rsidR="00B3537D" w:rsidRPr="00B3537D" w:rsidRDefault="00B3537D" w:rsidP="00B3537D">
      <w:pPr>
        <w:ind w:firstLine="708"/>
        <w:jc w:val="both"/>
        <w:rPr>
          <w:rFonts w:ascii="Times New Roman" w:hAnsi="Times New Roman"/>
        </w:rPr>
      </w:pPr>
      <w:r w:rsidRPr="00B3537D">
        <w:rPr>
          <w:rFonts w:ascii="Times New Roman" w:hAnsi="Times New Roman"/>
        </w:rPr>
        <w:t>Općinsko vijeće Općine Šandrovac donijelo je Odluku</w:t>
      </w:r>
      <w:r w:rsidRPr="00B3537D">
        <w:rPr>
          <w:rFonts w:ascii="Times New Roman" w:hAnsi="Times New Roman"/>
          <w:color w:val="000000"/>
        </w:rPr>
        <w:br/>
        <w:t>o agrotehničkim mjerama te uređivanju i održavanju poljoprivrednih rudina na području Općine Šandrovac, na svojoj 24. sjednici održanoj  dana 21. lipnja 2012. godine  aktom KLASA: 320-01/12-01/1, URBROJ: 2123-05-01-12-1 od 21.06.2012. godine, koji je objavljen u  “</w:t>
      </w:r>
      <w:r w:rsidRPr="00B3537D">
        <w:rPr>
          <w:rFonts w:ascii="Times New Roman" w:hAnsi="Times New Roman"/>
        </w:rPr>
        <w:t xml:space="preserve">Općinskom glasniku Općine Šandrovac” </w:t>
      </w:r>
      <w:r w:rsidRPr="00B3537D">
        <w:rPr>
          <w:rFonts w:ascii="Times New Roman" w:hAnsi="Times New Roman"/>
          <w:color w:val="000000"/>
        </w:rPr>
        <w:t>od 22.06.2012.</w:t>
      </w:r>
      <w:r w:rsidRPr="00B3537D">
        <w:rPr>
          <w:rFonts w:ascii="Times New Roman" w:hAnsi="Times New Roman"/>
          <w:color w:val="FF0000"/>
        </w:rPr>
        <w:t xml:space="preserve"> </w:t>
      </w:r>
      <w:r w:rsidRPr="00B3537D">
        <w:rPr>
          <w:rFonts w:ascii="Times New Roman" w:hAnsi="Times New Roman"/>
          <w:color w:val="000000"/>
        </w:rPr>
        <w:t xml:space="preserve">(u daljnjem tekstu: Odluka), kao i </w:t>
      </w:r>
      <w:r w:rsidRPr="00B3537D">
        <w:rPr>
          <w:rFonts w:ascii="Times New Roman" w:hAnsi="Times New Roman"/>
        </w:rPr>
        <w:t xml:space="preserve">na službenim stranicama Općine Šandrovac www.sandrovac.hr.  </w:t>
      </w:r>
    </w:p>
    <w:p w14:paraId="5ACE954F" w14:textId="77777777" w:rsidR="00B3537D" w:rsidRPr="00B3537D" w:rsidRDefault="00B3537D" w:rsidP="00B3537D">
      <w:pPr>
        <w:pStyle w:val="Bezproreda"/>
        <w:ind w:firstLine="708"/>
        <w:jc w:val="both"/>
        <w:rPr>
          <w:rFonts w:ascii="Times New Roman" w:hAnsi="Times New Roman"/>
          <w:sz w:val="24"/>
          <w:szCs w:val="24"/>
        </w:rPr>
      </w:pPr>
    </w:p>
    <w:p w14:paraId="4242F102" w14:textId="77777777" w:rsidR="00B3537D" w:rsidRPr="00B3537D" w:rsidRDefault="00B3537D" w:rsidP="00B3537D">
      <w:pPr>
        <w:pStyle w:val="Bezproreda"/>
        <w:ind w:firstLine="708"/>
        <w:jc w:val="both"/>
        <w:rPr>
          <w:rFonts w:ascii="Times New Roman" w:hAnsi="Times New Roman"/>
          <w:sz w:val="24"/>
          <w:szCs w:val="24"/>
        </w:rPr>
      </w:pPr>
      <w:r w:rsidRPr="00B3537D">
        <w:rPr>
          <w:rFonts w:ascii="Times New Roman" w:hAnsi="Times New Roman"/>
          <w:sz w:val="24"/>
          <w:szCs w:val="24"/>
        </w:rPr>
        <w:t xml:space="preserve">Općina Šandrovac </w:t>
      </w:r>
      <w:proofErr w:type="spellStart"/>
      <w:r w:rsidRPr="00B3537D">
        <w:rPr>
          <w:rFonts w:ascii="Times New Roman" w:hAnsi="Times New Roman"/>
          <w:sz w:val="24"/>
          <w:szCs w:val="24"/>
        </w:rPr>
        <w:t>zauzima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prostor</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od</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oko</w:t>
      </w:r>
      <w:proofErr w:type="spellEnd"/>
      <w:r w:rsidRPr="00B3537D">
        <w:rPr>
          <w:rFonts w:ascii="Times New Roman" w:hAnsi="Times New Roman"/>
          <w:sz w:val="24"/>
          <w:szCs w:val="24"/>
        </w:rPr>
        <w:t xml:space="preserve"> 6200 ha. </w:t>
      </w:r>
      <w:proofErr w:type="spellStart"/>
      <w:r w:rsidRPr="00B3537D">
        <w:rPr>
          <w:rFonts w:ascii="Times New Roman" w:hAnsi="Times New Roman"/>
          <w:sz w:val="24"/>
          <w:szCs w:val="24"/>
        </w:rPr>
        <w:t>Unutar</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područja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Šandrovac,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zauzimaju</w:t>
      </w:r>
      <w:proofErr w:type="spellEnd"/>
      <w:r w:rsidRPr="00B3537D">
        <w:rPr>
          <w:rFonts w:ascii="Times New Roman" w:hAnsi="Times New Roman"/>
          <w:sz w:val="24"/>
          <w:szCs w:val="24"/>
        </w:rPr>
        <w:t xml:space="preserve"> 1510 ha </w:t>
      </w:r>
      <w:proofErr w:type="spellStart"/>
      <w:r w:rsidRPr="00B3537D">
        <w:rPr>
          <w:rFonts w:ascii="Times New Roman" w:hAnsi="Times New Roman"/>
          <w:sz w:val="24"/>
          <w:szCs w:val="24"/>
        </w:rPr>
        <w:t>što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predstavlja</w:t>
      </w:r>
      <w:proofErr w:type="spellEnd"/>
      <w:r w:rsidRPr="00B3537D">
        <w:rPr>
          <w:rFonts w:ascii="Times New Roman" w:hAnsi="Times New Roman"/>
          <w:sz w:val="24"/>
          <w:szCs w:val="24"/>
        </w:rPr>
        <w:t xml:space="preserve"> 24% </w:t>
      </w:r>
      <w:proofErr w:type="spellStart"/>
      <w:r w:rsidRPr="00B3537D">
        <w:rPr>
          <w:rFonts w:ascii="Times New Roman" w:hAnsi="Times New Roman"/>
          <w:sz w:val="24"/>
          <w:szCs w:val="24"/>
        </w:rPr>
        <w:t>ukupne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od </w:t>
      </w:r>
      <w:proofErr w:type="spellStart"/>
      <w:r w:rsidRPr="00B3537D">
        <w:rPr>
          <w:rFonts w:ascii="Times New Roman" w:hAnsi="Times New Roman"/>
          <w:sz w:val="24"/>
          <w:szCs w:val="24"/>
        </w:rPr>
        <w:t>čega</w:t>
      </w:r>
      <w:proofErr w:type="spellEnd"/>
      <w:r w:rsidRPr="00B3537D">
        <w:rPr>
          <w:rFonts w:ascii="Times New Roman" w:hAnsi="Times New Roman"/>
          <w:sz w:val="24"/>
          <w:szCs w:val="24"/>
        </w:rPr>
        <w:t xml:space="preserve"> je u 1100 ha u </w:t>
      </w:r>
      <w:proofErr w:type="spellStart"/>
      <w:r w:rsidRPr="00B3537D">
        <w:rPr>
          <w:rFonts w:ascii="Times New Roman" w:hAnsi="Times New Roman"/>
          <w:sz w:val="24"/>
          <w:szCs w:val="24"/>
        </w:rPr>
        <w:t>privatnom</w:t>
      </w:r>
      <w:proofErr w:type="spellEnd"/>
      <w:r w:rsidRPr="00B3537D">
        <w:rPr>
          <w:rFonts w:ascii="Times New Roman" w:hAnsi="Times New Roman"/>
          <w:sz w:val="24"/>
          <w:szCs w:val="24"/>
        </w:rPr>
        <w:t xml:space="preserve">, a 410 </w:t>
      </w:r>
      <w:proofErr w:type="gramStart"/>
      <w:r w:rsidRPr="00B3537D">
        <w:rPr>
          <w:rFonts w:ascii="Times New Roman" w:hAnsi="Times New Roman"/>
          <w:sz w:val="24"/>
          <w:szCs w:val="24"/>
        </w:rPr>
        <w:t>ha  u</w:t>
      </w:r>
      <w:proofErr w:type="gramEnd"/>
      <w:r w:rsidRPr="00B3537D">
        <w:rPr>
          <w:rFonts w:ascii="Times New Roman" w:hAnsi="Times New Roman"/>
          <w:sz w:val="24"/>
          <w:szCs w:val="24"/>
        </w:rPr>
        <w:t xml:space="preserve"> </w:t>
      </w:r>
      <w:proofErr w:type="spellStart"/>
      <w:r w:rsidRPr="00B3537D">
        <w:rPr>
          <w:rFonts w:ascii="Times New Roman" w:hAnsi="Times New Roman"/>
          <w:sz w:val="24"/>
          <w:szCs w:val="24"/>
        </w:rPr>
        <w:t>vlasništvu</w:t>
      </w:r>
      <w:proofErr w:type="spellEnd"/>
      <w:r w:rsidRPr="00B3537D">
        <w:rPr>
          <w:rFonts w:ascii="Times New Roman" w:hAnsi="Times New Roman"/>
          <w:sz w:val="24"/>
          <w:szCs w:val="24"/>
        </w:rPr>
        <w:t xml:space="preserve"> Republike Hrvatske. </w:t>
      </w:r>
      <w:proofErr w:type="spellStart"/>
      <w:r w:rsidRPr="00B3537D">
        <w:rPr>
          <w:rFonts w:ascii="Times New Roman" w:hAnsi="Times New Roman"/>
          <w:sz w:val="24"/>
          <w:szCs w:val="24"/>
        </w:rPr>
        <w:t>Šumske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zauzimaju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ukupno</w:t>
      </w:r>
      <w:proofErr w:type="spellEnd"/>
      <w:r w:rsidRPr="00B3537D">
        <w:rPr>
          <w:rFonts w:ascii="Times New Roman" w:hAnsi="Times New Roman"/>
          <w:sz w:val="24"/>
          <w:szCs w:val="24"/>
        </w:rPr>
        <w:t xml:space="preserve"> 2440 ha </w:t>
      </w:r>
      <w:proofErr w:type="spellStart"/>
      <w:r w:rsidRPr="00B3537D">
        <w:rPr>
          <w:rFonts w:ascii="Times New Roman" w:hAnsi="Times New Roman"/>
          <w:sz w:val="24"/>
          <w:szCs w:val="24"/>
        </w:rPr>
        <w:t>odnosno</w:t>
      </w:r>
      <w:proofErr w:type="spellEnd"/>
      <w:r w:rsidRPr="00B3537D">
        <w:rPr>
          <w:rFonts w:ascii="Times New Roman" w:hAnsi="Times New Roman"/>
          <w:sz w:val="24"/>
          <w:szCs w:val="24"/>
        </w:rPr>
        <w:t xml:space="preserve"> 39% </w:t>
      </w:r>
      <w:proofErr w:type="spellStart"/>
      <w:r w:rsidRPr="00B3537D">
        <w:rPr>
          <w:rFonts w:ascii="Times New Roman" w:hAnsi="Times New Roman"/>
          <w:sz w:val="24"/>
          <w:szCs w:val="24"/>
        </w:rPr>
        <w:t>ukupne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njima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gospodare</w:t>
      </w:r>
      <w:proofErr w:type="spellEnd"/>
      <w:r w:rsidRPr="00B3537D">
        <w:rPr>
          <w:rFonts w:ascii="Times New Roman" w:hAnsi="Times New Roman"/>
          <w:sz w:val="24"/>
          <w:szCs w:val="24"/>
        </w:rPr>
        <w:t xml:space="preserve"> Hrvatske </w:t>
      </w:r>
      <w:proofErr w:type="spellStart"/>
      <w:r w:rsidRPr="00B3537D">
        <w:rPr>
          <w:rFonts w:ascii="Times New Roman" w:hAnsi="Times New Roman"/>
          <w:sz w:val="24"/>
          <w:szCs w:val="24"/>
        </w:rPr>
        <w:t>šume</w:t>
      </w:r>
      <w:proofErr w:type="spellEnd"/>
      <w:r w:rsidRPr="00B3537D">
        <w:rPr>
          <w:rFonts w:ascii="Times New Roman" w:hAnsi="Times New Roman"/>
          <w:sz w:val="24"/>
          <w:szCs w:val="24"/>
        </w:rPr>
        <w:t>.</w:t>
      </w:r>
    </w:p>
    <w:p w14:paraId="1D24B67E" w14:textId="77777777" w:rsidR="00B3537D" w:rsidRPr="00B3537D" w:rsidRDefault="00B3537D" w:rsidP="00B3537D">
      <w:pPr>
        <w:pStyle w:val="Bezproreda"/>
        <w:ind w:firstLine="708"/>
        <w:jc w:val="both"/>
        <w:rPr>
          <w:rFonts w:ascii="Times New Roman" w:hAnsi="Times New Roman"/>
          <w:sz w:val="24"/>
          <w:szCs w:val="24"/>
        </w:rPr>
      </w:pPr>
    </w:p>
    <w:p w14:paraId="2479AE4E" w14:textId="77777777" w:rsidR="00B3537D" w:rsidRPr="00B3537D" w:rsidRDefault="00B3537D" w:rsidP="00B3537D">
      <w:pPr>
        <w:pStyle w:val="StandardWeb"/>
        <w:shd w:val="clear" w:color="auto" w:fill="FFFFFF"/>
        <w:spacing w:before="0" w:beforeAutospacing="0" w:after="0" w:afterAutospacing="0"/>
        <w:ind w:firstLine="708"/>
        <w:jc w:val="both"/>
        <w:rPr>
          <w:color w:val="000000"/>
        </w:rPr>
      </w:pPr>
      <w:r w:rsidRPr="00B3537D">
        <w:rPr>
          <w:color w:val="000000"/>
        </w:rPr>
        <w:t>Za sve povrede iz Odluke, nadležni poljoprivredni redar, odnosno komunalni redar zapisnikom utvrđuje nepravilnosti i nedostatke i donosi rješenje kojim će odrediti rok za njihovo otklanjanje, te u slučaju potrebe podnosi optužni prijedlog za pokretanje prekršajnog postupka. Ako nakon svih poduzetih mjera od strane poljoprivrednog redara, odnosno komunalnog redara, vlasnik ili ovlaštenik i dalje ne postupa sukladno odredbama ove Odluke, poljoprivredni odnosno komunalni redar dužan je u roku od 15 dana izvijestiti poljoprivrednu inspekciju koja poduzima daljnje radnje utvrđene zakonom.</w:t>
      </w:r>
    </w:p>
    <w:p w14:paraId="6B20B874" w14:textId="77777777" w:rsidR="00B3537D" w:rsidRPr="00B3537D" w:rsidRDefault="00B3537D" w:rsidP="00B3537D">
      <w:pPr>
        <w:pStyle w:val="Bezproreda"/>
        <w:ind w:firstLine="708"/>
        <w:jc w:val="both"/>
        <w:rPr>
          <w:rFonts w:ascii="Times New Roman" w:hAnsi="Times New Roman"/>
          <w:sz w:val="24"/>
          <w:szCs w:val="24"/>
        </w:rPr>
      </w:pPr>
    </w:p>
    <w:p w14:paraId="61513D57" w14:textId="77777777" w:rsidR="00B3537D" w:rsidRPr="00B3537D" w:rsidRDefault="00B3537D" w:rsidP="00B3537D">
      <w:pPr>
        <w:pStyle w:val="StandardWeb"/>
        <w:shd w:val="clear" w:color="auto" w:fill="FFFFFF"/>
        <w:spacing w:before="0" w:beforeAutospacing="0" w:after="0" w:afterAutospacing="0"/>
        <w:jc w:val="both"/>
        <w:rPr>
          <w:color w:val="000000"/>
        </w:rPr>
      </w:pPr>
      <w:r w:rsidRPr="00B3537D">
        <w:rPr>
          <w:color w:val="000000"/>
        </w:rPr>
        <w:t xml:space="preserve">            Komunalni redar odnosno poljoprivredni redar u granicama svoje ovlasti iz Odluke</w:t>
      </w:r>
      <w:r w:rsidRPr="00B3537D">
        <w:rPr>
          <w:color w:val="000000"/>
        </w:rPr>
        <w:br/>
        <w:t> o agrotehničkim mjerama te uređivanju i održavanju poljoprivrednih rudina na području Općine Šandrovac postupao je u 2021. godini u ukupno 16 slučaja.</w:t>
      </w:r>
    </w:p>
    <w:p w14:paraId="04AB0E8C" w14:textId="77777777" w:rsidR="00B3537D" w:rsidRPr="00B3537D" w:rsidRDefault="00B3537D" w:rsidP="00B3537D">
      <w:pPr>
        <w:pStyle w:val="Bezproreda"/>
        <w:jc w:val="both"/>
        <w:rPr>
          <w:rFonts w:ascii="Times New Roman" w:hAnsi="Times New Roman"/>
          <w:sz w:val="24"/>
          <w:szCs w:val="24"/>
        </w:rPr>
      </w:pPr>
    </w:p>
    <w:p w14:paraId="3159BF77" w14:textId="77777777" w:rsidR="00B3537D" w:rsidRPr="00B3537D" w:rsidRDefault="00B3537D" w:rsidP="00B3537D">
      <w:pPr>
        <w:pStyle w:val="Bezproreda"/>
        <w:jc w:val="both"/>
        <w:rPr>
          <w:rFonts w:ascii="Times New Roman" w:hAnsi="Times New Roman"/>
          <w:b/>
          <w:sz w:val="24"/>
          <w:szCs w:val="24"/>
        </w:rPr>
      </w:pPr>
      <w:r w:rsidRPr="00B3537D">
        <w:rPr>
          <w:rFonts w:ascii="Times New Roman" w:hAnsi="Times New Roman"/>
          <w:b/>
          <w:sz w:val="24"/>
          <w:szCs w:val="24"/>
        </w:rPr>
        <w:t>II. AGROTEHNIČKE MJERE</w:t>
      </w:r>
    </w:p>
    <w:p w14:paraId="5B131152" w14:textId="77777777" w:rsidR="00B3537D" w:rsidRPr="00B3537D" w:rsidRDefault="00B3537D" w:rsidP="00B3537D">
      <w:pPr>
        <w:pStyle w:val="Bezproreda"/>
        <w:ind w:firstLine="708"/>
        <w:jc w:val="both"/>
        <w:rPr>
          <w:rFonts w:ascii="Times New Roman" w:hAnsi="Times New Roman"/>
          <w:sz w:val="24"/>
          <w:szCs w:val="24"/>
        </w:rPr>
      </w:pPr>
    </w:p>
    <w:p w14:paraId="058C4F82" w14:textId="77777777" w:rsidR="00B3537D" w:rsidRPr="00B3537D" w:rsidRDefault="00B3537D" w:rsidP="00B3537D">
      <w:pPr>
        <w:pStyle w:val="Bezproreda"/>
        <w:ind w:firstLine="708"/>
        <w:jc w:val="both"/>
        <w:rPr>
          <w:rFonts w:ascii="Times New Roman" w:hAnsi="Times New Roman"/>
          <w:sz w:val="24"/>
          <w:szCs w:val="24"/>
        </w:rPr>
      </w:pPr>
      <w:proofErr w:type="spellStart"/>
      <w:r w:rsidRPr="00B3537D">
        <w:rPr>
          <w:rFonts w:ascii="Times New Roman" w:hAnsi="Times New Roman"/>
          <w:sz w:val="24"/>
          <w:szCs w:val="24"/>
        </w:rPr>
        <w:t>Člankom</w:t>
      </w:r>
      <w:proofErr w:type="spellEnd"/>
      <w:r w:rsidRPr="00B3537D">
        <w:rPr>
          <w:rFonts w:ascii="Times New Roman" w:hAnsi="Times New Roman"/>
          <w:sz w:val="24"/>
          <w:szCs w:val="24"/>
        </w:rPr>
        <w:t xml:space="preserve"> 4. </w:t>
      </w:r>
      <w:proofErr w:type="spellStart"/>
      <w:r w:rsidRPr="00B3537D">
        <w:rPr>
          <w:rFonts w:ascii="Times New Roman" w:hAnsi="Times New Roman"/>
          <w:sz w:val="24"/>
          <w:szCs w:val="24"/>
        </w:rPr>
        <w:t>Odluke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agrotehničke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mjere</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uređivanje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održavanje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rudina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propisane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su</w:t>
      </w:r>
      <w:proofErr w:type="spellEnd"/>
      <w:r w:rsidRPr="00B3537D">
        <w:rPr>
          <w:rFonts w:ascii="Times New Roman" w:hAnsi="Times New Roman"/>
          <w:sz w:val="24"/>
          <w:szCs w:val="24"/>
        </w:rPr>
        <w:t>:</w:t>
      </w:r>
    </w:p>
    <w:p w14:paraId="72D2E419" w14:textId="77777777" w:rsidR="00B3537D" w:rsidRPr="00B3537D" w:rsidRDefault="00B3537D" w:rsidP="00B3537D">
      <w:pPr>
        <w:pStyle w:val="StandardWeb"/>
        <w:shd w:val="clear" w:color="auto" w:fill="FFFFFF"/>
        <w:spacing w:before="0" w:beforeAutospacing="0" w:after="0" w:afterAutospacing="0"/>
        <w:rPr>
          <w:color w:val="000000"/>
        </w:rPr>
      </w:pPr>
      <w:r w:rsidRPr="00B3537D">
        <w:rPr>
          <w:color w:val="000000"/>
        </w:rPr>
        <w:t>1. mjere za zaštitu od erozije,</w:t>
      </w:r>
      <w:r w:rsidRPr="00B3537D">
        <w:rPr>
          <w:color w:val="000000"/>
        </w:rPr>
        <w:br/>
        <w:t>2. mjere za sprječavanje zakorovljenosti, uključujući i suzbijanje ambrozije,</w:t>
      </w:r>
      <w:r w:rsidRPr="00B3537D">
        <w:rPr>
          <w:color w:val="000000"/>
        </w:rPr>
        <w:br/>
      </w:r>
      <w:r w:rsidRPr="00B3537D">
        <w:rPr>
          <w:color w:val="000000"/>
        </w:rPr>
        <w:lastRenderedPageBreak/>
        <w:t>3. zabrana, odnosno obveza uzgoja pojedinih vrsta bilja na određenom području,</w:t>
      </w:r>
      <w:r w:rsidRPr="00B3537D">
        <w:rPr>
          <w:color w:val="000000"/>
        </w:rPr>
        <w:br/>
        <w:t>4. suzbijanje biljnih bolesti i štetnika,</w:t>
      </w:r>
      <w:r w:rsidRPr="00B3537D">
        <w:rPr>
          <w:color w:val="000000"/>
        </w:rPr>
        <w:br/>
        <w:t>5. korištenje i uništavanje biljnih otpadaka.</w:t>
      </w:r>
    </w:p>
    <w:p w14:paraId="1F8583ED" w14:textId="77777777" w:rsidR="00B3537D" w:rsidRPr="00B3537D" w:rsidRDefault="00B3537D" w:rsidP="00B3537D">
      <w:pPr>
        <w:pStyle w:val="StandardWeb"/>
        <w:shd w:val="clear" w:color="auto" w:fill="FFFFFF"/>
        <w:spacing w:before="0" w:beforeAutospacing="0" w:after="0" w:afterAutospacing="0"/>
        <w:ind w:firstLine="708"/>
        <w:rPr>
          <w:color w:val="000000"/>
        </w:rPr>
      </w:pPr>
      <w:r w:rsidRPr="00B3537D">
        <w:rPr>
          <w:color w:val="000000"/>
        </w:rPr>
        <w:t xml:space="preserve">U 2021. godini komunalni redar Općine Šandrovac nije postupao po prijavi ili uviđajem utvrdio slučajeve u odnosu na poljoprivredno zemljište da bi morao izreći:  </w:t>
      </w:r>
    </w:p>
    <w:p w14:paraId="6022E3DA" w14:textId="77777777" w:rsidR="00B3537D" w:rsidRPr="00B3537D" w:rsidRDefault="00B3537D" w:rsidP="00B3537D">
      <w:pPr>
        <w:pStyle w:val="StandardWeb"/>
        <w:shd w:val="clear" w:color="auto" w:fill="FFFFFF"/>
        <w:spacing w:before="0" w:beforeAutospacing="0" w:after="0" w:afterAutospacing="0"/>
        <w:rPr>
          <w:color w:val="000000"/>
        </w:rPr>
      </w:pPr>
      <w:r w:rsidRPr="00B3537D">
        <w:rPr>
          <w:color w:val="000000"/>
        </w:rPr>
        <w:t>1. mjere za zaštitu od erozije,</w:t>
      </w:r>
      <w:r w:rsidRPr="00B3537D">
        <w:rPr>
          <w:color w:val="000000"/>
        </w:rPr>
        <w:br/>
        <w:t>3. zabranu, odnosno obvezu uzgoja pojedinih vrsta bilja na određenom području,</w:t>
      </w:r>
      <w:r w:rsidRPr="00B3537D">
        <w:rPr>
          <w:color w:val="000000"/>
        </w:rPr>
        <w:br/>
        <w:t>4. suzbijanje biljnih bolesti i štetnika,</w:t>
      </w:r>
      <w:r w:rsidRPr="00B3537D">
        <w:rPr>
          <w:color w:val="000000"/>
        </w:rPr>
        <w:br/>
        <w:t>5. korištenje i uništavanje biljnih otpadaka.</w:t>
      </w:r>
    </w:p>
    <w:p w14:paraId="358C0A59" w14:textId="77777777" w:rsidR="00B3537D" w:rsidRPr="00B3537D" w:rsidRDefault="00B3537D" w:rsidP="00B3537D">
      <w:pPr>
        <w:pStyle w:val="StandardWeb"/>
        <w:shd w:val="clear" w:color="auto" w:fill="FFFFFF"/>
        <w:spacing w:before="0" w:beforeAutospacing="0" w:after="0" w:afterAutospacing="0"/>
        <w:jc w:val="both"/>
        <w:rPr>
          <w:color w:val="000000"/>
        </w:rPr>
      </w:pPr>
      <w:r w:rsidRPr="00B3537D">
        <w:rPr>
          <w:color w:val="000000"/>
        </w:rPr>
        <w:t>dok je za 2. mjere za sprječavanje zakorovljenosti, uključujući i suzbijanje ambrozije, bilo ukupno 16 prijava u 2021. godini.</w:t>
      </w:r>
      <w:r w:rsidRPr="00B3537D">
        <w:rPr>
          <w:color w:val="000000"/>
        </w:rPr>
        <w:br/>
        <w:t xml:space="preserve"> </w:t>
      </w:r>
      <w:r w:rsidRPr="00B3537D">
        <w:rPr>
          <w:color w:val="000000"/>
        </w:rPr>
        <w:tab/>
        <w:t xml:space="preserve">Komunalni redar prvo upućuje usmenu opomenu vlasnicima i posjednicima, a ukoliko se oni ogluše i nakon toga Jedinstveni upravni odjel postupajući po daljnjoj prijavi mještana ili postupanjem i izvidima komunalnog redara Općine Šandrovac, koji je ujedno i poljoprivredni redar, šalje pismene opomene vlasnicima i posjednicima zbog neodržavanja njihovih poljoprivrednih zemljišta (ukupno 16 slučaja u 2021. godini). U praksi su usmene opomene, kao i daljnje pismene opomene uspješne i rezultirale su uređenjem i privođenju namjeni spornih površina. </w:t>
      </w:r>
    </w:p>
    <w:p w14:paraId="5875BE3D" w14:textId="77777777" w:rsidR="00B3537D" w:rsidRPr="00B3537D" w:rsidRDefault="00B3537D" w:rsidP="00B3537D">
      <w:pPr>
        <w:pStyle w:val="Bezproreda"/>
        <w:ind w:firstLine="708"/>
        <w:jc w:val="both"/>
        <w:rPr>
          <w:rFonts w:ascii="Times New Roman" w:hAnsi="Times New Roman"/>
          <w:color w:val="000000"/>
          <w:sz w:val="24"/>
          <w:szCs w:val="24"/>
        </w:rPr>
      </w:pPr>
      <w:r w:rsidRPr="00B3537D">
        <w:rPr>
          <w:rFonts w:ascii="Times New Roman" w:hAnsi="Times New Roman"/>
          <w:color w:val="000000"/>
          <w:sz w:val="24"/>
          <w:szCs w:val="24"/>
        </w:rPr>
        <w:t xml:space="preserve">Za one </w:t>
      </w:r>
      <w:proofErr w:type="spellStart"/>
      <w:r w:rsidRPr="00B3537D">
        <w:rPr>
          <w:rFonts w:ascii="Times New Roman" w:hAnsi="Times New Roman"/>
          <w:color w:val="000000"/>
          <w:sz w:val="24"/>
          <w:szCs w:val="24"/>
        </w:rPr>
        <w:t>vlasnike</w:t>
      </w:r>
      <w:proofErr w:type="spellEnd"/>
      <w:r w:rsidRPr="00B3537D">
        <w:rPr>
          <w:rFonts w:ascii="Times New Roman" w:hAnsi="Times New Roman"/>
          <w:color w:val="000000"/>
          <w:sz w:val="24"/>
          <w:szCs w:val="24"/>
        </w:rPr>
        <w:t xml:space="preserve"> koji bi se </w:t>
      </w:r>
      <w:proofErr w:type="spellStart"/>
      <w:r w:rsidRPr="00B3537D">
        <w:rPr>
          <w:rFonts w:ascii="Times New Roman" w:hAnsi="Times New Roman"/>
          <w:color w:val="000000"/>
          <w:sz w:val="24"/>
          <w:szCs w:val="24"/>
        </w:rPr>
        <w:t>oglušili</w:t>
      </w:r>
      <w:proofErr w:type="spellEnd"/>
      <w:r w:rsidRPr="00B3537D">
        <w:rPr>
          <w:rFonts w:ascii="Times New Roman" w:hAnsi="Times New Roman"/>
          <w:color w:val="000000"/>
          <w:sz w:val="24"/>
          <w:szCs w:val="24"/>
        </w:rPr>
        <w:t xml:space="preserve"> o </w:t>
      </w:r>
      <w:proofErr w:type="spellStart"/>
      <w:r w:rsidRPr="00B3537D">
        <w:rPr>
          <w:rFonts w:ascii="Times New Roman" w:hAnsi="Times New Roman"/>
          <w:color w:val="000000"/>
          <w:sz w:val="24"/>
          <w:szCs w:val="24"/>
        </w:rPr>
        <w:t>upozorenju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pokrenuo</w:t>
      </w:r>
      <w:proofErr w:type="spellEnd"/>
      <w:r w:rsidRPr="00B3537D">
        <w:rPr>
          <w:rFonts w:ascii="Times New Roman" w:hAnsi="Times New Roman"/>
          <w:color w:val="000000"/>
          <w:sz w:val="24"/>
          <w:szCs w:val="24"/>
        </w:rPr>
        <w:t xml:space="preserve"> bi se </w:t>
      </w:r>
      <w:proofErr w:type="spellStart"/>
      <w:r w:rsidRPr="00B3537D">
        <w:rPr>
          <w:rFonts w:ascii="Times New Roman" w:hAnsi="Times New Roman"/>
          <w:color w:val="000000"/>
          <w:sz w:val="24"/>
          <w:szCs w:val="24"/>
        </w:rPr>
        <w:t>odgovarajući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postupak</w:t>
      </w:r>
      <w:proofErr w:type="spellEnd"/>
      <w:r w:rsidRPr="00B3537D">
        <w:rPr>
          <w:rFonts w:ascii="Times New Roman" w:hAnsi="Times New Roman"/>
          <w:color w:val="000000"/>
          <w:sz w:val="24"/>
          <w:szCs w:val="24"/>
        </w:rPr>
        <w:t xml:space="preserve"> za </w:t>
      </w:r>
      <w:proofErr w:type="spellStart"/>
      <w:r w:rsidRPr="00B3537D">
        <w:rPr>
          <w:rFonts w:ascii="Times New Roman" w:hAnsi="Times New Roman"/>
          <w:color w:val="000000"/>
          <w:sz w:val="24"/>
          <w:szCs w:val="24"/>
        </w:rPr>
        <w:t>čišćenje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zemljišta</w:t>
      </w:r>
      <w:proofErr w:type="spellEnd"/>
      <w:r w:rsidRPr="00B3537D">
        <w:rPr>
          <w:rFonts w:ascii="Times New Roman" w:hAnsi="Times New Roman"/>
          <w:color w:val="000000"/>
          <w:sz w:val="24"/>
          <w:szCs w:val="24"/>
        </w:rPr>
        <w:t xml:space="preserve"> o </w:t>
      </w:r>
      <w:proofErr w:type="spellStart"/>
      <w:r w:rsidRPr="00B3537D">
        <w:rPr>
          <w:rFonts w:ascii="Times New Roman" w:hAnsi="Times New Roman"/>
          <w:color w:val="000000"/>
          <w:sz w:val="24"/>
          <w:szCs w:val="24"/>
        </w:rPr>
        <w:t>njihovom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trošku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kao</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naplata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novčane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kazne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Međutim</w:t>
      </w:r>
      <w:proofErr w:type="spellEnd"/>
      <w:r w:rsidRPr="00B3537D">
        <w:rPr>
          <w:rFonts w:ascii="Times New Roman" w:hAnsi="Times New Roman"/>
          <w:color w:val="000000"/>
          <w:sz w:val="24"/>
          <w:szCs w:val="24"/>
        </w:rPr>
        <w:t xml:space="preserve"> za time </w:t>
      </w:r>
      <w:proofErr w:type="spellStart"/>
      <w:r w:rsidRPr="00B3537D">
        <w:rPr>
          <w:rFonts w:ascii="Times New Roman" w:hAnsi="Times New Roman"/>
          <w:color w:val="000000"/>
          <w:sz w:val="24"/>
          <w:szCs w:val="24"/>
        </w:rPr>
        <w:t>kao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niti</w:t>
      </w:r>
      <w:proofErr w:type="spellEnd"/>
      <w:r w:rsidRPr="00B3537D">
        <w:rPr>
          <w:rFonts w:ascii="Times New Roman" w:hAnsi="Times New Roman"/>
          <w:color w:val="000000"/>
          <w:sz w:val="24"/>
          <w:szCs w:val="24"/>
        </w:rPr>
        <w:t xml:space="preserve"> za </w:t>
      </w:r>
      <w:proofErr w:type="spellStart"/>
      <w:r w:rsidRPr="00B3537D">
        <w:rPr>
          <w:rFonts w:ascii="Times New Roman" w:hAnsi="Times New Roman"/>
          <w:color w:val="000000"/>
          <w:sz w:val="24"/>
          <w:szCs w:val="24"/>
        </w:rPr>
        <w:t>prekršajnim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kažnjavanjem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nije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bilo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potrebe</w:t>
      </w:r>
      <w:proofErr w:type="spellEnd"/>
      <w:r w:rsidRPr="00B3537D">
        <w:rPr>
          <w:rFonts w:ascii="Times New Roman" w:hAnsi="Times New Roman"/>
          <w:color w:val="000000"/>
          <w:sz w:val="24"/>
          <w:szCs w:val="24"/>
        </w:rPr>
        <w:t xml:space="preserve"> u 2021. </w:t>
      </w:r>
      <w:proofErr w:type="spellStart"/>
      <w:r w:rsidRPr="00B3537D">
        <w:rPr>
          <w:rFonts w:ascii="Times New Roman" w:hAnsi="Times New Roman"/>
          <w:color w:val="000000"/>
          <w:sz w:val="24"/>
          <w:szCs w:val="24"/>
        </w:rPr>
        <w:t>godini</w:t>
      </w:r>
      <w:proofErr w:type="spellEnd"/>
      <w:r w:rsidRPr="00B3537D">
        <w:rPr>
          <w:rFonts w:ascii="Times New Roman" w:hAnsi="Times New Roman"/>
          <w:color w:val="000000"/>
          <w:sz w:val="24"/>
          <w:szCs w:val="24"/>
        </w:rPr>
        <w:t xml:space="preserve">, s </w:t>
      </w:r>
      <w:proofErr w:type="spellStart"/>
      <w:r w:rsidRPr="00B3537D">
        <w:rPr>
          <w:rFonts w:ascii="Times New Roman" w:hAnsi="Times New Roman"/>
          <w:color w:val="000000"/>
          <w:sz w:val="24"/>
          <w:szCs w:val="24"/>
        </w:rPr>
        <w:t>obzirom</w:t>
      </w:r>
      <w:proofErr w:type="spellEnd"/>
      <w:r w:rsidRPr="00B3537D">
        <w:rPr>
          <w:rFonts w:ascii="Times New Roman" w:hAnsi="Times New Roman"/>
          <w:color w:val="000000"/>
          <w:sz w:val="24"/>
          <w:szCs w:val="24"/>
        </w:rPr>
        <w:t xml:space="preserve"> da se </w:t>
      </w:r>
      <w:proofErr w:type="spellStart"/>
      <w:r w:rsidRPr="00B3537D">
        <w:rPr>
          <w:rFonts w:ascii="Times New Roman" w:hAnsi="Times New Roman"/>
          <w:color w:val="000000"/>
          <w:sz w:val="24"/>
          <w:szCs w:val="24"/>
        </w:rPr>
        <w:t>vlasnici</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odgovorne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osobe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odazovu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unutar</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ostavljenog</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roka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stoga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smatramo</w:t>
      </w:r>
      <w:proofErr w:type="spellEnd"/>
      <w:r w:rsidRPr="00B3537D">
        <w:rPr>
          <w:rFonts w:ascii="Times New Roman" w:hAnsi="Times New Roman"/>
          <w:color w:val="000000"/>
          <w:sz w:val="24"/>
          <w:szCs w:val="24"/>
        </w:rPr>
        <w:t xml:space="preserve"> da je </w:t>
      </w:r>
      <w:proofErr w:type="spellStart"/>
      <w:r w:rsidRPr="00B3537D">
        <w:rPr>
          <w:rFonts w:ascii="Times New Roman" w:hAnsi="Times New Roman"/>
          <w:color w:val="000000"/>
          <w:sz w:val="24"/>
          <w:szCs w:val="24"/>
        </w:rPr>
        <w:t>dostava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pismenog</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upozorenja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dovoljna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mjera</w:t>
      </w:r>
      <w:proofErr w:type="spellEnd"/>
      <w:r w:rsidRPr="00B3537D">
        <w:rPr>
          <w:rFonts w:ascii="Times New Roman" w:hAnsi="Times New Roman"/>
          <w:color w:val="000000"/>
          <w:sz w:val="24"/>
          <w:szCs w:val="24"/>
        </w:rPr>
        <w:t>.</w:t>
      </w:r>
    </w:p>
    <w:p w14:paraId="3810160F" w14:textId="77777777" w:rsidR="00B3537D" w:rsidRPr="00B3537D" w:rsidRDefault="00B3537D" w:rsidP="00B3537D">
      <w:pPr>
        <w:pStyle w:val="Bezproreda"/>
        <w:ind w:firstLine="708"/>
        <w:jc w:val="both"/>
        <w:rPr>
          <w:rFonts w:ascii="Times New Roman" w:hAnsi="Times New Roman"/>
          <w:color w:val="000000"/>
          <w:sz w:val="24"/>
          <w:szCs w:val="24"/>
        </w:rPr>
      </w:pPr>
      <w:r w:rsidRPr="00B3537D">
        <w:rPr>
          <w:rFonts w:ascii="Times New Roman" w:hAnsi="Times New Roman"/>
          <w:color w:val="FF0000"/>
          <w:sz w:val="24"/>
          <w:szCs w:val="24"/>
        </w:rPr>
        <w:t xml:space="preserve"> </w:t>
      </w:r>
      <w:r w:rsidRPr="00B3537D">
        <w:rPr>
          <w:rFonts w:ascii="Times New Roman" w:hAnsi="Times New Roman"/>
          <w:color w:val="000000"/>
          <w:sz w:val="24"/>
          <w:szCs w:val="24"/>
        </w:rPr>
        <w:t xml:space="preserve">U </w:t>
      </w:r>
      <w:proofErr w:type="spellStart"/>
      <w:r w:rsidRPr="00B3537D">
        <w:rPr>
          <w:rFonts w:ascii="Times New Roman" w:hAnsi="Times New Roman"/>
          <w:color w:val="000000"/>
          <w:sz w:val="24"/>
          <w:szCs w:val="24"/>
        </w:rPr>
        <w:t>najvećem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broju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slučajeva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problemi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neodržavanjem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zemljišta</w:t>
      </w:r>
      <w:proofErr w:type="spellEnd"/>
      <w:r w:rsidRPr="00B3537D">
        <w:rPr>
          <w:rFonts w:ascii="Times New Roman" w:hAnsi="Times New Roman"/>
          <w:color w:val="000000"/>
          <w:sz w:val="24"/>
          <w:szCs w:val="24"/>
        </w:rPr>
        <w:t xml:space="preserve"> se </w:t>
      </w:r>
      <w:proofErr w:type="spellStart"/>
      <w:r w:rsidRPr="00B3537D">
        <w:rPr>
          <w:rFonts w:ascii="Times New Roman" w:hAnsi="Times New Roman"/>
          <w:color w:val="000000"/>
          <w:sz w:val="24"/>
          <w:szCs w:val="24"/>
        </w:rPr>
        <w:t>javljaju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zbog</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neriješenih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imovinsko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pravnih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odnosa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kao</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zbog</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većeg</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broja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suvlasnika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čestici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vlasnika</w:t>
      </w:r>
      <w:proofErr w:type="spellEnd"/>
      <w:r w:rsidRPr="00B3537D">
        <w:rPr>
          <w:rFonts w:ascii="Times New Roman" w:hAnsi="Times New Roman"/>
          <w:color w:val="000000"/>
          <w:sz w:val="24"/>
          <w:szCs w:val="24"/>
        </w:rPr>
        <w:t xml:space="preserve"> koji </w:t>
      </w:r>
      <w:proofErr w:type="spellStart"/>
      <w:r w:rsidRPr="00B3537D">
        <w:rPr>
          <w:rFonts w:ascii="Times New Roman" w:hAnsi="Times New Roman"/>
          <w:color w:val="000000"/>
          <w:sz w:val="24"/>
          <w:szCs w:val="24"/>
        </w:rPr>
        <w:t>žive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izvan</w:t>
      </w:r>
      <w:proofErr w:type="spellEnd"/>
      <w:r w:rsidRPr="00B3537D">
        <w:rPr>
          <w:rFonts w:ascii="Times New Roman" w:hAnsi="Times New Roman"/>
          <w:color w:val="000000"/>
          <w:sz w:val="24"/>
          <w:szCs w:val="24"/>
        </w:rPr>
        <w:t xml:space="preserve"> Republike Hrvatske </w:t>
      </w:r>
      <w:proofErr w:type="spellStart"/>
      <w:r w:rsidRPr="00B3537D">
        <w:rPr>
          <w:rFonts w:ascii="Times New Roman" w:hAnsi="Times New Roman"/>
          <w:color w:val="000000"/>
          <w:sz w:val="24"/>
          <w:szCs w:val="24"/>
        </w:rPr>
        <w:t>ili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izvan</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w:t>
      </w:r>
      <w:proofErr w:type="spellStart"/>
      <w:r w:rsidRPr="00B3537D">
        <w:rPr>
          <w:rFonts w:ascii="Times New Roman" w:hAnsi="Times New Roman"/>
          <w:color w:val="000000"/>
          <w:sz w:val="24"/>
          <w:szCs w:val="24"/>
        </w:rPr>
        <w:t>te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redovno</w:t>
      </w:r>
      <w:proofErr w:type="spellEnd"/>
      <w:r w:rsidRPr="00B3537D">
        <w:rPr>
          <w:rFonts w:ascii="Times New Roman" w:hAnsi="Times New Roman"/>
          <w:color w:val="000000"/>
          <w:sz w:val="24"/>
          <w:szCs w:val="24"/>
        </w:rPr>
        <w:t xml:space="preserve"> ne </w:t>
      </w:r>
      <w:proofErr w:type="spellStart"/>
      <w:r w:rsidRPr="00B3537D">
        <w:rPr>
          <w:rFonts w:ascii="Times New Roman" w:hAnsi="Times New Roman"/>
          <w:color w:val="000000"/>
          <w:sz w:val="24"/>
          <w:szCs w:val="24"/>
        </w:rPr>
        <w:t>obilaze</w:t>
      </w:r>
      <w:proofErr w:type="spellEnd"/>
      <w:r w:rsidRPr="00B3537D">
        <w:rPr>
          <w:rFonts w:ascii="Times New Roman" w:hAnsi="Times New Roman"/>
          <w:color w:val="000000"/>
          <w:sz w:val="24"/>
          <w:szCs w:val="24"/>
        </w:rPr>
        <w:t xml:space="preserve"> i ne </w:t>
      </w:r>
      <w:proofErr w:type="spellStart"/>
      <w:r w:rsidRPr="00B3537D">
        <w:rPr>
          <w:rFonts w:ascii="Times New Roman" w:hAnsi="Times New Roman"/>
          <w:color w:val="000000"/>
          <w:sz w:val="24"/>
          <w:szCs w:val="24"/>
        </w:rPr>
        <w:t>održavaju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svoje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posjede</w:t>
      </w:r>
      <w:proofErr w:type="spellEnd"/>
      <w:r w:rsidRPr="00B3537D">
        <w:rPr>
          <w:rFonts w:ascii="Times New Roman" w:hAnsi="Times New Roman"/>
          <w:color w:val="000000"/>
          <w:sz w:val="24"/>
          <w:szCs w:val="24"/>
        </w:rPr>
        <w:t>.</w:t>
      </w:r>
    </w:p>
    <w:p w14:paraId="5C2B0681" w14:textId="77777777" w:rsidR="00B3537D" w:rsidRPr="00B3537D" w:rsidRDefault="00B3537D" w:rsidP="00B3537D">
      <w:pPr>
        <w:pStyle w:val="StandardWeb"/>
        <w:shd w:val="clear" w:color="auto" w:fill="FFFFFF"/>
        <w:spacing w:before="0" w:beforeAutospacing="0" w:after="0" w:afterAutospacing="0"/>
        <w:rPr>
          <w:b/>
          <w:color w:val="000000"/>
        </w:rPr>
      </w:pPr>
    </w:p>
    <w:p w14:paraId="79A56085" w14:textId="77777777" w:rsidR="00B3537D" w:rsidRPr="00B3537D" w:rsidRDefault="00B3537D" w:rsidP="00B3537D">
      <w:pPr>
        <w:pStyle w:val="StandardWeb"/>
        <w:shd w:val="clear" w:color="auto" w:fill="FFFFFF"/>
        <w:spacing w:before="0" w:beforeAutospacing="0" w:after="0" w:afterAutospacing="0"/>
        <w:rPr>
          <w:b/>
          <w:color w:val="000000"/>
        </w:rPr>
      </w:pPr>
    </w:p>
    <w:p w14:paraId="5874D077" w14:textId="77777777" w:rsidR="00B3537D" w:rsidRPr="00B3537D" w:rsidRDefault="00B3537D" w:rsidP="00B3537D">
      <w:pPr>
        <w:pStyle w:val="StandardWeb"/>
        <w:shd w:val="clear" w:color="auto" w:fill="FFFFFF"/>
        <w:spacing w:before="0" w:beforeAutospacing="0" w:after="0" w:afterAutospacing="0"/>
        <w:rPr>
          <w:b/>
          <w:color w:val="000000"/>
        </w:rPr>
      </w:pPr>
      <w:r w:rsidRPr="00B3537D">
        <w:rPr>
          <w:b/>
          <w:color w:val="000000"/>
        </w:rPr>
        <w:t>III. MJERE ZA UREĐIVANJE I ODRŽAVANJE POLJOPRIVREDNIH RUDINA</w:t>
      </w:r>
    </w:p>
    <w:p w14:paraId="146E52B4" w14:textId="77777777" w:rsidR="00B3537D" w:rsidRPr="00B3537D" w:rsidRDefault="00B3537D" w:rsidP="00B3537D">
      <w:pPr>
        <w:pStyle w:val="StandardWeb"/>
        <w:shd w:val="clear" w:color="auto" w:fill="FFFFFF"/>
        <w:spacing w:before="0" w:beforeAutospacing="0" w:after="0" w:afterAutospacing="0"/>
        <w:rPr>
          <w:b/>
          <w:color w:val="000000"/>
        </w:rPr>
      </w:pPr>
    </w:p>
    <w:p w14:paraId="67678553" w14:textId="77777777" w:rsidR="00B3537D" w:rsidRPr="00B3537D" w:rsidRDefault="00B3537D" w:rsidP="00B3537D">
      <w:pPr>
        <w:pStyle w:val="StandardWeb"/>
        <w:shd w:val="clear" w:color="auto" w:fill="FFFFFF"/>
        <w:spacing w:before="0" w:beforeAutospacing="0" w:after="0" w:afterAutospacing="0"/>
        <w:ind w:firstLine="708"/>
        <w:rPr>
          <w:color w:val="000000"/>
        </w:rPr>
      </w:pPr>
      <w:r w:rsidRPr="00B3537D">
        <w:rPr>
          <w:color w:val="000000"/>
        </w:rPr>
        <w:t xml:space="preserve">Mjere za uređivanje i održavanje poljoprivrednih rudina propisane </w:t>
      </w:r>
      <w:r w:rsidRPr="00B3537D">
        <w:t xml:space="preserve">Odlukom </w:t>
      </w:r>
      <w:r w:rsidRPr="00B3537D">
        <w:rPr>
          <w:color w:val="000000"/>
        </w:rPr>
        <w:t>o agrotehničkim mjerama te uređivanju i održavanju poljoprivrednih rudina na području Općine Šandrovac, su:</w:t>
      </w:r>
      <w:r w:rsidRPr="00B3537D">
        <w:rPr>
          <w:color w:val="000000"/>
        </w:rPr>
        <w:br/>
        <w:t>1. održavanje živica i međa,</w:t>
      </w:r>
      <w:r w:rsidRPr="00B3537D">
        <w:rPr>
          <w:color w:val="000000"/>
        </w:rPr>
        <w:br/>
        <w:t>2. održavanje poljskih putova,</w:t>
      </w:r>
      <w:r w:rsidRPr="00B3537D">
        <w:rPr>
          <w:color w:val="000000"/>
        </w:rPr>
        <w:br/>
        <w:t>3. uređivanje i održavanje kanala,</w:t>
      </w:r>
      <w:r w:rsidRPr="00B3537D">
        <w:rPr>
          <w:color w:val="000000"/>
        </w:rPr>
        <w:br/>
        <w:t>4. sprječavanje zasjenjivanja susjednih čestica,</w:t>
      </w:r>
      <w:r w:rsidRPr="00B3537D">
        <w:rPr>
          <w:color w:val="000000"/>
        </w:rPr>
        <w:br/>
        <w:t xml:space="preserve">5. sadnja i održavanje </w:t>
      </w:r>
      <w:proofErr w:type="spellStart"/>
      <w:r w:rsidRPr="00B3537D">
        <w:rPr>
          <w:color w:val="000000"/>
        </w:rPr>
        <w:t>vjetrobranih</w:t>
      </w:r>
      <w:proofErr w:type="spellEnd"/>
      <w:r w:rsidRPr="00B3537D">
        <w:rPr>
          <w:color w:val="000000"/>
        </w:rPr>
        <w:t xml:space="preserve"> pojasa.</w:t>
      </w:r>
    </w:p>
    <w:p w14:paraId="0972BB5D" w14:textId="77777777" w:rsidR="00B3537D" w:rsidRPr="00B3537D" w:rsidRDefault="00B3537D" w:rsidP="00B3537D">
      <w:pPr>
        <w:pStyle w:val="StandardWeb"/>
        <w:shd w:val="clear" w:color="auto" w:fill="FFFFFF"/>
        <w:spacing w:before="0" w:beforeAutospacing="0" w:after="0" w:afterAutospacing="0"/>
        <w:ind w:firstLine="708"/>
        <w:rPr>
          <w:color w:val="000000"/>
        </w:rPr>
      </w:pPr>
    </w:p>
    <w:p w14:paraId="118A9C14" w14:textId="77777777" w:rsidR="00B3537D" w:rsidRPr="00B3537D" w:rsidRDefault="00B3537D" w:rsidP="00B3537D">
      <w:pPr>
        <w:pStyle w:val="Bezproreda"/>
        <w:ind w:firstLine="708"/>
        <w:jc w:val="both"/>
        <w:rPr>
          <w:rFonts w:ascii="Times New Roman" w:hAnsi="Times New Roman"/>
          <w:color w:val="FF0000"/>
          <w:sz w:val="24"/>
          <w:szCs w:val="24"/>
        </w:rPr>
      </w:pPr>
      <w:r w:rsidRPr="00B3537D">
        <w:rPr>
          <w:rFonts w:ascii="Times New Roman" w:hAnsi="Times New Roman"/>
          <w:color w:val="000000"/>
          <w:sz w:val="24"/>
          <w:szCs w:val="24"/>
        </w:rPr>
        <w:t xml:space="preserve">U 2021. </w:t>
      </w:r>
      <w:proofErr w:type="spellStart"/>
      <w:r w:rsidRPr="00B3537D">
        <w:rPr>
          <w:rFonts w:ascii="Times New Roman" w:hAnsi="Times New Roman"/>
          <w:color w:val="000000"/>
          <w:sz w:val="24"/>
          <w:szCs w:val="24"/>
        </w:rPr>
        <w:t>godini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komunalni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redar</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w:t>
      </w:r>
      <w:proofErr w:type="spellStart"/>
      <w:r w:rsidRPr="00B3537D">
        <w:rPr>
          <w:rFonts w:ascii="Times New Roman" w:hAnsi="Times New Roman"/>
          <w:color w:val="000000"/>
          <w:sz w:val="24"/>
          <w:szCs w:val="24"/>
        </w:rPr>
        <w:t>nije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postupao</w:t>
      </w:r>
      <w:proofErr w:type="spellEnd"/>
      <w:r w:rsidRPr="00B3537D">
        <w:rPr>
          <w:rFonts w:ascii="Times New Roman" w:hAnsi="Times New Roman"/>
          <w:color w:val="000000"/>
          <w:sz w:val="24"/>
          <w:szCs w:val="24"/>
        </w:rPr>
        <w:t xml:space="preserve"> po </w:t>
      </w:r>
      <w:proofErr w:type="spellStart"/>
      <w:r w:rsidRPr="00B3537D">
        <w:rPr>
          <w:rFonts w:ascii="Times New Roman" w:hAnsi="Times New Roman"/>
          <w:color w:val="000000"/>
          <w:sz w:val="24"/>
          <w:szCs w:val="24"/>
        </w:rPr>
        <w:t>prijavi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ili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uviđajem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utvrdio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slučajeve</w:t>
      </w:r>
      <w:proofErr w:type="spellEnd"/>
      <w:r w:rsidRPr="00B3537D">
        <w:rPr>
          <w:rFonts w:ascii="Times New Roman" w:hAnsi="Times New Roman"/>
          <w:color w:val="000000"/>
          <w:sz w:val="24"/>
          <w:szCs w:val="24"/>
        </w:rPr>
        <w:t xml:space="preserve"> 1.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živica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međa</w:t>
      </w:r>
      <w:proofErr w:type="spellEnd"/>
      <w:r w:rsidRPr="00B3537D">
        <w:rPr>
          <w:rFonts w:ascii="Times New Roman" w:hAnsi="Times New Roman"/>
          <w:color w:val="000000"/>
          <w:sz w:val="24"/>
          <w:szCs w:val="24"/>
        </w:rPr>
        <w:t xml:space="preserve">, 4. </w:t>
      </w:r>
      <w:proofErr w:type="spellStart"/>
      <w:r w:rsidRPr="00B3537D">
        <w:rPr>
          <w:rFonts w:ascii="Times New Roman" w:hAnsi="Times New Roman"/>
          <w:color w:val="000000"/>
          <w:sz w:val="24"/>
          <w:szCs w:val="24"/>
        </w:rPr>
        <w:t>sprječavanje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zasjenjivanja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susjednih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čestica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niti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potrebe</w:t>
      </w:r>
      <w:proofErr w:type="spellEnd"/>
      <w:r w:rsidRPr="00B3537D">
        <w:rPr>
          <w:rFonts w:ascii="Times New Roman" w:hAnsi="Times New Roman"/>
          <w:color w:val="000000"/>
          <w:sz w:val="24"/>
          <w:szCs w:val="24"/>
        </w:rPr>
        <w:t xml:space="preserve"> da </w:t>
      </w:r>
      <w:proofErr w:type="spellStart"/>
      <w:r w:rsidRPr="00B3537D">
        <w:rPr>
          <w:rFonts w:ascii="Times New Roman" w:hAnsi="Times New Roman"/>
          <w:color w:val="000000"/>
          <w:sz w:val="24"/>
          <w:szCs w:val="24"/>
        </w:rPr>
        <w:t>izrekne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mjeru</w:t>
      </w:r>
      <w:proofErr w:type="spellEnd"/>
      <w:r w:rsidRPr="00B3537D">
        <w:rPr>
          <w:rFonts w:ascii="Times New Roman" w:hAnsi="Times New Roman"/>
          <w:color w:val="000000"/>
          <w:sz w:val="24"/>
          <w:szCs w:val="24"/>
        </w:rPr>
        <w:t xml:space="preserve"> 5. </w:t>
      </w:r>
      <w:proofErr w:type="spellStart"/>
      <w:r w:rsidRPr="00B3537D">
        <w:rPr>
          <w:rFonts w:ascii="Times New Roman" w:hAnsi="Times New Roman"/>
          <w:color w:val="000000"/>
          <w:sz w:val="24"/>
          <w:szCs w:val="24"/>
        </w:rPr>
        <w:t>sadnja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vjetrobranih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pojasa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dok</w:t>
      </w:r>
      <w:proofErr w:type="spellEnd"/>
      <w:r w:rsidRPr="00B3537D">
        <w:rPr>
          <w:rFonts w:ascii="Times New Roman" w:hAnsi="Times New Roman"/>
          <w:color w:val="000000"/>
          <w:sz w:val="24"/>
          <w:szCs w:val="24"/>
        </w:rPr>
        <w:t xml:space="preserve"> po </w:t>
      </w:r>
      <w:proofErr w:type="spellStart"/>
      <w:r w:rsidRPr="00B3537D">
        <w:rPr>
          <w:rFonts w:ascii="Times New Roman" w:hAnsi="Times New Roman"/>
          <w:color w:val="000000"/>
          <w:sz w:val="24"/>
          <w:szCs w:val="24"/>
        </w:rPr>
        <w:t>mjerama</w:t>
      </w:r>
      <w:proofErr w:type="spellEnd"/>
      <w:r w:rsidRPr="00B3537D">
        <w:rPr>
          <w:rFonts w:ascii="Times New Roman" w:hAnsi="Times New Roman"/>
          <w:color w:val="000000"/>
          <w:sz w:val="24"/>
          <w:szCs w:val="24"/>
        </w:rPr>
        <w:t xml:space="preserve"> 2.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poljskih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putova</w:t>
      </w:r>
      <w:proofErr w:type="spellEnd"/>
      <w:r w:rsidRPr="00B3537D">
        <w:rPr>
          <w:rFonts w:ascii="Times New Roman" w:hAnsi="Times New Roman"/>
          <w:color w:val="000000"/>
          <w:sz w:val="24"/>
          <w:szCs w:val="24"/>
        </w:rPr>
        <w:t xml:space="preserve"> i 3. </w:t>
      </w:r>
      <w:proofErr w:type="spellStart"/>
      <w:r w:rsidRPr="00B3537D">
        <w:rPr>
          <w:rFonts w:ascii="Times New Roman" w:hAnsi="Times New Roman"/>
          <w:color w:val="000000"/>
          <w:sz w:val="24"/>
          <w:szCs w:val="24"/>
        </w:rPr>
        <w:t>uređivanje</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kanala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nije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postupao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jer</w:t>
      </w:r>
      <w:proofErr w:type="spellEnd"/>
      <w:r w:rsidRPr="00B3537D">
        <w:rPr>
          <w:rFonts w:ascii="Times New Roman" w:hAnsi="Times New Roman"/>
          <w:color w:val="000000"/>
          <w:sz w:val="24"/>
          <w:szCs w:val="24"/>
        </w:rPr>
        <w:t xml:space="preserve"> je </w:t>
      </w:r>
      <w:proofErr w:type="spellStart"/>
      <w:r w:rsidRPr="00B3537D">
        <w:rPr>
          <w:rFonts w:ascii="Times New Roman" w:hAnsi="Times New Roman"/>
          <w:color w:val="000000"/>
          <w:sz w:val="24"/>
          <w:szCs w:val="24"/>
        </w:rPr>
        <w:t>nadležno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komunalno</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poduzeće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Šandroprom</w:t>
      </w:r>
      <w:proofErr w:type="spellEnd"/>
      <w:r w:rsidRPr="00B3537D">
        <w:rPr>
          <w:rFonts w:ascii="Times New Roman" w:hAnsi="Times New Roman"/>
          <w:color w:val="000000"/>
          <w:sz w:val="24"/>
          <w:szCs w:val="24"/>
        </w:rPr>
        <w:t xml:space="preserve"> d.o.o. Šandrovac </w:t>
      </w:r>
      <w:proofErr w:type="spellStart"/>
      <w:r w:rsidRPr="00B3537D">
        <w:rPr>
          <w:rFonts w:ascii="Times New Roman" w:hAnsi="Times New Roman"/>
          <w:color w:val="000000"/>
          <w:sz w:val="24"/>
          <w:szCs w:val="24"/>
        </w:rPr>
        <w:t>provodi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djelatnost</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održavanja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poljskih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puteva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kanala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temeljem</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godišnjeg</w:t>
      </w:r>
      <w:proofErr w:type="spellEnd"/>
      <w:r w:rsidRPr="00B3537D">
        <w:rPr>
          <w:rFonts w:ascii="Times New Roman" w:hAnsi="Times New Roman"/>
          <w:color w:val="000000"/>
          <w:sz w:val="24"/>
          <w:szCs w:val="24"/>
        </w:rPr>
        <w:t xml:space="preserve"> plana </w:t>
      </w:r>
      <w:proofErr w:type="spellStart"/>
      <w:r w:rsidRPr="00B3537D">
        <w:rPr>
          <w:rFonts w:ascii="Times New Roman" w:hAnsi="Times New Roman"/>
          <w:color w:val="000000"/>
          <w:sz w:val="24"/>
          <w:szCs w:val="24"/>
        </w:rPr>
        <w:t>rada</w:t>
      </w:r>
      <w:proofErr w:type="spellEnd"/>
      <w:r w:rsidRPr="00B3537D">
        <w:rPr>
          <w:rFonts w:ascii="Times New Roman" w:hAnsi="Times New Roman"/>
          <w:color w:val="000000"/>
          <w:sz w:val="24"/>
          <w:szCs w:val="24"/>
        </w:rPr>
        <w:t xml:space="preserve">.  </w:t>
      </w:r>
      <w:r w:rsidRPr="00B3537D">
        <w:rPr>
          <w:rFonts w:ascii="Times New Roman" w:hAnsi="Times New Roman"/>
          <w:color w:val="000000"/>
          <w:sz w:val="24"/>
          <w:szCs w:val="24"/>
        </w:rPr>
        <w:br/>
        <w:t xml:space="preserve">            Općina Šandrovac </w:t>
      </w:r>
      <w:proofErr w:type="spellStart"/>
      <w:r w:rsidRPr="00B3537D">
        <w:rPr>
          <w:rFonts w:ascii="Times New Roman" w:hAnsi="Times New Roman"/>
          <w:color w:val="000000"/>
          <w:sz w:val="24"/>
          <w:szCs w:val="24"/>
        </w:rPr>
        <w:t>ulaže</w:t>
      </w:r>
      <w:proofErr w:type="spellEnd"/>
      <w:r w:rsidRPr="00B3537D">
        <w:rPr>
          <w:rFonts w:ascii="Times New Roman" w:hAnsi="Times New Roman"/>
          <w:color w:val="000000"/>
          <w:sz w:val="24"/>
          <w:szCs w:val="24"/>
        </w:rPr>
        <w:t xml:space="preserve"> znatna </w:t>
      </w:r>
      <w:proofErr w:type="spellStart"/>
      <w:r w:rsidRPr="00B3537D">
        <w:rPr>
          <w:rFonts w:ascii="Times New Roman" w:hAnsi="Times New Roman"/>
          <w:color w:val="000000"/>
          <w:sz w:val="24"/>
          <w:szCs w:val="24"/>
        </w:rPr>
        <w:t>financijska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sredstva</w:t>
      </w:r>
      <w:proofErr w:type="spellEnd"/>
      <w:r w:rsidRPr="00B3537D">
        <w:rPr>
          <w:rFonts w:ascii="Times New Roman" w:hAnsi="Times New Roman"/>
          <w:color w:val="000000"/>
          <w:sz w:val="24"/>
          <w:szCs w:val="24"/>
        </w:rPr>
        <w:t xml:space="preserve"> u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kanala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poljskih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puteva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području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 i </w:t>
      </w:r>
      <w:proofErr w:type="spellStart"/>
      <w:r w:rsidRPr="00B3537D">
        <w:rPr>
          <w:rFonts w:ascii="Times New Roman" w:hAnsi="Times New Roman"/>
          <w:color w:val="000000"/>
          <w:sz w:val="24"/>
          <w:szCs w:val="24"/>
        </w:rPr>
        <w:t>svih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njenih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naselja</w:t>
      </w:r>
      <w:proofErr w:type="spellEnd"/>
      <w:r w:rsidRPr="00B3537D">
        <w:rPr>
          <w:rFonts w:ascii="Times New Roman" w:hAnsi="Times New Roman"/>
          <w:color w:val="000000"/>
          <w:sz w:val="24"/>
          <w:szCs w:val="24"/>
        </w:rPr>
        <w:t>.</w:t>
      </w:r>
      <w:r w:rsidRPr="00B3537D">
        <w:rPr>
          <w:rFonts w:ascii="Times New Roman" w:hAnsi="Times New Roman"/>
          <w:color w:val="FF0000"/>
          <w:sz w:val="24"/>
          <w:szCs w:val="24"/>
        </w:rPr>
        <w:t xml:space="preserve"> </w:t>
      </w:r>
    </w:p>
    <w:p w14:paraId="0D927513" w14:textId="77777777" w:rsidR="00B3537D" w:rsidRPr="00B3537D" w:rsidRDefault="00B3537D" w:rsidP="00B3537D">
      <w:pPr>
        <w:pStyle w:val="Bezproreda"/>
        <w:ind w:firstLine="708"/>
        <w:jc w:val="both"/>
        <w:rPr>
          <w:rFonts w:ascii="Times New Roman" w:hAnsi="Times New Roman"/>
          <w:color w:val="000000"/>
          <w:sz w:val="24"/>
          <w:szCs w:val="24"/>
        </w:rPr>
      </w:pPr>
      <w:proofErr w:type="spellStart"/>
      <w:r w:rsidRPr="00B3537D">
        <w:rPr>
          <w:rFonts w:ascii="Times New Roman" w:hAnsi="Times New Roman"/>
          <w:color w:val="000000"/>
          <w:sz w:val="24"/>
          <w:szCs w:val="24"/>
        </w:rPr>
        <w:t>Proračunom</w:t>
      </w:r>
      <w:proofErr w:type="spellEnd"/>
      <w:r w:rsidRPr="00B3537D">
        <w:rPr>
          <w:rFonts w:ascii="Times New Roman" w:hAnsi="Times New Roman"/>
          <w:color w:val="000000"/>
          <w:sz w:val="24"/>
          <w:szCs w:val="24"/>
        </w:rPr>
        <w:t xml:space="preserve"> za 2021. </w:t>
      </w:r>
      <w:proofErr w:type="spellStart"/>
      <w:r w:rsidRPr="00B3537D">
        <w:rPr>
          <w:rFonts w:ascii="Times New Roman" w:hAnsi="Times New Roman"/>
          <w:color w:val="000000"/>
          <w:sz w:val="24"/>
          <w:szCs w:val="24"/>
        </w:rPr>
        <w:t>godinu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planirano</w:t>
      </w:r>
      <w:proofErr w:type="spellEnd"/>
      <w:r w:rsidRPr="00B3537D">
        <w:rPr>
          <w:rFonts w:ascii="Times New Roman" w:hAnsi="Times New Roman"/>
          <w:color w:val="000000"/>
          <w:sz w:val="24"/>
          <w:szCs w:val="24"/>
        </w:rPr>
        <w:t xml:space="preserve"> je za </w:t>
      </w:r>
      <w:proofErr w:type="spellStart"/>
      <w:r w:rsidRPr="00B3537D">
        <w:rPr>
          <w:rFonts w:ascii="Times New Roman" w:hAnsi="Times New Roman"/>
          <w:color w:val="000000"/>
          <w:sz w:val="24"/>
          <w:szCs w:val="24"/>
        </w:rPr>
        <w:t>održavanje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javnih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površina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kanala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poljskih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puteva</w:t>
      </w:r>
      <w:proofErr w:type="spellEnd"/>
      <w:r w:rsidRPr="00B3537D">
        <w:rPr>
          <w:rFonts w:ascii="Times New Roman" w:hAnsi="Times New Roman"/>
          <w:color w:val="000000"/>
          <w:sz w:val="24"/>
          <w:szCs w:val="24"/>
        </w:rPr>
        <w:t xml:space="preserve"> 681.000,00 </w:t>
      </w:r>
      <w:proofErr w:type="spellStart"/>
      <w:r w:rsidRPr="00B3537D">
        <w:rPr>
          <w:rFonts w:ascii="Times New Roman" w:hAnsi="Times New Roman"/>
          <w:color w:val="000000"/>
          <w:sz w:val="24"/>
          <w:szCs w:val="24"/>
        </w:rPr>
        <w:t>kuna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stavke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konta</w:t>
      </w:r>
      <w:proofErr w:type="spellEnd"/>
      <w:r w:rsidRPr="00B3537D">
        <w:rPr>
          <w:rFonts w:ascii="Times New Roman" w:hAnsi="Times New Roman"/>
          <w:color w:val="000000"/>
          <w:sz w:val="24"/>
          <w:szCs w:val="24"/>
        </w:rPr>
        <w:t xml:space="preserve"> 322 i 323 </w:t>
      </w:r>
      <w:proofErr w:type="spellStart"/>
      <w:r w:rsidRPr="00B3537D">
        <w:rPr>
          <w:rFonts w:ascii="Times New Roman" w:hAnsi="Times New Roman"/>
          <w:color w:val="000000"/>
          <w:sz w:val="24"/>
          <w:szCs w:val="24"/>
        </w:rPr>
        <w:t>Proračuna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w:t>
      </w:r>
    </w:p>
    <w:p w14:paraId="46A20A28" w14:textId="77777777" w:rsidR="00B3537D" w:rsidRPr="00B3537D" w:rsidRDefault="00B3537D" w:rsidP="00B3537D">
      <w:pPr>
        <w:pStyle w:val="Bezproreda"/>
        <w:ind w:firstLine="708"/>
        <w:jc w:val="both"/>
        <w:rPr>
          <w:rFonts w:ascii="Times New Roman" w:hAnsi="Times New Roman"/>
          <w:color w:val="000000"/>
          <w:sz w:val="24"/>
          <w:szCs w:val="24"/>
        </w:rPr>
      </w:pPr>
      <w:proofErr w:type="spellStart"/>
      <w:r w:rsidRPr="00B3537D">
        <w:rPr>
          <w:rFonts w:ascii="Times New Roman" w:hAnsi="Times New Roman"/>
          <w:color w:val="000000"/>
          <w:sz w:val="24"/>
          <w:szCs w:val="24"/>
        </w:rPr>
        <w:t>Ukupno</w:t>
      </w:r>
      <w:proofErr w:type="spellEnd"/>
      <w:r w:rsidRPr="00B3537D">
        <w:rPr>
          <w:rFonts w:ascii="Times New Roman" w:hAnsi="Times New Roman"/>
          <w:color w:val="000000"/>
          <w:sz w:val="24"/>
          <w:szCs w:val="24"/>
        </w:rPr>
        <w:t xml:space="preserve"> je u 2021. </w:t>
      </w:r>
      <w:proofErr w:type="spellStart"/>
      <w:r w:rsidRPr="00B3537D">
        <w:rPr>
          <w:rFonts w:ascii="Times New Roman" w:hAnsi="Times New Roman"/>
          <w:color w:val="000000"/>
          <w:sz w:val="24"/>
          <w:szCs w:val="24"/>
        </w:rPr>
        <w:t>godini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održavanju</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javnih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površina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kanala</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poljskih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puteva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utrošeno</w:t>
      </w:r>
      <w:proofErr w:type="spellEnd"/>
      <w:r w:rsidRPr="00B3537D">
        <w:rPr>
          <w:rFonts w:ascii="Times New Roman" w:hAnsi="Times New Roman"/>
          <w:color w:val="000000"/>
          <w:sz w:val="24"/>
          <w:szCs w:val="24"/>
        </w:rPr>
        <w:t xml:space="preserve"> je 640.710,00 </w:t>
      </w:r>
      <w:proofErr w:type="spellStart"/>
      <w:r w:rsidRPr="00B3537D">
        <w:rPr>
          <w:rFonts w:ascii="Times New Roman" w:hAnsi="Times New Roman"/>
          <w:color w:val="000000"/>
          <w:sz w:val="24"/>
          <w:szCs w:val="24"/>
        </w:rPr>
        <w:t>kuna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stavke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konta</w:t>
      </w:r>
      <w:proofErr w:type="spellEnd"/>
      <w:r w:rsidRPr="00B3537D">
        <w:rPr>
          <w:rFonts w:ascii="Times New Roman" w:hAnsi="Times New Roman"/>
          <w:color w:val="000000"/>
          <w:sz w:val="24"/>
          <w:szCs w:val="24"/>
        </w:rPr>
        <w:t xml:space="preserve"> 322 i 323 </w:t>
      </w:r>
      <w:proofErr w:type="spellStart"/>
      <w:r w:rsidRPr="00B3537D">
        <w:rPr>
          <w:rFonts w:ascii="Times New Roman" w:hAnsi="Times New Roman"/>
          <w:color w:val="000000"/>
          <w:sz w:val="24"/>
          <w:szCs w:val="24"/>
        </w:rPr>
        <w:t>Proračuna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Općine</w:t>
      </w:r>
      <w:proofErr w:type="spellEnd"/>
      <w:r w:rsidRPr="00B3537D">
        <w:rPr>
          <w:rFonts w:ascii="Times New Roman" w:hAnsi="Times New Roman"/>
          <w:color w:val="000000"/>
          <w:sz w:val="24"/>
          <w:szCs w:val="24"/>
        </w:rPr>
        <w:t xml:space="preserve"> Šandrovac.</w:t>
      </w:r>
    </w:p>
    <w:p w14:paraId="516C7978" w14:textId="77777777" w:rsidR="00B3537D" w:rsidRPr="00B3537D" w:rsidRDefault="00B3537D" w:rsidP="00B3537D">
      <w:pPr>
        <w:pStyle w:val="Bezproreda"/>
        <w:ind w:firstLine="708"/>
        <w:jc w:val="both"/>
        <w:rPr>
          <w:rFonts w:ascii="Times New Roman" w:hAnsi="Times New Roman"/>
          <w:color w:val="000000"/>
          <w:sz w:val="24"/>
          <w:szCs w:val="24"/>
        </w:rPr>
      </w:pPr>
    </w:p>
    <w:p w14:paraId="497CE1BC" w14:textId="5C5F8C49" w:rsidR="00B3537D" w:rsidRDefault="00B3537D" w:rsidP="00B3537D">
      <w:pPr>
        <w:pStyle w:val="Bezproreda"/>
        <w:ind w:firstLine="708"/>
        <w:jc w:val="both"/>
        <w:rPr>
          <w:rFonts w:ascii="Times New Roman" w:hAnsi="Times New Roman"/>
          <w:color w:val="000000"/>
          <w:sz w:val="24"/>
          <w:szCs w:val="24"/>
        </w:rPr>
      </w:pPr>
    </w:p>
    <w:p w14:paraId="5895B438" w14:textId="77777777" w:rsidR="007B35CA" w:rsidRPr="00B3537D" w:rsidRDefault="007B35CA" w:rsidP="00B3537D">
      <w:pPr>
        <w:pStyle w:val="Bezproreda"/>
        <w:ind w:firstLine="708"/>
        <w:jc w:val="both"/>
        <w:rPr>
          <w:rFonts w:ascii="Times New Roman" w:hAnsi="Times New Roman"/>
          <w:color w:val="000000"/>
          <w:sz w:val="24"/>
          <w:szCs w:val="24"/>
        </w:rPr>
      </w:pPr>
    </w:p>
    <w:p w14:paraId="56ECCDC6" w14:textId="77777777" w:rsidR="00B3537D" w:rsidRPr="00B3537D" w:rsidRDefault="00B3537D" w:rsidP="00B3537D">
      <w:pPr>
        <w:pStyle w:val="Bezproreda"/>
        <w:jc w:val="both"/>
        <w:rPr>
          <w:rFonts w:ascii="Times New Roman" w:hAnsi="Times New Roman"/>
          <w:b/>
          <w:sz w:val="24"/>
          <w:szCs w:val="24"/>
        </w:rPr>
      </w:pPr>
      <w:bookmarkStart w:id="9" w:name="_Hlk65839443"/>
      <w:bookmarkStart w:id="10" w:name="_Hlk66182428"/>
      <w:r w:rsidRPr="00B3537D">
        <w:rPr>
          <w:rFonts w:ascii="Times New Roman" w:hAnsi="Times New Roman"/>
          <w:b/>
          <w:sz w:val="24"/>
          <w:szCs w:val="24"/>
        </w:rPr>
        <w:lastRenderedPageBreak/>
        <w:t>IV. INFORMIRANJE VLASNIKA I POSJEDNIKA</w:t>
      </w:r>
    </w:p>
    <w:p w14:paraId="52F656D4" w14:textId="77777777" w:rsidR="00B3537D" w:rsidRPr="00B3537D" w:rsidRDefault="00B3537D" w:rsidP="00B3537D">
      <w:pPr>
        <w:pStyle w:val="Bezproreda"/>
        <w:ind w:firstLine="708"/>
        <w:jc w:val="both"/>
        <w:rPr>
          <w:rFonts w:ascii="Times New Roman" w:hAnsi="Times New Roman"/>
          <w:sz w:val="24"/>
          <w:szCs w:val="24"/>
        </w:rPr>
      </w:pPr>
      <w:r w:rsidRPr="00B3537D">
        <w:rPr>
          <w:rFonts w:ascii="Times New Roman" w:hAnsi="Times New Roman"/>
          <w:sz w:val="24"/>
          <w:szCs w:val="24"/>
        </w:rPr>
        <w:t xml:space="preserve">Općina Šandrovac </w:t>
      </w:r>
      <w:proofErr w:type="spellStart"/>
      <w:r w:rsidRPr="00B3537D">
        <w:rPr>
          <w:rFonts w:ascii="Times New Roman" w:hAnsi="Times New Roman"/>
          <w:sz w:val="24"/>
          <w:szCs w:val="24"/>
        </w:rPr>
        <w:t>redovito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svake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godine</w:t>
      </w:r>
      <w:proofErr w:type="spellEnd"/>
      <w:r w:rsidRPr="00B3537D">
        <w:rPr>
          <w:rFonts w:ascii="Times New Roman" w:hAnsi="Times New Roman"/>
          <w:sz w:val="24"/>
          <w:szCs w:val="24"/>
        </w:rPr>
        <w:t xml:space="preserve"> i to u </w:t>
      </w:r>
      <w:proofErr w:type="spellStart"/>
      <w:r w:rsidRPr="00B3537D">
        <w:rPr>
          <w:rFonts w:ascii="Times New Roman" w:hAnsi="Times New Roman"/>
          <w:sz w:val="24"/>
          <w:szCs w:val="24"/>
        </w:rPr>
        <w:t>nekoliko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navrata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objavljuje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informativni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letak</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web </w:t>
      </w:r>
      <w:proofErr w:type="spellStart"/>
      <w:r w:rsidRPr="00B3537D">
        <w:rPr>
          <w:rFonts w:ascii="Times New Roman" w:hAnsi="Times New Roman"/>
          <w:sz w:val="24"/>
          <w:szCs w:val="24"/>
        </w:rPr>
        <w:t>stranici</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oglasnim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pločama</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obvezi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redovitog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održavanja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ali</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svih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drugih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obradivih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uključujući</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okućnice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podsjeća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mjere</w:t>
      </w:r>
      <w:proofErr w:type="spellEnd"/>
      <w:r w:rsidRPr="00B3537D">
        <w:rPr>
          <w:rFonts w:ascii="Times New Roman" w:hAnsi="Times New Roman"/>
          <w:color w:val="000000"/>
          <w:sz w:val="24"/>
          <w:szCs w:val="24"/>
        </w:rPr>
        <w:t xml:space="preserve"> za </w:t>
      </w:r>
      <w:proofErr w:type="spellStart"/>
      <w:r w:rsidRPr="00B3537D">
        <w:rPr>
          <w:rFonts w:ascii="Times New Roman" w:hAnsi="Times New Roman"/>
          <w:color w:val="000000"/>
          <w:sz w:val="24"/>
          <w:szCs w:val="24"/>
        </w:rPr>
        <w:t>sprječavanje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zakorovljenosti</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uključujući</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suzbijanje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ambrozije</w:t>
      </w:r>
      <w:proofErr w:type="spellEnd"/>
      <w:r w:rsidRPr="00B3537D">
        <w:rPr>
          <w:rFonts w:ascii="Times New Roman" w:hAnsi="Times New Roman"/>
          <w:color w:val="000000"/>
          <w:sz w:val="24"/>
          <w:szCs w:val="24"/>
        </w:rPr>
        <w:t>,</w:t>
      </w:r>
      <w:r w:rsidRPr="00B3537D">
        <w:rPr>
          <w:rFonts w:ascii="Times New Roman" w:hAnsi="Times New Roman"/>
          <w:color w:val="000000"/>
          <w:sz w:val="24"/>
          <w:szCs w:val="24"/>
        </w:rPr>
        <w:br/>
        <w:t xml:space="preserve"> </w:t>
      </w:r>
      <w:proofErr w:type="spellStart"/>
      <w:r w:rsidRPr="00B3537D">
        <w:rPr>
          <w:rFonts w:ascii="Times New Roman" w:hAnsi="Times New Roman"/>
          <w:color w:val="000000"/>
          <w:sz w:val="24"/>
          <w:szCs w:val="24"/>
        </w:rPr>
        <w:t>suzbijanje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biljnih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bolesti</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štetnika</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korištenje</w:t>
      </w:r>
      <w:proofErr w:type="spellEnd"/>
      <w:r w:rsidRPr="00B3537D">
        <w:rPr>
          <w:rFonts w:ascii="Times New Roman" w:hAnsi="Times New Roman"/>
          <w:color w:val="000000"/>
          <w:sz w:val="24"/>
          <w:szCs w:val="24"/>
        </w:rPr>
        <w:t xml:space="preserve"> i </w:t>
      </w:r>
      <w:proofErr w:type="spellStart"/>
      <w:r w:rsidRPr="00B3537D">
        <w:rPr>
          <w:rFonts w:ascii="Times New Roman" w:hAnsi="Times New Roman"/>
          <w:color w:val="000000"/>
          <w:sz w:val="24"/>
          <w:szCs w:val="24"/>
        </w:rPr>
        <w:t>uništavanje</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biljnih</w:t>
      </w:r>
      <w:proofErr w:type="spellEnd"/>
      <w:r w:rsidRPr="00B3537D">
        <w:rPr>
          <w:rFonts w:ascii="Times New Roman" w:hAnsi="Times New Roman"/>
          <w:color w:val="000000"/>
          <w:sz w:val="24"/>
          <w:szCs w:val="24"/>
        </w:rPr>
        <w:t xml:space="preserve"> </w:t>
      </w:r>
      <w:proofErr w:type="spellStart"/>
      <w:r w:rsidRPr="00B3537D">
        <w:rPr>
          <w:rFonts w:ascii="Times New Roman" w:hAnsi="Times New Roman"/>
          <w:color w:val="000000"/>
          <w:sz w:val="24"/>
          <w:szCs w:val="24"/>
        </w:rPr>
        <w:t>otpadaka</w:t>
      </w:r>
      <w:proofErr w:type="spellEnd"/>
      <w:r w:rsidRPr="00B3537D">
        <w:rPr>
          <w:rFonts w:ascii="Times New Roman" w:hAnsi="Times New Roman"/>
          <w:color w:val="000000"/>
          <w:sz w:val="24"/>
          <w:szCs w:val="24"/>
        </w:rPr>
        <w:t xml:space="preserve">, </w:t>
      </w:r>
      <w:r w:rsidRPr="00B3537D">
        <w:rPr>
          <w:rFonts w:ascii="Times New Roman" w:hAnsi="Times New Roman"/>
          <w:sz w:val="24"/>
          <w:szCs w:val="24"/>
        </w:rPr>
        <w:t xml:space="preserve"> </w:t>
      </w:r>
      <w:proofErr w:type="spellStart"/>
      <w:r w:rsidRPr="00B3537D">
        <w:rPr>
          <w:rFonts w:ascii="Times New Roman" w:hAnsi="Times New Roman"/>
          <w:sz w:val="24"/>
          <w:szCs w:val="24"/>
        </w:rPr>
        <w:t>kao</w:t>
      </w:r>
      <w:proofErr w:type="spellEnd"/>
      <w:r w:rsidRPr="00B3537D">
        <w:rPr>
          <w:rFonts w:ascii="Times New Roman" w:hAnsi="Times New Roman"/>
          <w:sz w:val="24"/>
          <w:szCs w:val="24"/>
        </w:rPr>
        <w:t xml:space="preserve"> i o </w:t>
      </w:r>
      <w:proofErr w:type="spellStart"/>
      <w:r w:rsidRPr="00B3537D">
        <w:rPr>
          <w:rFonts w:ascii="Times New Roman" w:hAnsi="Times New Roman"/>
          <w:sz w:val="24"/>
          <w:szCs w:val="24"/>
        </w:rPr>
        <w:t>štetnim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posljedicama</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slučaju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oglušivanja</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isto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novčane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kazne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prekršajni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postupak</w:t>
      </w:r>
      <w:proofErr w:type="spellEnd"/>
      <w:r w:rsidRPr="00B3537D">
        <w:rPr>
          <w:rFonts w:ascii="Times New Roman" w:hAnsi="Times New Roman"/>
          <w:sz w:val="24"/>
          <w:szCs w:val="24"/>
        </w:rPr>
        <w:t>).</w:t>
      </w:r>
    </w:p>
    <w:p w14:paraId="4F6DE013" w14:textId="77777777" w:rsidR="00B3537D" w:rsidRPr="00B3537D" w:rsidRDefault="00B3537D" w:rsidP="00B3537D">
      <w:pPr>
        <w:pStyle w:val="StandardWeb"/>
        <w:ind w:firstLine="708"/>
        <w:jc w:val="both"/>
        <w:rPr>
          <w:color w:val="000000"/>
        </w:rPr>
      </w:pPr>
      <w:r w:rsidRPr="00B3537D">
        <w:rPr>
          <w:color w:val="000000"/>
        </w:rPr>
        <w:t>Također, na prijedlog Vatrogasne zajednice Općine Šandrovac, Općinsko vijeće Općine Šandrovac na svojoj 2. sjednici održanoj dana 30.06.2021. donijelo je Odluku o uvjetima i načinu spaljivanja poljoprivrednog i drugog gorivog otpada biljnog porijekla na otvorenom prostoru („Općinski glasnik općine Šandrovac“ broj 3/2021) kojom se mjere i postupci zaštite od požara na poljoprivrednom i šumskom zemljištu, okućnicama i naseljima, kod spaljivanja korova, trave i drugog otpadnog 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 ugrožavajući zdravlje stanovništva.</w:t>
      </w:r>
    </w:p>
    <w:bookmarkEnd w:id="9"/>
    <w:bookmarkEnd w:id="10"/>
    <w:p w14:paraId="453A29AB" w14:textId="77777777" w:rsidR="00B3537D" w:rsidRPr="00B3537D" w:rsidRDefault="00B3537D" w:rsidP="00B3537D">
      <w:pPr>
        <w:pStyle w:val="Bezproreda"/>
        <w:rPr>
          <w:rFonts w:ascii="Times New Roman" w:hAnsi="Times New Roman"/>
          <w:b/>
          <w:sz w:val="24"/>
          <w:szCs w:val="24"/>
        </w:rPr>
      </w:pPr>
    </w:p>
    <w:p w14:paraId="635D6D1F" w14:textId="77777777" w:rsidR="00B3537D" w:rsidRPr="00B3537D" w:rsidRDefault="00B3537D" w:rsidP="00B3537D">
      <w:pPr>
        <w:pStyle w:val="Bezproreda"/>
        <w:rPr>
          <w:rFonts w:ascii="Times New Roman" w:hAnsi="Times New Roman"/>
          <w:b/>
          <w:sz w:val="24"/>
          <w:szCs w:val="24"/>
        </w:rPr>
      </w:pPr>
      <w:r w:rsidRPr="00B3537D">
        <w:rPr>
          <w:rFonts w:ascii="Times New Roman" w:hAnsi="Times New Roman"/>
          <w:b/>
          <w:sz w:val="24"/>
          <w:szCs w:val="24"/>
        </w:rPr>
        <w:t>V. ZAKLJUČAK</w:t>
      </w:r>
    </w:p>
    <w:p w14:paraId="12301C99" w14:textId="77777777" w:rsidR="00B3537D" w:rsidRPr="00B3537D" w:rsidRDefault="00B3537D" w:rsidP="00B3537D">
      <w:pPr>
        <w:pStyle w:val="Bezproreda"/>
        <w:rPr>
          <w:rFonts w:ascii="Times New Roman" w:hAnsi="Times New Roman"/>
          <w:b/>
          <w:sz w:val="24"/>
          <w:szCs w:val="24"/>
        </w:rPr>
      </w:pPr>
    </w:p>
    <w:p w14:paraId="5AC5E75B" w14:textId="77777777" w:rsidR="00B3537D" w:rsidRPr="00B3537D" w:rsidRDefault="00B3537D" w:rsidP="00B3537D">
      <w:pPr>
        <w:pStyle w:val="Bezproreda"/>
        <w:ind w:firstLine="708"/>
        <w:jc w:val="both"/>
        <w:rPr>
          <w:rFonts w:ascii="Times New Roman" w:hAnsi="Times New Roman"/>
          <w:sz w:val="24"/>
          <w:szCs w:val="24"/>
        </w:rPr>
      </w:pPr>
      <w:proofErr w:type="spellStart"/>
      <w:r w:rsidRPr="00B3537D">
        <w:rPr>
          <w:rFonts w:ascii="Times New Roman" w:hAnsi="Times New Roman"/>
          <w:sz w:val="24"/>
          <w:szCs w:val="24"/>
        </w:rPr>
        <w:t>Prema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strukturi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stanovništva</w:t>
      </w:r>
      <w:proofErr w:type="spellEnd"/>
      <w:r w:rsidRPr="00B3537D">
        <w:rPr>
          <w:rFonts w:ascii="Times New Roman" w:hAnsi="Times New Roman"/>
          <w:sz w:val="24"/>
          <w:szCs w:val="24"/>
        </w:rPr>
        <w:t xml:space="preserve"> Općina Šandrovac </w:t>
      </w:r>
      <w:proofErr w:type="spellStart"/>
      <w:r w:rsidRPr="00B3537D">
        <w:rPr>
          <w:rFonts w:ascii="Times New Roman" w:hAnsi="Times New Roman"/>
          <w:sz w:val="24"/>
          <w:szCs w:val="24"/>
        </w:rPr>
        <w:t>ima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izrazite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karakteristike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premda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postotkom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obradivih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zemljišta</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odnosu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cjelokupnu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je </w:t>
      </w:r>
      <w:proofErr w:type="spellStart"/>
      <w:r w:rsidRPr="00B3537D">
        <w:rPr>
          <w:rFonts w:ascii="Times New Roman" w:hAnsi="Times New Roman"/>
          <w:sz w:val="24"/>
          <w:szCs w:val="24"/>
        </w:rPr>
        <w:t>uočljivo</w:t>
      </w:r>
      <w:proofErr w:type="spellEnd"/>
      <w:r w:rsidRPr="00B3537D">
        <w:rPr>
          <w:rFonts w:ascii="Times New Roman" w:hAnsi="Times New Roman"/>
          <w:sz w:val="24"/>
          <w:szCs w:val="24"/>
        </w:rPr>
        <w:t xml:space="preserve"> da </w:t>
      </w:r>
      <w:proofErr w:type="spellStart"/>
      <w:r w:rsidRPr="00B3537D">
        <w:rPr>
          <w:rFonts w:ascii="Times New Roman" w:hAnsi="Times New Roman"/>
          <w:sz w:val="24"/>
          <w:szCs w:val="24"/>
        </w:rPr>
        <w:t>postoji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manjak</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ovih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površina</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odnosu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površine</w:t>
      </w:r>
      <w:proofErr w:type="spellEnd"/>
      <w:r w:rsidRPr="00B3537D">
        <w:rPr>
          <w:rFonts w:ascii="Times New Roman" w:hAnsi="Times New Roman"/>
          <w:sz w:val="24"/>
          <w:szCs w:val="24"/>
        </w:rPr>
        <w:t xml:space="preserve"> pod </w:t>
      </w:r>
      <w:proofErr w:type="spellStart"/>
      <w:r w:rsidRPr="00B3537D">
        <w:rPr>
          <w:rFonts w:ascii="Times New Roman" w:hAnsi="Times New Roman"/>
          <w:sz w:val="24"/>
          <w:szCs w:val="24"/>
        </w:rPr>
        <w:t>šumama</w:t>
      </w:r>
      <w:proofErr w:type="spellEnd"/>
      <w:r w:rsidRPr="00B3537D">
        <w:rPr>
          <w:rFonts w:ascii="Times New Roman" w:hAnsi="Times New Roman"/>
          <w:sz w:val="24"/>
          <w:szCs w:val="24"/>
        </w:rPr>
        <w:t xml:space="preserve">), a </w:t>
      </w:r>
      <w:proofErr w:type="spellStart"/>
      <w:r w:rsidRPr="00B3537D">
        <w:rPr>
          <w:rFonts w:ascii="Times New Roman" w:hAnsi="Times New Roman"/>
          <w:sz w:val="24"/>
          <w:szCs w:val="24"/>
        </w:rPr>
        <w:t>što</w:t>
      </w:r>
      <w:proofErr w:type="spellEnd"/>
      <w:r w:rsidRPr="00B3537D">
        <w:rPr>
          <w:rFonts w:ascii="Times New Roman" w:hAnsi="Times New Roman"/>
          <w:sz w:val="24"/>
          <w:szCs w:val="24"/>
        </w:rPr>
        <w:t xml:space="preserve"> je </w:t>
      </w:r>
      <w:proofErr w:type="spellStart"/>
      <w:r w:rsidRPr="00B3537D">
        <w:rPr>
          <w:rFonts w:ascii="Times New Roman" w:hAnsi="Times New Roman"/>
          <w:sz w:val="24"/>
          <w:szCs w:val="24"/>
        </w:rPr>
        <w:t>shvatljivo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ima</w:t>
      </w:r>
      <w:proofErr w:type="spellEnd"/>
      <w:r w:rsidRPr="00B3537D">
        <w:rPr>
          <w:rFonts w:ascii="Times New Roman" w:hAnsi="Times New Roman"/>
          <w:sz w:val="24"/>
          <w:szCs w:val="24"/>
        </w:rPr>
        <w:t xml:space="preserve"> li se u </w:t>
      </w:r>
      <w:proofErr w:type="spellStart"/>
      <w:r w:rsidRPr="00B3537D">
        <w:rPr>
          <w:rFonts w:ascii="Times New Roman" w:hAnsi="Times New Roman"/>
          <w:sz w:val="24"/>
          <w:szCs w:val="24"/>
        </w:rPr>
        <w:t>vidu</w:t>
      </w:r>
      <w:proofErr w:type="spellEnd"/>
      <w:r w:rsidRPr="00B3537D">
        <w:rPr>
          <w:rFonts w:ascii="Times New Roman" w:hAnsi="Times New Roman"/>
          <w:sz w:val="24"/>
          <w:szCs w:val="24"/>
        </w:rPr>
        <w:t xml:space="preserve"> da se </w:t>
      </w:r>
      <w:proofErr w:type="spellStart"/>
      <w:r w:rsidRPr="00B3537D">
        <w:rPr>
          <w:rFonts w:ascii="Times New Roman" w:hAnsi="Times New Roman"/>
          <w:sz w:val="24"/>
          <w:szCs w:val="24"/>
        </w:rPr>
        <w:t>radi</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Općini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smještenoj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pobrđu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Bilogore</w:t>
      </w:r>
      <w:proofErr w:type="spellEnd"/>
      <w:r w:rsidRPr="00B3537D">
        <w:rPr>
          <w:rFonts w:ascii="Times New Roman" w:hAnsi="Times New Roman"/>
          <w:sz w:val="24"/>
          <w:szCs w:val="24"/>
        </w:rPr>
        <w:t xml:space="preserve">. </w:t>
      </w:r>
    </w:p>
    <w:p w14:paraId="75497CBA" w14:textId="77777777" w:rsidR="00B3537D" w:rsidRPr="00B3537D" w:rsidRDefault="00B3537D" w:rsidP="00B3537D">
      <w:pPr>
        <w:pStyle w:val="Bezproreda"/>
        <w:ind w:firstLine="708"/>
        <w:jc w:val="both"/>
        <w:rPr>
          <w:rFonts w:ascii="Times New Roman" w:hAnsi="Times New Roman"/>
          <w:sz w:val="24"/>
          <w:szCs w:val="24"/>
        </w:rPr>
      </w:pPr>
    </w:p>
    <w:p w14:paraId="1F42D047" w14:textId="77777777" w:rsidR="00B3537D" w:rsidRPr="00B3537D" w:rsidRDefault="00B3537D" w:rsidP="00B3537D">
      <w:pPr>
        <w:pStyle w:val="Bezproreda"/>
        <w:ind w:firstLine="708"/>
        <w:jc w:val="both"/>
        <w:rPr>
          <w:rFonts w:ascii="Times New Roman" w:hAnsi="Times New Roman"/>
          <w:sz w:val="24"/>
          <w:szCs w:val="24"/>
        </w:rPr>
      </w:pPr>
      <w:proofErr w:type="spellStart"/>
      <w:r w:rsidRPr="00B3537D">
        <w:rPr>
          <w:rFonts w:ascii="Times New Roman" w:hAnsi="Times New Roman"/>
          <w:sz w:val="24"/>
          <w:szCs w:val="24"/>
        </w:rPr>
        <w:t>Zbog</w:t>
      </w:r>
      <w:proofErr w:type="spellEnd"/>
      <w:r w:rsidRPr="00B3537D">
        <w:rPr>
          <w:rFonts w:ascii="Times New Roman" w:hAnsi="Times New Roman"/>
          <w:sz w:val="24"/>
          <w:szCs w:val="24"/>
        </w:rPr>
        <w:t xml:space="preserve"> toga </w:t>
      </w:r>
      <w:proofErr w:type="spellStart"/>
      <w:r w:rsidRPr="00B3537D">
        <w:rPr>
          <w:rFonts w:ascii="Times New Roman" w:hAnsi="Times New Roman"/>
          <w:sz w:val="24"/>
          <w:szCs w:val="24"/>
        </w:rPr>
        <w:t>će</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smislu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što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boljeg</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racionalnijeg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korištenja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raspoloživog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obradivog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zemljišta</w:t>
      </w:r>
      <w:proofErr w:type="spellEnd"/>
      <w:r w:rsidRPr="00B3537D">
        <w:rPr>
          <w:rFonts w:ascii="Times New Roman" w:hAnsi="Times New Roman"/>
          <w:sz w:val="24"/>
          <w:szCs w:val="24"/>
        </w:rPr>
        <w:t xml:space="preserve">, a u </w:t>
      </w:r>
      <w:proofErr w:type="spellStart"/>
      <w:r w:rsidRPr="00B3537D">
        <w:rPr>
          <w:rFonts w:ascii="Times New Roman" w:hAnsi="Times New Roman"/>
          <w:sz w:val="24"/>
          <w:szCs w:val="24"/>
        </w:rPr>
        <w:t>cilju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razvoja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trebati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poticati</w:t>
      </w:r>
      <w:proofErr w:type="spellEnd"/>
      <w:r w:rsidRPr="00B3537D">
        <w:rPr>
          <w:rFonts w:ascii="Times New Roman" w:hAnsi="Times New Roman"/>
          <w:sz w:val="24"/>
          <w:szCs w:val="24"/>
        </w:rPr>
        <w:t xml:space="preserve">: </w:t>
      </w:r>
    </w:p>
    <w:p w14:paraId="613CEC10"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okrupnjavanje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zemljišnog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posjeda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preduvjeta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realizaciji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intenzivne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proizvodnje</w:t>
      </w:r>
      <w:proofErr w:type="spellEnd"/>
      <w:r w:rsidRPr="00B3537D">
        <w:rPr>
          <w:rFonts w:ascii="Times New Roman" w:hAnsi="Times New Roman"/>
          <w:sz w:val="24"/>
          <w:szCs w:val="24"/>
        </w:rPr>
        <w:t xml:space="preserve">, a u </w:t>
      </w:r>
      <w:proofErr w:type="spellStart"/>
      <w:r w:rsidRPr="00B3537D">
        <w:rPr>
          <w:rFonts w:ascii="Times New Roman" w:hAnsi="Times New Roman"/>
          <w:sz w:val="24"/>
          <w:szCs w:val="24"/>
        </w:rPr>
        <w:t>okviru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obiteljskih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gospodarstava</w:t>
      </w:r>
      <w:proofErr w:type="spellEnd"/>
      <w:r w:rsidRPr="00B3537D">
        <w:rPr>
          <w:rFonts w:ascii="Times New Roman" w:hAnsi="Times New Roman"/>
          <w:sz w:val="24"/>
          <w:szCs w:val="24"/>
        </w:rPr>
        <w:t xml:space="preserve">, </w:t>
      </w:r>
    </w:p>
    <w:p w14:paraId="79390B75"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razvoj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intenzivne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ali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održive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uz</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poduzimanje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maksimalnih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zaštite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tla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postepeno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razvijati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suvremeno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konkurentno</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ekološki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čisto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prihvatljivo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poljodjelstvo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kojim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će</w:t>
      </w:r>
      <w:proofErr w:type="spellEnd"/>
      <w:r w:rsidRPr="00B3537D">
        <w:rPr>
          <w:rFonts w:ascii="Times New Roman" w:hAnsi="Times New Roman"/>
          <w:sz w:val="24"/>
          <w:szCs w:val="24"/>
        </w:rPr>
        <w:t xml:space="preserve"> se u </w:t>
      </w:r>
      <w:proofErr w:type="spellStart"/>
      <w:r w:rsidRPr="00B3537D">
        <w:rPr>
          <w:rFonts w:ascii="Times New Roman" w:hAnsi="Times New Roman"/>
          <w:sz w:val="24"/>
          <w:szCs w:val="24"/>
        </w:rPr>
        <w:t>najvećoj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štititi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prirodni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potencijali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zemlje</w:t>
      </w:r>
      <w:proofErr w:type="spellEnd"/>
      <w:r w:rsidRPr="00B3537D">
        <w:rPr>
          <w:rFonts w:ascii="Times New Roman" w:hAnsi="Times New Roman"/>
          <w:sz w:val="24"/>
          <w:szCs w:val="24"/>
        </w:rPr>
        <w:t>,</w:t>
      </w:r>
    </w:p>
    <w:p w14:paraId="1C798C0E"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 </w:t>
      </w:r>
      <w:proofErr w:type="spellStart"/>
      <w:r w:rsidRPr="00B3537D">
        <w:rPr>
          <w:rFonts w:ascii="Times New Roman" w:hAnsi="Times New Roman"/>
          <w:sz w:val="24"/>
          <w:szCs w:val="24"/>
        </w:rPr>
        <w:t>rekultiviranje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trenutačno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neobrađenih</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zapuštenih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površina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obradivog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tla</w:t>
      </w:r>
      <w:proofErr w:type="spellEnd"/>
      <w:r w:rsidRPr="00B3537D">
        <w:rPr>
          <w:rFonts w:ascii="Times New Roman" w:hAnsi="Times New Roman"/>
          <w:sz w:val="24"/>
          <w:szCs w:val="24"/>
        </w:rPr>
        <w:t xml:space="preserve">, </w:t>
      </w:r>
    </w:p>
    <w:p w14:paraId="7DFEB4FF"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aktivnim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mjerama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potaknuti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vlasnike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posjednike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njihovo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redovito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obrađivanje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sprečavanje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njihove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zakorovljenosti</w:t>
      </w:r>
      <w:proofErr w:type="spellEnd"/>
      <w:r w:rsidRPr="00B3537D">
        <w:rPr>
          <w:rFonts w:ascii="Times New Roman" w:hAnsi="Times New Roman"/>
          <w:sz w:val="24"/>
          <w:szCs w:val="24"/>
        </w:rPr>
        <w:t xml:space="preserve">,  </w:t>
      </w:r>
    </w:p>
    <w:p w14:paraId="2F729885"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povećanje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obrazovne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strukture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stanovništva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kako</w:t>
      </w:r>
      <w:proofErr w:type="spellEnd"/>
      <w:r w:rsidRPr="00B3537D">
        <w:rPr>
          <w:rFonts w:ascii="Times New Roman" w:hAnsi="Times New Roman"/>
          <w:sz w:val="24"/>
          <w:szCs w:val="24"/>
        </w:rPr>
        <w:t xml:space="preserve"> bi </w:t>
      </w:r>
      <w:proofErr w:type="spellStart"/>
      <w:r w:rsidRPr="00B3537D">
        <w:rPr>
          <w:rFonts w:ascii="Times New Roman" w:hAnsi="Times New Roman"/>
          <w:sz w:val="24"/>
          <w:szCs w:val="24"/>
        </w:rPr>
        <w:t>isto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moglo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prihvatiti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nove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tehnologije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dostignuća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području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proizvodnje</w:t>
      </w:r>
      <w:proofErr w:type="spellEnd"/>
      <w:r w:rsidRPr="00B3537D">
        <w:rPr>
          <w:rFonts w:ascii="Times New Roman" w:hAnsi="Times New Roman"/>
          <w:sz w:val="24"/>
          <w:szCs w:val="24"/>
        </w:rPr>
        <w:t xml:space="preserve">, </w:t>
      </w:r>
    </w:p>
    <w:p w14:paraId="5A51DFC9"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podizanje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tehničko-tehnološke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razine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prijelaza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ekstenzivne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intenzivnu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proizvodnju</w:t>
      </w:r>
      <w:proofErr w:type="spellEnd"/>
      <w:r w:rsidRPr="00B3537D">
        <w:rPr>
          <w:rFonts w:ascii="Times New Roman" w:hAnsi="Times New Roman"/>
          <w:sz w:val="24"/>
          <w:szCs w:val="24"/>
        </w:rPr>
        <w:t xml:space="preserve">, </w:t>
      </w:r>
    </w:p>
    <w:p w14:paraId="12030813"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razvoj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poljoprivrednih</w:t>
      </w:r>
      <w:proofErr w:type="spellEnd"/>
      <w:r w:rsidRPr="00B3537D">
        <w:rPr>
          <w:rFonts w:ascii="Times New Roman" w:hAnsi="Times New Roman"/>
          <w:sz w:val="24"/>
          <w:szCs w:val="24"/>
        </w:rPr>
        <w:t xml:space="preserve"> grana u </w:t>
      </w:r>
      <w:proofErr w:type="spellStart"/>
      <w:r w:rsidRPr="00B3537D">
        <w:rPr>
          <w:rFonts w:ascii="Times New Roman" w:hAnsi="Times New Roman"/>
          <w:sz w:val="24"/>
          <w:szCs w:val="24"/>
        </w:rPr>
        <w:t>kojima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postoje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stečene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prednosti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zahvaljujući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tradiciji</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proizvodnji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krmno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bilje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kao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suport</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stočarstvu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mliječno</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mesno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govedarstvo</w:t>
      </w:r>
      <w:proofErr w:type="spellEnd"/>
      <w:r w:rsidRPr="00B3537D">
        <w:rPr>
          <w:rFonts w:ascii="Times New Roman" w:hAnsi="Times New Roman"/>
          <w:sz w:val="24"/>
          <w:szCs w:val="24"/>
        </w:rPr>
        <w:t xml:space="preserve"> s </w:t>
      </w:r>
      <w:proofErr w:type="spellStart"/>
      <w:r w:rsidRPr="00B3537D">
        <w:rPr>
          <w:rFonts w:ascii="Times New Roman" w:hAnsi="Times New Roman"/>
          <w:sz w:val="24"/>
          <w:szCs w:val="24"/>
        </w:rPr>
        <w:t>izvoznom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orijentacijom-proizvodnjom</w:t>
      </w:r>
      <w:proofErr w:type="spellEnd"/>
      <w:r w:rsidRPr="00B3537D">
        <w:rPr>
          <w:rFonts w:ascii="Times New Roman" w:hAnsi="Times New Roman"/>
          <w:sz w:val="24"/>
          <w:szCs w:val="24"/>
        </w:rPr>
        <w:t xml:space="preserve"> baby beef-a), </w:t>
      </w:r>
    </w:p>
    <w:p w14:paraId="19598384" w14:textId="77777777" w:rsidR="00B3537D" w:rsidRPr="00B3537D" w:rsidRDefault="00B3537D" w:rsidP="00B3537D">
      <w:pPr>
        <w:pStyle w:val="Bezproreda"/>
        <w:jc w:val="both"/>
        <w:rPr>
          <w:rFonts w:ascii="Times New Roman" w:hAnsi="Times New Roman"/>
          <w:sz w:val="24"/>
          <w:szCs w:val="24"/>
        </w:rPr>
      </w:pPr>
      <w:r w:rsidRPr="00B3537D">
        <w:rPr>
          <w:rFonts w:ascii="Times New Roman" w:hAnsi="Times New Roman"/>
          <w:sz w:val="24"/>
          <w:szCs w:val="24"/>
        </w:rPr>
        <w:t xml:space="preserve">- </w:t>
      </w:r>
      <w:proofErr w:type="spellStart"/>
      <w:r w:rsidRPr="00B3537D">
        <w:rPr>
          <w:rFonts w:ascii="Times New Roman" w:hAnsi="Times New Roman"/>
          <w:sz w:val="24"/>
          <w:szCs w:val="24"/>
        </w:rPr>
        <w:t>razvoj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voćarstva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povrtlarstva</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vinogradarstva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intenzivnijeg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tipa</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koje</w:t>
      </w:r>
      <w:proofErr w:type="spellEnd"/>
      <w:r w:rsidRPr="00B3537D">
        <w:rPr>
          <w:rFonts w:ascii="Times New Roman" w:hAnsi="Times New Roman"/>
          <w:sz w:val="24"/>
          <w:szCs w:val="24"/>
        </w:rPr>
        <w:t xml:space="preserve"> ova Općina </w:t>
      </w:r>
      <w:proofErr w:type="spellStart"/>
      <w:r w:rsidRPr="00B3537D">
        <w:rPr>
          <w:rFonts w:ascii="Times New Roman" w:hAnsi="Times New Roman"/>
          <w:sz w:val="24"/>
          <w:szCs w:val="24"/>
        </w:rPr>
        <w:t>ima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sve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preduvjete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obronci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Bilogore-pretežite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orijentacije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od</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istoka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preko</w:t>
      </w:r>
      <w:proofErr w:type="spellEnd"/>
      <w:r w:rsidRPr="00B3537D">
        <w:rPr>
          <w:rFonts w:ascii="Times New Roman" w:hAnsi="Times New Roman"/>
          <w:sz w:val="24"/>
          <w:szCs w:val="24"/>
        </w:rPr>
        <w:t xml:space="preserve"> juga do </w:t>
      </w:r>
      <w:proofErr w:type="spellStart"/>
      <w:r w:rsidRPr="00B3537D">
        <w:rPr>
          <w:rFonts w:ascii="Times New Roman" w:hAnsi="Times New Roman"/>
          <w:sz w:val="24"/>
          <w:szCs w:val="24"/>
        </w:rPr>
        <w:t>zapada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jer</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reljefni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klimatski</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pedološki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uvjeti</w:t>
      </w:r>
      <w:proofErr w:type="spellEnd"/>
      <w:r w:rsidRPr="00B3537D">
        <w:rPr>
          <w:rFonts w:ascii="Times New Roman" w:hAnsi="Times New Roman"/>
          <w:sz w:val="24"/>
          <w:szCs w:val="24"/>
        </w:rPr>
        <w:t xml:space="preserve"> dobra </w:t>
      </w:r>
      <w:proofErr w:type="spellStart"/>
      <w:r w:rsidRPr="00B3537D">
        <w:rPr>
          <w:rFonts w:ascii="Times New Roman" w:hAnsi="Times New Roman"/>
          <w:sz w:val="24"/>
          <w:szCs w:val="24"/>
        </w:rPr>
        <w:t>pretpostavka</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njihov</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razvoj</w:t>
      </w:r>
      <w:proofErr w:type="spellEnd"/>
      <w:r w:rsidRPr="00B3537D">
        <w:rPr>
          <w:rFonts w:ascii="Times New Roman" w:hAnsi="Times New Roman"/>
          <w:sz w:val="24"/>
          <w:szCs w:val="24"/>
        </w:rPr>
        <w:t xml:space="preserve">. </w:t>
      </w:r>
    </w:p>
    <w:p w14:paraId="1A1724CA" w14:textId="77777777" w:rsidR="00B3537D" w:rsidRPr="00B3537D" w:rsidRDefault="00B3537D" w:rsidP="00B3537D">
      <w:pPr>
        <w:pStyle w:val="Bezproreda"/>
        <w:jc w:val="both"/>
        <w:rPr>
          <w:rFonts w:ascii="Times New Roman" w:hAnsi="Times New Roman"/>
          <w:sz w:val="24"/>
          <w:szCs w:val="24"/>
        </w:rPr>
      </w:pPr>
    </w:p>
    <w:p w14:paraId="04EB17F4" w14:textId="77777777" w:rsidR="00B3537D" w:rsidRPr="00B3537D" w:rsidRDefault="00B3537D" w:rsidP="00B3537D">
      <w:pPr>
        <w:pStyle w:val="Bezproreda"/>
        <w:ind w:firstLine="708"/>
        <w:jc w:val="both"/>
        <w:rPr>
          <w:rFonts w:ascii="Times New Roman" w:hAnsi="Times New Roman"/>
          <w:sz w:val="24"/>
          <w:szCs w:val="24"/>
        </w:rPr>
      </w:pPr>
      <w:proofErr w:type="spellStart"/>
      <w:r w:rsidRPr="00B3537D">
        <w:rPr>
          <w:rFonts w:ascii="Times New Roman" w:hAnsi="Times New Roman"/>
          <w:sz w:val="24"/>
          <w:szCs w:val="24"/>
        </w:rPr>
        <w:t>Pri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realizaciji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ovih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razvojnih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ciljeva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treba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voditi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računa</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onečišćenju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tla</w:t>
      </w:r>
      <w:proofErr w:type="spellEnd"/>
      <w:r w:rsidRPr="00B3537D">
        <w:rPr>
          <w:rFonts w:ascii="Times New Roman" w:hAnsi="Times New Roman"/>
          <w:sz w:val="24"/>
          <w:szCs w:val="24"/>
        </w:rPr>
        <w:t xml:space="preserve"> do </w:t>
      </w:r>
      <w:proofErr w:type="spellStart"/>
      <w:r w:rsidRPr="00B3537D">
        <w:rPr>
          <w:rFonts w:ascii="Times New Roman" w:hAnsi="Times New Roman"/>
          <w:sz w:val="24"/>
          <w:szCs w:val="24"/>
        </w:rPr>
        <w:t>kojeg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dolazi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tretiranjem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zemljišta</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smislu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postizanja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što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većih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prinosa</w:t>
      </w:r>
      <w:proofErr w:type="spellEnd"/>
      <w:r w:rsidRPr="00B3537D">
        <w:rPr>
          <w:rFonts w:ascii="Times New Roman" w:hAnsi="Times New Roman"/>
          <w:sz w:val="24"/>
          <w:szCs w:val="24"/>
        </w:rPr>
        <w:t xml:space="preserve">, pa </w:t>
      </w:r>
      <w:proofErr w:type="spellStart"/>
      <w:r w:rsidRPr="00B3537D">
        <w:rPr>
          <w:rFonts w:ascii="Times New Roman" w:hAnsi="Times New Roman"/>
          <w:sz w:val="24"/>
          <w:szCs w:val="24"/>
        </w:rPr>
        <w:t>ciljano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intenziviranje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poljodjelske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proizvodnje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treba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provoditi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način</w:t>
      </w:r>
      <w:proofErr w:type="spellEnd"/>
      <w:r w:rsidRPr="00B3537D">
        <w:rPr>
          <w:rFonts w:ascii="Times New Roman" w:hAnsi="Times New Roman"/>
          <w:sz w:val="24"/>
          <w:szCs w:val="24"/>
        </w:rPr>
        <w:t xml:space="preserve"> koji </w:t>
      </w:r>
      <w:proofErr w:type="spellStart"/>
      <w:r w:rsidRPr="00B3537D">
        <w:rPr>
          <w:rFonts w:ascii="Times New Roman" w:hAnsi="Times New Roman"/>
          <w:sz w:val="24"/>
          <w:szCs w:val="24"/>
        </w:rPr>
        <w:t>štiti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prirodne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funkcije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tla</w:t>
      </w:r>
      <w:proofErr w:type="spellEnd"/>
      <w:r w:rsidRPr="00B3537D">
        <w:rPr>
          <w:rFonts w:ascii="Times New Roman" w:hAnsi="Times New Roman"/>
          <w:sz w:val="24"/>
          <w:szCs w:val="24"/>
        </w:rPr>
        <w:t>.</w:t>
      </w:r>
    </w:p>
    <w:p w14:paraId="6242B9E8" w14:textId="77777777" w:rsidR="00B3537D" w:rsidRPr="00B3537D" w:rsidRDefault="00B3537D" w:rsidP="00B3537D">
      <w:pPr>
        <w:pStyle w:val="Bezproreda"/>
        <w:rPr>
          <w:rFonts w:ascii="Times New Roman" w:hAnsi="Times New Roman"/>
          <w:b/>
          <w:sz w:val="24"/>
          <w:szCs w:val="24"/>
        </w:rPr>
      </w:pPr>
      <w:r w:rsidRPr="00B3537D">
        <w:rPr>
          <w:rFonts w:ascii="Times New Roman" w:hAnsi="Times New Roman"/>
          <w:b/>
          <w:sz w:val="24"/>
          <w:szCs w:val="24"/>
        </w:rPr>
        <w:lastRenderedPageBreak/>
        <w:t>VI. ZAVRŠNE ODREDBE</w:t>
      </w:r>
    </w:p>
    <w:p w14:paraId="34E2D4EB" w14:textId="77777777" w:rsidR="00B3537D" w:rsidRPr="00B3537D" w:rsidRDefault="00B3537D" w:rsidP="00B3537D">
      <w:pPr>
        <w:pStyle w:val="Bezproreda"/>
        <w:ind w:firstLine="708"/>
        <w:jc w:val="both"/>
        <w:rPr>
          <w:rFonts w:ascii="Times New Roman" w:hAnsi="Times New Roman"/>
          <w:sz w:val="24"/>
          <w:szCs w:val="24"/>
        </w:rPr>
      </w:pPr>
    </w:p>
    <w:p w14:paraId="7D0F1AD4" w14:textId="77777777" w:rsidR="00B3537D" w:rsidRPr="00B3537D" w:rsidRDefault="00B3537D" w:rsidP="00B3537D">
      <w:pPr>
        <w:pStyle w:val="Bezproreda"/>
        <w:ind w:firstLine="708"/>
        <w:jc w:val="both"/>
        <w:rPr>
          <w:rFonts w:ascii="Times New Roman" w:hAnsi="Times New Roman"/>
          <w:sz w:val="24"/>
          <w:szCs w:val="24"/>
        </w:rPr>
      </w:pPr>
      <w:proofErr w:type="spellStart"/>
      <w:r w:rsidRPr="00B3537D">
        <w:rPr>
          <w:rFonts w:ascii="Times New Roman" w:hAnsi="Times New Roman"/>
          <w:sz w:val="24"/>
          <w:szCs w:val="24"/>
        </w:rPr>
        <w:t>Sukladno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članku</w:t>
      </w:r>
      <w:proofErr w:type="spellEnd"/>
      <w:r w:rsidRPr="00B3537D">
        <w:rPr>
          <w:rFonts w:ascii="Times New Roman" w:hAnsi="Times New Roman"/>
          <w:sz w:val="24"/>
          <w:szCs w:val="24"/>
        </w:rPr>
        <w:t xml:space="preserve"> 10. i 12. </w:t>
      </w:r>
      <w:proofErr w:type="spellStart"/>
      <w:r w:rsidRPr="00B3537D">
        <w:rPr>
          <w:rFonts w:ascii="Times New Roman" w:hAnsi="Times New Roman"/>
          <w:sz w:val="24"/>
          <w:szCs w:val="24"/>
        </w:rPr>
        <w:t>Zakona</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poljoprivrednom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Narodne</w:t>
      </w:r>
      <w:proofErr w:type="spellEnd"/>
      <w:r w:rsidRPr="00B3537D">
        <w:rPr>
          <w:rFonts w:ascii="Times New Roman" w:hAnsi="Times New Roman"/>
          <w:sz w:val="24"/>
          <w:szCs w:val="24"/>
        </w:rPr>
        <w:t xml:space="preserve"> novine” </w:t>
      </w:r>
      <w:proofErr w:type="spellStart"/>
      <w:r w:rsidRPr="00B3537D">
        <w:rPr>
          <w:rFonts w:ascii="Times New Roman" w:hAnsi="Times New Roman"/>
          <w:sz w:val="24"/>
          <w:szCs w:val="24"/>
        </w:rPr>
        <w:t>broj</w:t>
      </w:r>
      <w:proofErr w:type="spellEnd"/>
      <w:r w:rsidRPr="00B3537D">
        <w:rPr>
          <w:rFonts w:ascii="Times New Roman" w:hAnsi="Times New Roman"/>
          <w:sz w:val="24"/>
          <w:szCs w:val="24"/>
        </w:rPr>
        <w:t xml:space="preserve"> 20/2018, 115/2018, 98/2019), Općina Šandrovac </w:t>
      </w:r>
      <w:proofErr w:type="spellStart"/>
      <w:r w:rsidRPr="00B3537D">
        <w:rPr>
          <w:rFonts w:ascii="Times New Roman" w:hAnsi="Times New Roman"/>
          <w:sz w:val="24"/>
          <w:szCs w:val="24"/>
        </w:rPr>
        <w:t>dostaviti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će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ovo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godišnje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izvješće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Ministarstvu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Hrvatskom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centru</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poljoprivredu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hranu</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selo</w:t>
      </w:r>
      <w:proofErr w:type="spellEnd"/>
      <w:r w:rsidRPr="00B3537D">
        <w:rPr>
          <w:rFonts w:ascii="Times New Roman" w:hAnsi="Times New Roman"/>
          <w:sz w:val="24"/>
          <w:szCs w:val="24"/>
        </w:rPr>
        <w:t xml:space="preserve"> do 31. </w:t>
      </w:r>
      <w:proofErr w:type="spellStart"/>
      <w:r w:rsidRPr="00B3537D">
        <w:rPr>
          <w:rFonts w:ascii="Times New Roman" w:hAnsi="Times New Roman"/>
          <w:sz w:val="24"/>
          <w:szCs w:val="24"/>
        </w:rPr>
        <w:t>ožujka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tekuće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godine</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prethodnu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godinu</w:t>
      </w:r>
      <w:proofErr w:type="spellEnd"/>
      <w:r w:rsidRPr="00B3537D">
        <w:rPr>
          <w:rFonts w:ascii="Times New Roman" w:hAnsi="Times New Roman"/>
          <w:sz w:val="24"/>
          <w:szCs w:val="24"/>
        </w:rPr>
        <w:t xml:space="preserve">. </w:t>
      </w:r>
    </w:p>
    <w:p w14:paraId="47852097" w14:textId="77777777" w:rsidR="00B3537D" w:rsidRPr="00B3537D" w:rsidRDefault="00B3537D" w:rsidP="00B3537D">
      <w:pPr>
        <w:pStyle w:val="Bezproreda"/>
        <w:ind w:firstLine="708"/>
        <w:jc w:val="both"/>
        <w:rPr>
          <w:rFonts w:ascii="Times New Roman" w:hAnsi="Times New Roman"/>
          <w:sz w:val="24"/>
          <w:szCs w:val="24"/>
        </w:rPr>
      </w:pPr>
      <w:r w:rsidRPr="00B3537D">
        <w:rPr>
          <w:rFonts w:ascii="Times New Roman" w:hAnsi="Times New Roman"/>
          <w:sz w:val="24"/>
          <w:szCs w:val="24"/>
        </w:rPr>
        <w:t xml:space="preserve">Ovo </w:t>
      </w:r>
      <w:proofErr w:type="spellStart"/>
      <w:r w:rsidRPr="00B3537D">
        <w:rPr>
          <w:rFonts w:ascii="Times New Roman" w:hAnsi="Times New Roman"/>
          <w:sz w:val="24"/>
          <w:szCs w:val="24"/>
        </w:rPr>
        <w:t>Izvješće</w:t>
      </w:r>
      <w:proofErr w:type="spellEnd"/>
      <w:r w:rsidRPr="00B3537D">
        <w:rPr>
          <w:rFonts w:ascii="Times New Roman" w:hAnsi="Times New Roman"/>
          <w:sz w:val="24"/>
          <w:szCs w:val="24"/>
        </w:rPr>
        <w:t xml:space="preserve"> stupa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snagu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danom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objave</w:t>
      </w:r>
      <w:proofErr w:type="spellEnd"/>
      <w:r w:rsidRPr="00B3537D">
        <w:rPr>
          <w:rFonts w:ascii="Times New Roman" w:hAnsi="Times New Roman"/>
          <w:sz w:val="24"/>
          <w:szCs w:val="24"/>
        </w:rPr>
        <w:t xml:space="preserve"> u „</w:t>
      </w:r>
      <w:proofErr w:type="spellStart"/>
      <w:r w:rsidRPr="00B3537D">
        <w:rPr>
          <w:rFonts w:ascii="Times New Roman" w:hAnsi="Times New Roman"/>
          <w:sz w:val="24"/>
          <w:szCs w:val="24"/>
        </w:rPr>
        <w:t>Općinskom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glasniku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w:t>
      </w:r>
      <w:proofErr w:type="gramStart"/>
      <w:r w:rsidRPr="00B3537D">
        <w:rPr>
          <w:rFonts w:ascii="Times New Roman" w:hAnsi="Times New Roman"/>
          <w:sz w:val="24"/>
          <w:szCs w:val="24"/>
        </w:rPr>
        <w:t>Šandrovac“</w:t>
      </w:r>
      <w:proofErr w:type="gramEnd"/>
      <w:r w:rsidRPr="00B3537D">
        <w:rPr>
          <w:rFonts w:ascii="Times New Roman" w:hAnsi="Times New Roman"/>
          <w:sz w:val="24"/>
          <w:szCs w:val="24"/>
        </w:rPr>
        <w:t xml:space="preserve">, po </w:t>
      </w:r>
      <w:proofErr w:type="spellStart"/>
      <w:r w:rsidRPr="00B3537D">
        <w:rPr>
          <w:rFonts w:ascii="Times New Roman" w:hAnsi="Times New Roman"/>
          <w:sz w:val="24"/>
          <w:szCs w:val="24"/>
        </w:rPr>
        <w:t>dobivenoj</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suglasnosti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Općinskog</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vijeća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Šandrovac. </w:t>
      </w:r>
    </w:p>
    <w:p w14:paraId="59401825" w14:textId="77777777" w:rsidR="00B3537D" w:rsidRPr="00B3537D" w:rsidRDefault="00B3537D" w:rsidP="00B3537D">
      <w:pPr>
        <w:pStyle w:val="Bezproreda"/>
        <w:ind w:firstLine="708"/>
        <w:jc w:val="both"/>
        <w:rPr>
          <w:rFonts w:ascii="Times New Roman" w:hAnsi="Times New Roman"/>
          <w:sz w:val="24"/>
          <w:szCs w:val="24"/>
        </w:rPr>
      </w:pPr>
    </w:p>
    <w:p w14:paraId="7F73AFAC" w14:textId="77777777" w:rsidR="00B3537D" w:rsidRPr="00B3537D" w:rsidRDefault="00B3537D" w:rsidP="00B3537D">
      <w:pPr>
        <w:outlineLvl w:val="0"/>
        <w:rPr>
          <w:rFonts w:ascii="Times New Roman" w:hAnsi="Times New Roman"/>
          <w:b/>
          <w:color w:val="000000"/>
        </w:rPr>
      </w:pPr>
      <w:r w:rsidRPr="00B3537D">
        <w:rPr>
          <w:rFonts w:ascii="Times New Roman" w:hAnsi="Times New Roman"/>
          <w:b/>
          <w:color w:val="000000"/>
        </w:rPr>
        <w:t>KLASA: 320-01/22-04/2</w:t>
      </w:r>
    </w:p>
    <w:p w14:paraId="142743F6" w14:textId="77777777" w:rsidR="00B3537D" w:rsidRPr="00B3537D" w:rsidRDefault="00B3537D" w:rsidP="00B3537D">
      <w:pPr>
        <w:outlineLvl w:val="0"/>
        <w:rPr>
          <w:rFonts w:ascii="Times New Roman" w:hAnsi="Times New Roman"/>
          <w:b/>
          <w:color w:val="000000"/>
        </w:rPr>
      </w:pPr>
      <w:r w:rsidRPr="00B3537D">
        <w:rPr>
          <w:rFonts w:ascii="Times New Roman" w:hAnsi="Times New Roman"/>
          <w:b/>
          <w:color w:val="000000"/>
        </w:rPr>
        <w:t>URBROJ:2103-15-04-22-1</w:t>
      </w:r>
    </w:p>
    <w:p w14:paraId="0AEB34BD" w14:textId="0CCB6FB2" w:rsidR="00B3537D" w:rsidRDefault="00B3537D" w:rsidP="00B3537D">
      <w:pPr>
        <w:rPr>
          <w:rFonts w:ascii="Times New Roman" w:hAnsi="Times New Roman"/>
          <w:b/>
          <w:color w:val="000000"/>
        </w:rPr>
      </w:pPr>
      <w:r w:rsidRPr="00B3537D">
        <w:rPr>
          <w:rFonts w:ascii="Times New Roman" w:hAnsi="Times New Roman"/>
          <w:b/>
          <w:color w:val="000000"/>
        </w:rPr>
        <w:t>U Šandrovcu, 25.03.2022.</w:t>
      </w:r>
    </w:p>
    <w:p w14:paraId="62A32B81" w14:textId="4C6B096D" w:rsidR="007B35CA" w:rsidRPr="00B3537D" w:rsidRDefault="007B35CA" w:rsidP="007B35CA">
      <w:pPr>
        <w:pStyle w:val="Bezproreda"/>
        <w:ind w:firstLine="708"/>
        <w:jc w:val="both"/>
        <w:rPr>
          <w:rFonts w:ascii="Times New Roman" w:hAnsi="Times New Roman"/>
          <w:b/>
          <w:sz w:val="24"/>
          <w:szCs w:val="24"/>
        </w:rPr>
      </w:pPr>
      <w:r w:rsidRPr="00B3537D">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B3537D">
        <w:rPr>
          <w:rFonts w:ascii="Times New Roman" w:hAnsi="Times New Roman"/>
          <w:b/>
          <w:sz w:val="24"/>
          <w:szCs w:val="24"/>
        </w:rPr>
        <w:t>Pročelnica</w:t>
      </w:r>
    </w:p>
    <w:p w14:paraId="11DC2A30" w14:textId="1D180035" w:rsidR="00B3537D" w:rsidRPr="00B3537D" w:rsidRDefault="00B3537D" w:rsidP="00B3537D">
      <w:pPr>
        <w:pStyle w:val="Bezproreda"/>
        <w:ind w:left="3540" w:firstLine="708"/>
        <w:jc w:val="both"/>
        <w:rPr>
          <w:rFonts w:ascii="Times New Roman" w:hAnsi="Times New Roman"/>
          <w:b/>
          <w:sz w:val="24"/>
          <w:szCs w:val="24"/>
        </w:rPr>
      </w:pPr>
      <w:proofErr w:type="spellStart"/>
      <w:r w:rsidRPr="00B3537D">
        <w:rPr>
          <w:rFonts w:ascii="Times New Roman" w:hAnsi="Times New Roman"/>
          <w:b/>
          <w:sz w:val="24"/>
          <w:szCs w:val="24"/>
        </w:rPr>
        <w:t>Jedinstven</w:t>
      </w:r>
      <w:r w:rsidR="007B35CA">
        <w:rPr>
          <w:rFonts w:ascii="Times New Roman" w:hAnsi="Times New Roman"/>
          <w:b/>
          <w:sz w:val="24"/>
          <w:szCs w:val="24"/>
        </w:rPr>
        <w:t>og</w:t>
      </w:r>
      <w:proofErr w:type="spellEnd"/>
      <w:r w:rsidRPr="00B3537D">
        <w:rPr>
          <w:rFonts w:ascii="Times New Roman" w:hAnsi="Times New Roman"/>
          <w:b/>
          <w:sz w:val="24"/>
          <w:szCs w:val="24"/>
        </w:rPr>
        <w:t xml:space="preserve"> </w:t>
      </w:r>
      <w:proofErr w:type="spellStart"/>
      <w:r w:rsidRPr="00B3537D">
        <w:rPr>
          <w:rFonts w:ascii="Times New Roman" w:hAnsi="Times New Roman"/>
          <w:b/>
          <w:sz w:val="24"/>
          <w:szCs w:val="24"/>
        </w:rPr>
        <w:t>upravn</w:t>
      </w:r>
      <w:r w:rsidR="007B35CA">
        <w:rPr>
          <w:rFonts w:ascii="Times New Roman" w:hAnsi="Times New Roman"/>
          <w:b/>
          <w:sz w:val="24"/>
          <w:szCs w:val="24"/>
        </w:rPr>
        <w:t>og</w:t>
      </w:r>
      <w:proofErr w:type="spellEnd"/>
      <w:r w:rsidRPr="00B3537D">
        <w:rPr>
          <w:rFonts w:ascii="Times New Roman" w:hAnsi="Times New Roman"/>
          <w:b/>
          <w:sz w:val="24"/>
          <w:szCs w:val="24"/>
        </w:rPr>
        <w:t xml:space="preserve"> </w:t>
      </w:r>
      <w:proofErr w:type="spellStart"/>
      <w:r w:rsidRPr="00B3537D">
        <w:rPr>
          <w:rFonts w:ascii="Times New Roman" w:hAnsi="Times New Roman"/>
          <w:b/>
          <w:sz w:val="24"/>
          <w:szCs w:val="24"/>
        </w:rPr>
        <w:t>odjel</w:t>
      </w:r>
      <w:r w:rsidR="007B35CA">
        <w:rPr>
          <w:rFonts w:ascii="Times New Roman" w:hAnsi="Times New Roman"/>
          <w:b/>
          <w:sz w:val="24"/>
          <w:szCs w:val="24"/>
        </w:rPr>
        <w:t>a</w:t>
      </w:r>
      <w:proofErr w:type="spellEnd"/>
      <w:r w:rsidRPr="00B3537D">
        <w:rPr>
          <w:rFonts w:ascii="Times New Roman" w:hAnsi="Times New Roman"/>
          <w:b/>
          <w:sz w:val="24"/>
          <w:szCs w:val="24"/>
        </w:rPr>
        <w:t xml:space="preserve"> </w:t>
      </w:r>
      <w:proofErr w:type="spellStart"/>
      <w:r w:rsidRPr="00B3537D">
        <w:rPr>
          <w:rFonts w:ascii="Times New Roman" w:hAnsi="Times New Roman"/>
          <w:b/>
          <w:sz w:val="24"/>
          <w:szCs w:val="24"/>
        </w:rPr>
        <w:t>Općine</w:t>
      </w:r>
      <w:proofErr w:type="spellEnd"/>
      <w:r w:rsidRPr="00B3537D">
        <w:rPr>
          <w:rFonts w:ascii="Times New Roman" w:hAnsi="Times New Roman"/>
          <w:b/>
          <w:sz w:val="24"/>
          <w:szCs w:val="24"/>
        </w:rPr>
        <w:t xml:space="preserve"> Šandrovac</w:t>
      </w:r>
    </w:p>
    <w:p w14:paraId="41C0BD31" w14:textId="4A80FFF9" w:rsidR="00B3537D" w:rsidRPr="00B3537D" w:rsidRDefault="00B3537D" w:rsidP="007B35CA">
      <w:pPr>
        <w:pStyle w:val="Bezproreda"/>
        <w:ind w:firstLine="708"/>
        <w:jc w:val="both"/>
        <w:rPr>
          <w:rFonts w:ascii="Times New Roman" w:hAnsi="Times New Roman"/>
          <w:b/>
          <w:sz w:val="24"/>
          <w:szCs w:val="24"/>
        </w:rPr>
      </w:pPr>
      <w:r w:rsidRPr="00B3537D">
        <w:rPr>
          <w:rFonts w:ascii="Times New Roman" w:hAnsi="Times New Roman"/>
          <w:b/>
          <w:sz w:val="24"/>
          <w:szCs w:val="24"/>
        </w:rPr>
        <w:t xml:space="preserve">            </w:t>
      </w:r>
      <w:r w:rsidRPr="00B3537D">
        <w:rPr>
          <w:rFonts w:ascii="Times New Roman" w:hAnsi="Times New Roman"/>
          <w:b/>
          <w:sz w:val="24"/>
          <w:szCs w:val="24"/>
        </w:rPr>
        <w:tab/>
      </w:r>
      <w:r w:rsidRPr="00B3537D">
        <w:rPr>
          <w:rFonts w:ascii="Times New Roman" w:hAnsi="Times New Roman"/>
          <w:b/>
          <w:sz w:val="24"/>
          <w:szCs w:val="24"/>
        </w:rPr>
        <w:tab/>
      </w:r>
      <w:r w:rsidRPr="00B3537D">
        <w:rPr>
          <w:rFonts w:ascii="Times New Roman" w:hAnsi="Times New Roman"/>
          <w:b/>
          <w:sz w:val="24"/>
          <w:szCs w:val="24"/>
        </w:rPr>
        <w:tab/>
      </w:r>
      <w:r w:rsidRPr="00B3537D">
        <w:rPr>
          <w:rFonts w:ascii="Times New Roman" w:hAnsi="Times New Roman"/>
          <w:b/>
          <w:sz w:val="24"/>
          <w:szCs w:val="24"/>
        </w:rPr>
        <w:tab/>
      </w:r>
      <w:r w:rsidRPr="00B3537D">
        <w:rPr>
          <w:rFonts w:ascii="Times New Roman" w:hAnsi="Times New Roman"/>
          <w:b/>
          <w:sz w:val="24"/>
          <w:szCs w:val="24"/>
        </w:rPr>
        <w:tab/>
      </w:r>
      <w:r w:rsidR="007B35CA">
        <w:rPr>
          <w:rFonts w:ascii="Times New Roman" w:hAnsi="Times New Roman"/>
          <w:b/>
          <w:sz w:val="24"/>
          <w:szCs w:val="24"/>
        </w:rPr>
        <w:t xml:space="preserve">                 </w:t>
      </w:r>
      <w:r w:rsidRPr="00B3537D">
        <w:rPr>
          <w:rFonts w:ascii="Times New Roman" w:hAnsi="Times New Roman"/>
          <w:b/>
          <w:sz w:val="24"/>
          <w:szCs w:val="24"/>
        </w:rPr>
        <w:t xml:space="preserve"> Ivana </w:t>
      </w:r>
      <w:proofErr w:type="spellStart"/>
      <w:r w:rsidRPr="00B3537D">
        <w:rPr>
          <w:rFonts w:ascii="Times New Roman" w:hAnsi="Times New Roman"/>
          <w:b/>
          <w:sz w:val="24"/>
          <w:szCs w:val="24"/>
        </w:rPr>
        <w:t>Fočić</w:t>
      </w:r>
      <w:proofErr w:type="spellEnd"/>
      <w:r w:rsidRPr="00B3537D">
        <w:rPr>
          <w:rFonts w:ascii="Times New Roman" w:hAnsi="Times New Roman"/>
          <w:b/>
          <w:sz w:val="24"/>
          <w:szCs w:val="24"/>
        </w:rPr>
        <w:t xml:space="preserve">, </w:t>
      </w:r>
      <w:proofErr w:type="spellStart"/>
      <w:proofErr w:type="gramStart"/>
      <w:r w:rsidRPr="00B3537D">
        <w:rPr>
          <w:rFonts w:ascii="Times New Roman" w:hAnsi="Times New Roman"/>
          <w:b/>
          <w:sz w:val="24"/>
          <w:szCs w:val="24"/>
        </w:rPr>
        <w:t>dipl.iur.</w:t>
      </w:r>
      <w:r w:rsidR="007B35CA">
        <w:rPr>
          <w:rFonts w:ascii="Times New Roman" w:hAnsi="Times New Roman"/>
          <w:b/>
          <w:sz w:val="24"/>
          <w:szCs w:val="24"/>
        </w:rPr>
        <w:t>v.r</w:t>
      </w:r>
      <w:proofErr w:type="spellEnd"/>
      <w:r w:rsidR="007B35CA">
        <w:rPr>
          <w:rFonts w:ascii="Times New Roman" w:hAnsi="Times New Roman"/>
          <w:b/>
          <w:sz w:val="24"/>
          <w:szCs w:val="24"/>
        </w:rPr>
        <w:t>.</w:t>
      </w:r>
      <w:proofErr w:type="gramEnd"/>
    </w:p>
    <w:p w14:paraId="1A26E00A" w14:textId="034CD2AF" w:rsidR="00B3537D" w:rsidRPr="00B3537D" w:rsidRDefault="00B3537D" w:rsidP="00B3537D">
      <w:pPr>
        <w:pStyle w:val="Bezproreda"/>
        <w:ind w:firstLine="708"/>
        <w:jc w:val="both"/>
        <w:rPr>
          <w:rFonts w:ascii="Times New Roman" w:hAnsi="Times New Roman"/>
          <w:b/>
          <w:sz w:val="24"/>
          <w:szCs w:val="24"/>
        </w:rPr>
      </w:pPr>
    </w:p>
    <w:p w14:paraId="48CDBDB6" w14:textId="7BE136AA" w:rsidR="00B3537D" w:rsidRPr="00B3537D" w:rsidRDefault="00B3537D" w:rsidP="00B3537D">
      <w:pPr>
        <w:ind w:left="-57" w:right="-57"/>
        <w:rPr>
          <w:rFonts w:ascii="Times New Roman" w:hAnsi="Times New Roman"/>
          <w:b/>
        </w:rPr>
      </w:pPr>
      <w:r w:rsidRPr="00B3537D">
        <w:rPr>
          <w:rFonts w:ascii="Times New Roman" w:hAnsi="Times New Roman"/>
        </w:rPr>
        <w:tab/>
      </w:r>
      <w:r w:rsidRPr="00B3537D">
        <w:rPr>
          <w:rFonts w:ascii="Times New Roman" w:hAnsi="Times New Roman"/>
        </w:rPr>
        <w:tab/>
      </w:r>
      <w:r w:rsidRPr="00B3537D">
        <w:rPr>
          <w:rFonts w:ascii="Times New Roman" w:hAnsi="Times New Roman"/>
        </w:rPr>
        <w:tab/>
      </w:r>
      <w:r w:rsidRPr="00B3537D">
        <w:rPr>
          <w:rFonts w:ascii="Times New Roman" w:hAnsi="Times New Roman"/>
        </w:rPr>
        <w:tab/>
      </w:r>
      <w:r w:rsidRPr="00B3537D">
        <w:rPr>
          <w:rFonts w:ascii="Times New Roman" w:hAnsi="Times New Roman"/>
        </w:rPr>
        <w:tab/>
      </w:r>
      <w:r w:rsidRPr="00B3537D">
        <w:rPr>
          <w:rFonts w:ascii="Times New Roman" w:hAnsi="Times New Roman"/>
        </w:rPr>
        <w:tab/>
      </w:r>
      <w:r w:rsidRPr="00B3537D">
        <w:rPr>
          <w:rFonts w:ascii="Times New Roman" w:hAnsi="Times New Roman"/>
        </w:rPr>
        <w:tab/>
      </w:r>
      <w:r w:rsidRPr="00B3537D">
        <w:rPr>
          <w:rFonts w:ascii="Times New Roman" w:hAnsi="Times New Roman"/>
        </w:rPr>
        <w:tab/>
      </w:r>
    </w:p>
    <w:p w14:paraId="17F3BFD1" w14:textId="77777777" w:rsidR="00B3537D" w:rsidRPr="00B3537D" w:rsidRDefault="00B3537D" w:rsidP="00B3537D">
      <w:pPr>
        <w:ind w:left="-57" w:right="-57"/>
        <w:jc w:val="both"/>
        <w:rPr>
          <w:rFonts w:ascii="Times New Roman" w:hAnsi="Times New Roman"/>
        </w:rPr>
      </w:pPr>
      <w:r w:rsidRPr="00B3537D">
        <w:rPr>
          <w:rFonts w:ascii="Times New Roman" w:hAnsi="Times New Roman"/>
          <w:bCs/>
        </w:rPr>
        <w:t xml:space="preserve">Na temelju članka </w:t>
      </w:r>
      <w:r w:rsidRPr="00B3537D">
        <w:rPr>
          <w:rFonts w:ascii="Times New Roman" w:hAnsi="Times New Roman"/>
        </w:rPr>
        <w:t>10. i 12. Zakona o poljoprivrednom zemljištu (“Narodne novine” broj 20/18, 115/18, 98/19) i</w:t>
      </w:r>
      <w:r w:rsidRPr="00B3537D">
        <w:rPr>
          <w:rFonts w:ascii="Times New Roman" w:hAnsi="Times New Roman"/>
          <w:bCs/>
        </w:rPr>
        <w:t xml:space="preserve"> članka 34. točke 3. Statuta Općine Šandrovac („Općinski glasnik Općine Šandrovac“ broj 1/2021, 6/2021), Općinsko vijeće Općine Šandrovac na 7. sjednici održanoj dana 25.03.2022. godine </w:t>
      </w:r>
      <w:r w:rsidRPr="00B3537D">
        <w:rPr>
          <w:rFonts w:ascii="Times New Roman" w:hAnsi="Times New Roman"/>
        </w:rPr>
        <w:t>donosi sljedeći</w:t>
      </w:r>
    </w:p>
    <w:p w14:paraId="7D128073" w14:textId="2C1272B8" w:rsidR="00B3537D" w:rsidRDefault="00B3537D" w:rsidP="00B3537D">
      <w:pPr>
        <w:ind w:left="-57" w:right="-57"/>
        <w:jc w:val="both"/>
        <w:rPr>
          <w:rFonts w:ascii="Times New Roman" w:hAnsi="Times New Roman"/>
        </w:rPr>
      </w:pPr>
    </w:p>
    <w:p w14:paraId="49D6BF93" w14:textId="77777777" w:rsidR="00B3537D" w:rsidRPr="00B3537D" w:rsidRDefault="00B3537D" w:rsidP="00B3537D">
      <w:pPr>
        <w:ind w:left="-57" w:right="-57"/>
        <w:jc w:val="center"/>
        <w:rPr>
          <w:rFonts w:ascii="Times New Roman" w:hAnsi="Times New Roman"/>
          <w:b/>
        </w:rPr>
      </w:pPr>
      <w:r w:rsidRPr="00B3537D">
        <w:rPr>
          <w:rFonts w:ascii="Times New Roman" w:hAnsi="Times New Roman"/>
          <w:b/>
        </w:rPr>
        <w:t>ZAKLJUČAK</w:t>
      </w:r>
    </w:p>
    <w:p w14:paraId="4E8057B9" w14:textId="77777777" w:rsidR="00B3537D" w:rsidRPr="00B3537D" w:rsidRDefault="00B3537D" w:rsidP="00B3537D">
      <w:pPr>
        <w:jc w:val="center"/>
        <w:rPr>
          <w:rFonts w:ascii="Times New Roman" w:hAnsi="Times New Roman"/>
          <w:b/>
        </w:rPr>
      </w:pPr>
      <w:r w:rsidRPr="00B3537D">
        <w:rPr>
          <w:rFonts w:ascii="Times New Roman" w:hAnsi="Times New Roman"/>
          <w:b/>
        </w:rPr>
        <w:t xml:space="preserve">o prihvaćanju Izvješća o primjeni agrotehničkih mjera i </w:t>
      </w:r>
    </w:p>
    <w:p w14:paraId="2CB22E92" w14:textId="77777777" w:rsidR="00B3537D" w:rsidRPr="00B3537D" w:rsidRDefault="00B3537D" w:rsidP="00B3537D">
      <w:pPr>
        <w:jc w:val="center"/>
        <w:rPr>
          <w:rFonts w:ascii="Times New Roman" w:hAnsi="Times New Roman"/>
          <w:b/>
        </w:rPr>
      </w:pPr>
      <w:r w:rsidRPr="00B3537D">
        <w:rPr>
          <w:rFonts w:ascii="Times New Roman" w:hAnsi="Times New Roman"/>
          <w:b/>
        </w:rPr>
        <w:t xml:space="preserve">mjera za uređivanje i održavanje poljoprivrednih rudina </w:t>
      </w:r>
    </w:p>
    <w:p w14:paraId="4AB17320" w14:textId="77777777" w:rsidR="00B3537D" w:rsidRPr="00B3537D" w:rsidRDefault="00B3537D" w:rsidP="00B3537D">
      <w:pPr>
        <w:jc w:val="center"/>
        <w:rPr>
          <w:rFonts w:ascii="Times New Roman" w:hAnsi="Times New Roman"/>
          <w:b/>
        </w:rPr>
      </w:pPr>
      <w:r w:rsidRPr="00B3537D">
        <w:rPr>
          <w:rFonts w:ascii="Times New Roman" w:hAnsi="Times New Roman"/>
          <w:b/>
        </w:rPr>
        <w:t xml:space="preserve">na području Općine Šandrovac u 2021. godini </w:t>
      </w:r>
    </w:p>
    <w:p w14:paraId="149A7589" w14:textId="77777777" w:rsidR="00B3537D" w:rsidRPr="00B3537D" w:rsidRDefault="00B3537D" w:rsidP="00B3537D">
      <w:pPr>
        <w:ind w:left="-57" w:right="-57"/>
        <w:jc w:val="center"/>
        <w:rPr>
          <w:rFonts w:ascii="Times New Roman" w:hAnsi="Times New Roman"/>
          <w:b/>
        </w:rPr>
      </w:pPr>
    </w:p>
    <w:p w14:paraId="049BB342" w14:textId="77777777" w:rsidR="00B3537D" w:rsidRPr="00B3537D" w:rsidRDefault="00B3537D" w:rsidP="00B3537D">
      <w:pPr>
        <w:ind w:left="-57" w:right="-57"/>
        <w:jc w:val="center"/>
        <w:rPr>
          <w:rFonts w:ascii="Times New Roman" w:hAnsi="Times New Roman"/>
        </w:rPr>
      </w:pPr>
      <w:r w:rsidRPr="00B3537D">
        <w:rPr>
          <w:rFonts w:ascii="Times New Roman" w:hAnsi="Times New Roman"/>
          <w:b/>
        </w:rPr>
        <w:t>Članak 1</w:t>
      </w:r>
      <w:r w:rsidRPr="00B3537D">
        <w:rPr>
          <w:rFonts w:ascii="Times New Roman" w:hAnsi="Times New Roman"/>
        </w:rPr>
        <w:t>.</w:t>
      </w:r>
    </w:p>
    <w:p w14:paraId="64389E13" w14:textId="77777777" w:rsidR="00B3537D" w:rsidRPr="00B3537D" w:rsidRDefault="00B3537D" w:rsidP="00B3537D">
      <w:pPr>
        <w:jc w:val="both"/>
        <w:outlineLvl w:val="0"/>
        <w:rPr>
          <w:rFonts w:ascii="Times New Roman" w:hAnsi="Times New Roman"/>
        </w:rPr>
      </w:pPr>
      <w:r w:rsidRPr="00B3537D">
        <w:rPr>
          <w:rFonts w:ascii="Times New Roman" w:hAnsi="Times New Roman"/>
        </w:rPr>
        <w:t>Prihvaća se  Izvješće o primjeni agrotehničkih mjera i  mjera za uređivanje i održavanje poljoprivrednih rudina  na području Općine Šandrovac u 2021. godini (</w:t>
      </w:r>
      <w:r w:rsidRPr="00B3537D">
        <w:rPr>
          <w:rFonts w:ascii="Times New Roman" w:hAnsi="Times New Roman"/>
          <w:color w:val="000000"/>
        </w:rPr>
        <w:t xml:space="preserve">KLASA: 320-01/22-04/1, </w:t>
      </w:r>
      <w:r w:rsidRPr="00B3537D">
        <w:rPr>
          <w:rFonts w:ascii="Times New Roman" w:hAnsi="Times New Roman"/>
        </w:rPr>
        <w:t>URBROJ:2103-15-04-22-1 od  10.03.2022. godine).</w:t>
      </w:r>
    </w:p>
    <w:p w14:paraId="6B153A75" w14:textId="77777777" w:rsidR="00B3537D" w:rsidRPr="00B3537D" w:rsidRDefault="00B3537D" w:rsidP="00B3537D">
      <w:pPr>
        <w:jc w:val="both"/>
        <w:rPr>
          <w:rFonts w:ascii="Times New Roman" w:hAnsi="Times New Roman"/>
        </w:rPr>
      </w:pPr>
    </w:p>
    <w:p w14:paraId="28708880" w14:textId="77777777" w:rsidR="00B3537D" w:rsidRPr="00B3537D" w:rsidRDefault="00B3537D" w:rsidP="00B3537D">
      <w:pPr>
        <w:ind w:left="-57" w:right="-57"/>
        <w:jc w:val="center"/>
        <w:rPr>
          <w:rFonts w:ascii="Times New Roman" w:hAnsi="Times New Roman"/>
          <w:b/>
        </w:rPr>
      </w:pPr>
      <w:r w:rsidRPr="00B3537D">
        <w:rPr>
          <w:rFonts w:ascii="Times New Roman" w:hAnsi="Times New Roman"/>
          <w:b/>
        </w:rPr>
        <w:t>Članak 2.</w:t>
      </w:r>
    </w:p>
    <w:p w14:paraId="003162DB" w14:textId="77777777" w:rsidR="00B3537D" w:rsidRPr="00B3537D" w:rsidRDefault="00B3537D" w:rsidP="00B3537D">
      <w:pPr>
        <w:jc w:val="both"/>
        <w:rPr>
          <w:rFonts w:ascii="Times New Roman" w:hAnsi="Times New Roman"/>
        </w:rPr>
      </w:pPr>
      <w:r w:rsidRPr="00B3537D">
        <w:rPr>
          <w:rFonts w:ascii="Times New Roman" w:hAnsi="Times New Roman"/>
        </w:rPr>
        <w:t>Izvješće o primjeni agrotehničkih mjera i mjera za uređivanje i održavanje poljoprivrednih rudina  na području Općine Šandrovac u 2021. godini  sastavni je dio ovog Zaključka.</w:t>
      </w:r>
    </w:p>
    <w:p w14:paraId="01AA228F" w14:textId="77777777" w:rsidR="00B3537D" w:rsidRPr="00B3537D" w:rsidRDefault="00B3537D" w:rsidP="00B3537D">
      <w:pPr>
        <w:jc w:val="both"/>
        <w:rPr>
          <w:rFonts w:ascii="Times New Roman" w:hAnsi="Times New Roman"/>
        </w:rPr>
      </w:pPr>
    </w:p>
    <w:p w14:paraId="76FC87DD" w14:textId="77777777" w:rsidR="00B3537D" w:rsidRPr="00B3537D" w:rsidRDefault="00B3537D" w:rsidP="00B3537D">
      <w:pPr>
        <w:pStyle w:val="Bezproreda"/>
        <w:jc w:val="center"/>
        <w:rPr>
          <w:rFonts w:ascii="Times New Roman" w:hAnsi="Times New Roman"/>
          <w:sz w:val="24"/>
          <w:szCs w:val="24"/>
        </w:rPr>
      </w:pPr>
      <w:proofErr w:type="spellStart"/>
      <w:r w:rsidRPr="00B3537D">
        <w:rPr>
          <w:rFonts w:ascii="Times New Roman" w:hAnsi="Times New Roman"/>
          <w:b/>
          <w:sz w:val="24"/>
          <w:szCs w:val="24"/>
        </w:rPr>
        <w:t>Članak</w:t>
      </w:r>
      <w:proofErr w:type="spellEnd"/>
      <w:r w:rsidRPr="00B3537D">
        <w:rPr>
          <w:rFonts w:ascii="Times New Roman" w:hAnsi="Times New Roman"/>
          <w:b/>
          <w:sz w:val="24"/>
          <w:szCs w:val="24"/>
        </w:rPr>
        <w:t xml:space="preserve"> 3.</w:t>
      </w:r>
    </w:p>
    <w:p w14:paraId="50F50F2D" w14:textId="77777777" w:rsidR="00B3537D" w:rsidRPr="00B3537D" w:rsidRDefault="00B3537D" w:rsidP="00B3537D">
      <w:pPr>
        <w:pStyle w:val="Bezproreda"/>
        <w:jc w:val="both"/>
        <w:rPr>
          <w:rFonts w:ascii="Times New Roman" w:hAnsi="Times New Roman"/>
          <w:sz w:val="24"/>
          <w:szCs w:val="24"/>
        </w:rPr>
      </w:pPr>
      <w:proofErr w:type="spellStart"/>
      <w:r w:rsidRPr="00B3537D">
        <w:rPr>
          <w:rFonts w:ascii="Times New Roman" w:hAnsi="Times New Roman"/>
          <w:sz w:val="24"/>
          <w:szCs w:val="24"/>
        </w:rPr>
        <w:t>Sukladno</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članku</w:t>
      </w:r>
      <w:proofErr w:type="spellEnd"/>
      <w:r w:rsidRPr="00B3537D">
        <w:rPr>
          <w:rFonts w:ascii="Times New Roman" w:hAnsi="Times New Roman"/>
          <w:sz w:val="24"/>
          <w:szCs w:val="24"/>
        </w:rPr>
        <w:t xml:space="preserve"> 10. i 12. </w:t>
      </w:r>
      <w:proofErr w:type="spellStart"/>
      <w:r w:rsidRPr="00B3537D">
        <w:rPr>
          <w:rFonts w:ascii="Times New Roman" w:hAnsi="Times New Roman"/>
          <w:sz w:val="24"/>
          <w:szCs w:val="24"/>
        </w:rPr>
        <w:t>Zakona</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poljoprivrednom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zemljištu</w:t>
      </w:r>
      <w:proofErr w:type="spellEnd"/>
      <w:r w:rsidRPr="00B3537D">
        <w:rPr>
          <w:rFonts w:ascii="Times New Roman" w:hAnsi="Times New Roman"/>
          <w:sz w:val="24"/>
          <w:szCs w:val="24"/>
        </w:rPr>
        <w:t xml:space="preserve">, Općina Šandrovac </w:t>
      </w:r>
      <w:proofErr w:type="spellStart"/>
      <w:r w:rsidRPr="00B3537D">
        <w:rPr>
          <w:rFonts w:ascii="Times New Roman" w:hAnsi="Times New Roman"/>
          <w:sz w:val="24"/>
          <w:szCs w:val="24"/>
        </w:rPr>
        <w:t>dostaviti</w:t>
      </w:r>
      <w:proofErr w:type="spellEnd"/>
      <w:r w:rsidRPr="00B3537D">
        <w:rPr>
          <w:rFonts w:ascii="Times New Roman" w:hAnsi="Times New Roman"/>
          <w:sz w:val="24"/>
          <w:szCs w:val="24"/>
        </w:rPr>
        <w:t xml:space="preserve"> </w:t>
      </w:r>
      <w:proofErr w:type="spellStart"/>
      <w:proofErr w:type="gramStart"/>
      <w:r w:rsidRPr="00B3537D">
        <w:rPr>
          <w:rFonts w:ascii="Times New Roman" w:hAnsi="Times New Roman"/>
          <w:sz w:val="24"/>
          <w:szCs w:val="24"/>
        </w:rPr>
        <w:t>će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godišnje</w:t>
      </w:r>
      <w:proofErr w:type="spellEnd"/>
      <w:proofErr w:type="gramEnd"/>
      <w:r w:rsidRPr="00B3537D">
        <w:rPr>
          <w:rFonts w:ascii="Times New Roman" w:hAnsi="Times New Roman"/>
          <w:sz w:val="24"/>
          <w:szCs w:val="24"/>
        </w:rPr>
        <w:t xml:space="preserve"> </w:t>
      </w:r>
      <w:proofErr w:type="spellStart"/>
      <w:r w:rsidRPr="00B3537D">
        <w:rPr>
          <w:rFonts w:ascii="Times New Roman" w:hAnsi="Times New Roman"/>
          <w:sz w:val="24"/>
          <w:szCs w:val="24"/>
        </w:rPr>
        <w:t>izvješće</w:t>
      </w:r>
      <w:proofErr w:type="spellEnd"/>
      <w:r w:rsidRPr="00B3537D">
        <w:rPr>
          <w:rFonts w:ascii="Times New Roman" w:hAnsi="Times New Roman"/>
          <w:sz w:val="24"/>
          <w:szCs w:val="24"/>
        </w:rPr>
        <w:t xml:space="preserve"> o </w:t>
      </w:r>
      <w:proofErr w:type="spellStart"/>
      <w:r w:rsidRPr="00B3537D">
        <w:rPr>
          <w:rFonts w:ascii="Times New Roman" w:hAnsi="Times New Roman"/>
          <w:sz w:val="24"/>
          <w:szCs w:val="24"/>
        </w:rPr>
        <w:t>primjeni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agrotehničkih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mjera</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mjera</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uređivanje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održavanje</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poljoprivrednih</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rudina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na</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području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Općine</w:t>
      </w:r>
      <w:proofErr w:type="spellEnd"/>
      <w:r w:rsidRPr="00B3537D">
        <w:rPr>
          <w:rFonts w:ascii="Times New Roman" w:hAnsi="Times New Roman"/>
          <w:sz w:val="24"/>
          <w:szCs w:val="24"/>
        </w:rPr>
        <w:t xml:space="preserve"> Šandrovac u 2021. </w:t>
      </w:r>
      <w:proofErr w:type="spellStart"/>
      <w:r w:rsidRPr="00B3537D">
        <w:rPr>
          <w:rFonts w:ascii="Times New Roman" w:hAnsi="Times New Roman"/>
          <w:sz w:val="24"/>
          <w:szCs w:val="24"/>
        </w:rPr>
        <w:t>godini</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Ministarstvu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poljoprivrede</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Hrvatskom</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centru</w:t>
      </w:r>
      <w:proofErr w:type="spellEnd"/>
      <w:r w:rsidRPr="00B3537D">
        <w:rPr>
          <w:rFonts w:ascii="Times New Roman" w:hAnsi="Times New Roman"/>
          <w:sz w:val="24"/>
          <w:szCs w:val="24"/>
        </w:rPr>
        <w:t xml:space="preserve"> za </w:t>
      </w:r>
      <w:proofErr w:type="spellStart"/>
      <w:r w:rsidRPr="00B3537D">
        <w:rPr>
          <w:rFonts w:ascii="Times New Roman" w:hAnsi="Times New Roman"/>
          <w:sz w:val="24"/>
          <w:szCs w:val="24"/>
        </w:rPr>
        <w:t>poljoprivredu</w:t>
      </w:r>
      <w:proofErr w:type="spellEnd"/>
      <w:r w:rsidRPr="00B3537D">
        <w:rPr>
          <w:rFonts w:ascii="Times New Roman" w:hAnsi="Times New Roman"/>
          <w:sz w:val="24"/>
          <w:szCs w:val="24"/>
        </w:rPr>
        <w:t xml:space="preserve">, </w:t>
      </w:r>
      <w:proofErr w:type="spellStart"/>
      <w:r w:rsidRPr="00B3537D">
        <w:rPr>
          <w:rFonts w:ascii="Times New Roman" w:hAnsi="Times New Roman"/>
          <w:sz w:val="24"/>
          <w:szCs w:val="24"/>
        </w:rPr>
        <w:t>hranu</w:t>
      </w:r>
      <w:proofErr w:type="spellEnd"/>
      <w:r w:rsidRPr="00B3537D">
        <w:rPr>
          <w:rFonts w:ascii="Times New Roman" w:hAnsi="Times New Roman"/>
          <w:sz w:val="24"/>
          <w:szCs w:val="24"/>
        </w:rPr>
        <w:t xml:space="preserve"> i </w:t>
      </w:r>
      <w:proofErr w:type="spellStart"/>
      <w:r w:rsidRPr="00B3537D">
        <w:rPr>
          <w:rFonts w:ascii="Times New Roman" w:hAnsi="Times New Roman"/>
          <w:sz w:val="24"/>
          <w:szCs w:val="24"/>
        </w:rPr>
        <w:t>selo</w:t>
      </w:r>
      <w:proofErr w:type="spellEnd"/>
      <w:r w:rsidRPr="00B3537D">
        <w:rPr>
          <w:rFonts w:ascii="Times New Roman" w:hAnsi="Times New Roman"/>
          <w:sz w:val="24"/>
          <w:szCs w:val="24"/>
        </w:rPr>
        <w:t xml:space="preserve"> do 31. </w:t>
      </w:r>
      <w:proofErr w:type="spellStart"/>
      <w:r w:rsidRPr="00B3537D">
        <w:rPr>
          <w:rFonts w:ascii="Times New Roman" w:hAnsi="Times New Roman"/>
          <w:sz w:val="24"/>
          <w:szCs w:val="24"/>
        </w:rPr>
        <w:t>ožujka</w:t>
      </w:r>
      <w:proofErr w:type="spellEnd"/>
      <w:r w:rsidRPr="00B3537D">
        <w:rPr>
          <w:rFonts w:ascii="Times New Roman" w:hAnsi="Times New Roman"/>
          <w:sz w:val="24"/>
          <w:szCs w:val="24"/>
        </w:rPr>
        <w:t xml:space="preserve"> 2022. </w:t>
      </w:r>
      <w:proofErr w:type="spellStart"/>
      <w:r w:rsidRPr="00B3537D">
        <w:rPr>
          <w:rFonts w:ascii="Times New Roman" w:hAnsi="Times New Roman"/>
          <w:sz w:val="24"/>
          <w:szCs w:val="24"/>
        </w:rPr>
        <w:t>godine</w:t>
      </w:r>
      <w:proofErr w:type="spellEnd"/>
      <w:r w:rsidRPr="00B3537D">
        <w:rPr>
          <w:rFonts w:ascii="Times New Roman" w:hAnsi="Times New Roman"/>
          <w:sz w:val="24"/>
          <w:szCs w:val="24"/>
        </w:rPr>
        <w:t>.</w:t>
      </w:r>
    </w:p>
    <w:p w14:paraId="64540125" w14:textId="77777777" w:rsidR="00B3537D" w:rsidRPr="00B3537D" w:rsidRDefault="00B3537D" w:rsidP="00B3537D">
      <w:pPr>
        <w:pStyle w:val="Bezproreda"/>
        <w:jc w:val="center"/>
        <w:rPr>
          <w:rFonts w:ascii="Times New Roman" w:hAnsi="Times New Roman"/>
          <w:b/>
          <w:sz w:val="24"/>
          <w:szCs w:val="24"/>
        </w:rPr>
      </w:pPr>
    </w:p>
    <w:p w14:paraId="05BCD371" w14:textId="77777777" w:rsidR="00B3537D" w:rsidRPr="00B3537D" w:rsidRDefault="00B3537D" w:rsidP="00B3537D">
      <w:pPr>
        <w:pStyle w:val="Bezproreda"/>
        <w:jc w:val="center"/>
        <w:rPr>
          <w:rFonts w:ascii="Times New Roman" w:hAnsi="Times New Roman"/>
          <w:sz w:val="24"/>
          <w:szCs w:val="24"/>
        </w:rPr>
      </w:pPr>
      <w:proofErr w:type="spellStart"/>
      <w:r w:rsidRPr="00B3537D">
        <w:rPr>
          <w:rFonts w:ascii="Times New Roman" w:hAnsi="Times New Roman"/>
          <w:b/>
          <w:sz w:val="24"/>
          <w:szCs w:val="24"/>
        </w:rPr>
        <w:t>Članak</w:t>
      </w:r>
      <w:proofErr w:type="spellEnd"/>
      <w:r w:rsidRPr="00B3537D">
        <w:rPr>
          <w:rFonts w:ascii="Times New Roman" w:hAnsi="Times New Roman"/>
          <w:b/>
          <w:sz w:val="24"/>
          <w:szCs w:val="24"/>
        </w:rPr>
        <w:t xml:space="preserve"> 4.</w:t>
      </w:r>
    </w:p>
    <w:p w14:paraId="38085837" w14:textId="4EE44E46" w:rsidR="00B3537D" w:rsidRDefault="00B3537D" w:rsidP="00B3537D">
      <w:pPr>
        <w:ind w:left="-57" w:right="-57"/>
        <w:jc w:val="both"/>
        <w:rPr>
          <w:rFonts w:ascii="Times New Roman" w:hAnsi="Times New Roman"/>
        </w:rPr>
      </w:pPr>
      <w:r w:rsidRPr="00B3537D">
        <w:rPr>
          <w:rFonts w:ascii="Times New Roman" w:hAnsi="Times New Roman"/>
        </w:rPr>
        <w:t>Ovaj Zaključak stupa na snagu danom donošenja, a objavit će se u “Općinskom glasniku Općine Šandrovac“.</w:t>
      </w:r>
    </w:p>
    <w:p w14:paraId="279BAAB9" w14:textId="19F14623" w:rsidR="00B3537D" w:rsidRDefault="00B3537D" w:rsidP="00B3537D">
      <w:pPr>
        <w:ind w:left="-57" w:right="-57"/>
        <w:jc w:val="both"/>
        <w:rPr>
          <w:rFonts w:ascii="Times New Roman" w:hAnsi="Times New Roman"/>
        </w:rPr>
      </w:pPr>
    </w:p>
    <w:p w14:paraId="5751DF0D" w14:textId="77777777" w:rsidR="00B3537D" w:rsidRPr="00B3537D" w:rsidRDefault="00B3537D" w:rsidP="00B3537D">
      <w:pPr>
        <w:tabs>
          <w:tab w:val="center" w:pos="2410"/>
        </w:tabs>
        <w:ind w:left="-57" w:right="-57"/>
        <w:jc w:val="both"/>
        <w:rPr>
          <w:rFonts w:ascii="Times New Roman" w:hAnsi="Times New Roman"/>
          <w:b/>
          <w:bCs/>
        </w:rPr>
      </w:pPr>
      <w:r w:rsidRPr="00B3537D">
        <w:rPr>
          <w:rFonts w:ascii="Times New Roman" w:hAnsi="Times New Roman"/>
          <w:b/>
        </w:rPr>
        <w:t xml:space="preserve">KLASA:  </w:t>
      </w:r>
      <w:r w:rsidRPr="00B3537D">
        <w:rPr>
          <w:rFonts w:ascii="Times New Roman" w:hAnsi="Times New Roman"/>
          <w:b/>
          <w:bCs/>
        </w:rPr>
        <w:t>320-01/22-01/1</w:t>
      </w:r>
    </w:p>
    <w:p w14:paraId="7AE6EC7B" w14:textId="77777777" w:rsidR="00B3537D" w:rsidRPr="00B3537D" w:rsidRDefault="00B3537D" w:rsidP="00B3537D">
      <w:pPr>
        <w:ind w:left="-57" w:right="-57"/>
        <w:rPr>
          <w:rFonts w:ascii="Times New Roman" w:hAnsi="Times New Roman"/>
          <w:b/>
        </w:rPr>
      </w:pPr>
      <w:r w:rsidRPr="00B3537D">
        <w:rPr>
          <w:rFonts w:ascii="Times New Roman" w:hAnsi="Times New Roman"/>
          <w:b/>
        </w:rPr>
        <w:t>URBROJ: 2103-15-01-22-1</w:t>
      </w:r>
    </w:p>
    <w:p w14:paraId="080B2711" w14:textId="77777777" w:rsidR="00B3537D" w:rsidRPr="00B3537D" w:rsidRDefault="00B3537D" w:rsidP="00B3537D">
      <w:pPr>
        <w:ind w:left="-57" w:right="-57"/>
        <w:rPr>
          <w:rFonts w:ascii="Times New Roman" w:hAnsi="Times New Roman"/>
          <w:b/>
        </w:rPr>
      </w:pPr>
      <w:r w:rsidRPr="00B3537D">
        <w:rPr>
          <w:rFonts w:ascii="Times New Roman" w:hAnsi="Times New Roman"/>
          <w:b/>
        </w:rPr>
        <w:t>U Šandrovcu, 25.03.2022.</w:t>
      </w:r>
    </w:p>
    <w:p w14:paraId="581C78C4" w14:textId="77777777" w:rsidR="00B3537D" w:rsidRPr="00B3537D" w:rsidRDefault="00B3537D" w:rsidP="00B3537D">
      <w:pPr>
        <w:ind w:left="-57" w:right="-57"/>
        <w:jc w:val="both"/>
        <w:rPr>
          <w:rFonts w:ascii="Times New Roman" w:hAnsi="Times New Roman"/>
        </w:rPr>
      </w:pPr>
    </w:p>
    <w:p w14:paraId="332CF85E" w14:textId="77777777" w:rsidR="00B3537D" w:rsidRPr="00B3537D" w:rsidRDefault="00B3537D" w:rsidP="00B3537D">
      <w:pPr>
        <w:ind w:left="-57" w:right="-57"/>
        <w:jc w:val="both"/>
        <w:rPr>
          <w:rFonts w:ascii="Times New Roman" w:hAnsi="Times New Roman"/>
        </w:rPr>
      </w:pPr>
    </w:p>
    <w:p w14:paraId="5F410570" w14:textId="32A68069" w:rsidR="00B3537D" w:rsidRPr="00B3537D" w:rsidRDefault="00B3537D" w:rsidP="00B3537D">
      <w:pPr>
        <w:ind w:left="-57" w:right="-57"/>
        <w:jc w:val="center"/>
        <w:rPr>
          <w:rFonts w:ascii="Times New Roman" w:hAnsi="Times New Roman"/>
          <w:b/>
        </w:rPr>
      </w:pPr>
      <w:r>
        <w:rPr>
          <w:rFonts w:ascii="Times New Roman" w:hAnsi="Times New Roman"/>
          <w:b/>
        </w:rPr>
        <w:t xml:space="preserve">                                                              </w:t>
      </w:r>
      <w:r w:rsidRPr="00B3537D">
        <w:rPr>
          <w:rFonts w:ascii="Times New Roman" w:hAnsi="Times New Roman"/>
          <w:b/>
        </w:rPr>
        <w:t>OPĆINSKO VIJEĆE OPĆINE ŠANDROVAC</w:t>
      </w:r>
    </w:p>
    <w:p w14:paraId="5C7A8AFA" w14:textId="11E33A87" w:rsidR="00B3537D" w:rsidRPr="00B3537D" w:rsidRDefault="00B3537D" w:rsidP="00B3537D">
      <w:pPr>
        <w:ind w:left="-57" w:right="-57"/>
        <w:jc w:val="right"/>
        <w:rPr>
          <w:rFonts w:ascii="Times New Roman" w:hAnsi="Times New Roman"/>
        </w:rPr>
      </w:pPr>
      <w:r>
        <w:rPr>
          <w:rFonts w:ascii="Times New Roman" w:hAnsi="Times New Roman"/>
        </w:rPr>
        <w:t xml:space="preserve">                </w:t>
      </w:r>
    </w:p>
    <w:p w14:paraId="636604B3" w14:textId="42EC73F4" w:rsidR="00B3537D" w:rsidRPr="00B3537D" w:rsidRDefault="00B3537D" w:rsidP="00B3537D">
      <w:pPr>
        <w:ind w:left="4248" w:right="-57" w:firstLine="708"/>
        <w:rPr>
          <w:rFonts w:ascii="Times New Roman" w:hAnsi="Times New Roman"/>
        </w:rPr>
      </w:pPr>
      <w:r w:rsidRPr="00B3537D">
        <w:rPr>
          <w:rFonts w:ascii="Times New Roman" w:hAnsi="Times New Roman"/>
        </w:rPr>
        <w:t xml:space="preserve">     Predsjednik Općinskog vijeć</w:t>
      </w:r>
      <w:r>
        <w:rPr>
          <w:rFonts w:ascii="Times New Roman" w:hAnsi="Times New Roman"/>
        </w:rPr>
        <w:t>a</w:t>
      </w:r>
    </w:p>
    <w:p w14:paraId="5BCF4369" w14:textId="531B76B0" w:rsidR="00B3537D" w:rsidRPr="00B3537D" w:rsidRDefault="00B3537D" w:rsidP="00B3537D">
      <w:pPr>
        <w:ind w:left="5664" w:right="-57"/>
        <w:rPr>
          <w:rFonts w:ascii="Times New Roman" w:hAnsi="Times New Roman"/>
          <w:i/>
        </w:rPr>
      </w:pPr>
      <w:r w:rsidRPr="00B3537D">
        <w:rPr>
          <w:rFonts w:ascii="Times New Roman" w:hAnsi="Times New Roman"/>
          <w:i/>
        </w:rPr>
        <w:t xml:space="preserve">Tomislav </w:t>
      </w:r>
      <w:proofErr w:type="spellStart"/>
      <w:r w:rsidRPr="00B3537D">
        <w:rPr>
          <w:rFonts w:ascii="Times New Roman" w:hAnsi="Times New Roman"/>
          <w:i/>
        </w:rPr>
        <w:t>Fleković</w:t>
      </w:r>
      <w:r>
        <w:rPr>
          <w:rFonts w:ascii="Times New Roman" w:hAnsi="Times New Roman"/>
          <w:i/>
        </w:rPr>
        <w:t>,v.r</w:t>
      </w:r>
      <w:proofErr w:type="spellEnd"/>
    </w:p>
    <w:p w14:paraId="62CA56E7" w14:textId="38991144" w:rsidR="001857DE" w:rsidRDefault="001857DE">
      <w:pPr>
        <w:rPr>
          <w:rFonts w:ascii="Times New Roman" w:hAnsi="Times New Roman"/>
        </w:rPr>
      </w:pPr>
    </w:p>
    <w:p w14:paraId="57FA145F" w14:textId="77777777" w:rsidR="006E3C94" w:rsidRDefault="006E3C94" w:rsidP="006E3C94">
      <w:pPr>
        <w:jc w:val="both"/>
        <w:rPr>
          <w:color w:val="000000"/>
        </w:rPr>
      </w:pPr>
      <w:r>
        <w:rPr>
          <w:color w:val="000000"/>
        </w:rPr>
        <w:lastRenderedPageBreak/>
        <w:t>Na temelju članka 15. Odluke o mjerama za sprječavanje nepropisnog odbacivanja otpada i mjerama za uklanjanje odbačenog otpada na području Općine Šandrovac (KLASA: 363-01/18-01/7, URBROJ:2123-05-01-18-1 od 25. rujna 2018. – dalje: Odluka)  i članka 58. Statuta Općine Šandrovac („Općinski glasnik Općine Šandrovac“ broj 01/2021., 6/2021) Općinski načelnik Općine Šandrovac podnosi  Općinskom vijeću Općine Šandrovac</w:t>
      </w:r>
    </w:p>
    <w:p w14:paraId="2FEC552F" w14:textId="77777777" w:rsidR="006E3C94" w:rsidRDefault="006E3C94" w:rsidP="006E3C94">
      <w:pPr>
        <w:jc w:val="center"/>
        <w:rPr>
          <w:b/>
          <w:color w:val="FF0000"/>
        </w:rPr>
      </w:pPr>
    </w:p>
    <w:p w14:paraId="188CA94B" w14:textId="77777777" w:rsidR="006E3C94" w:rsidRDefault="006E3C94" w:rsidP="006E3C94">
      <w:pPr>
        <w:jc w:val="center"/>
        <w:rPr>
          <w:b/>
        </w:rPr>
      </w:pPr>
      <w:r>
        <w:rPr>
          <w:b/>
        </w:rPr>
        <w:t>IZVJEŠTAJ</w:t>
      </w:r>
    </w:p>
    <w:p w14:paraId="67476514" w14:textId="77777777" w:rsidR="006E3C94" w:rsidRDefault="006E3C94" w:rsidP="006E3C94">
      <w:pPr>
        <w:jc w:val="center"/>
        <w:rPr>
          <w:b/>
        </w:rPr>
      </w:pPr>
      <w:r>
        <w:rPr>
          <w:b/>
        </w:rPr>
        <w:t>o izvršenju mjera za sprječavanje nepropisnog odbacivanja otpada i mjera za uklanjanje odbačenog otpada na području Općine Šandrovac za 2021. godinu</w:t>
      </w:r>
    </w:p>
    <w:p w14:paraId="38FDB15E" w14:textId="77777777" w:rsidR="006E3C94" w:rsidRDefault="006E3C94" w:rsidP="006E3C94"/>
    <w:p w14:paraId="0D21A9C9" w14:textId="77777777" w:rsidR="006E3C94" w:rsidRDefault="006E3C94" w:rsidP="006E3C94">
      <w:pPr>
        <w:rPr>
          <w:b/>
          <w:i/>
          <w:u w:val="single"/>
        </w:rPr>
      </w:pPr>
      <w:r>
        <w:rPr>
          <w:b/>
          <w:i/>
          <w:u w:val="single"/>
        </w:rPr>
        <w:t>I. Uvodne odredbe</w:t>
      </w:r>
    </w:p>
    <w:p w14:paraId="5F7B3073" w14:textId="77777777" w:rsidR="006E3C94" w:rsidRDefault="006E3C94" w:rsidP="006E3C94">
      <w:pPr>
        <w:jc w:val="both"/>
        <w:rPr>
          <w:color w:val="000000"/>
        </w:rPr>
      </w:pPr>
    </w:p>
    <w:p w14:paraId="13FEA0F8" w14:textId="77777777" w:rsidR="006E3C94" w:rsidRDefault="006E3C94" w:rsidP="006E3C94">
      <w:pPr>
        <w:jc w:val="both"/>
      </w:pPr>
      <w:r>
        <w:rPr>
          <w:color w:val="000000"/>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w:t>
      </w:r>
      <w:r>
        <w:t>za sprječavanje nepropisnog odbacivanja otpada i mjera za uklanjanje otpada odbačenog u okoliš na području Općine Šandrovac</w:t>
      </w:r>
      <w:r>
        <w:rPr>
          <w:color w:val="000000"/>
        </w:rPr>
        <w:t xml:space="preserve"> podnijeti Općinskom vijeću Općine Šandrovac do 31. ožujka tekuće godine za prethodnu kalendarsku godinu, na temelju podataka iz evidencije Jedinstvenog upravnog odjela Općine Šandrovac </w:t>
      </w:r>
      <w:bookmarkStart w:id="11" w:name="_Hlk97881891"/>
      <w:r>
        <w:rPr>
          <w:color w:val="000000"/>
        </w:rPr>
        <w:t xml:space="preserve">i dostavljenih podataka </w:t>
      </w:r>
      <w:r>
        <w:t>Evidencije lokacija onečišćenih otpadom RH</w:t>
      </w:r>
      <w:r>
        <w:rPr>
          <w:color w:val="000000"/>
        </w:rPr>
        <w:t xml:space="preserve">. </w:t>
      </w:r>
    </w:p>
    <w:bookmarkEnd w:id="11"/>
    <w:p w14:paraId="2A7200DE" w14:textId="77777777" w:rsidR="006E3C94" w:rsidRDefault="006E3C94" w:rsidP="006E3C94">
      <w:r>
        <w:t xml:space="preserve">Nepropisno odbačenim otpadom u smislu </w:t>
      </w:r>
      <w:proofErr w:type="spellStart"/>
      <w:r>
        <w:t>cit</w:t>
      </w:r>
      <w:proofErr w:type="spellEnd"/>
      <w:r>
        <w:t xml:space="preserve">. Odluke smatra se: </w:t>
      </w:r>
    </w:p>
    <w:p w14:paraId="72981605" w14:textId="77777777" w:rsidR="006E3C94" w:rsidRDefault="006E3C94" w:rsidP="006E3C94">
      <w:r>
        <w:t xml:space="preserve">- otpad odbačen u okoliš, krupni (glomazni) otpad ostavljen na javnim površinama  i opasni i građevinski otpad odbačen na javnim površinama. </w:t>
      </w:r>
    </w:p>
    <w:p w14:paraId="4F91A1B2" w14:textId="77777777" w:rsidR="006E3C94" w:rsidRDefault="006E3C94" w:rsidP="006E3C94">
      <w:pPr>
        <w:jc w:val="both"/>
        <w:rPr>
          <w:b/>
          <w:i/>
          <w:u w:val="single"/>
        </w:rPr>
      </w:pPr>
    </w:p>
    <w:p w14:paraId="20F50873" w14:textId="77777777" w:rsidR="006E3C94" w:rsidRDefault="006E3C94" w:rsidP="006E3C94">
      <w:pPr>
        <w:jc w:val="both"/>
      </w:pPr>
      <w:r>
        <w:rPr>
          <w:b/>
          <w:i/>
          <w:u w:val="single"/>
        </w:rPr>
        <w:t>II. Mjere za sprječavanje nepropisnog odbacivanja otpada koje su provedene u 2021. godini</w:t>
      </w:r>
    </w:p>
    <w:p w14:paraId="2A30D6F2" w14:textId="77777777" w:rsidR="006E3C94" w:rsidRDefault="006E3C94" w:rsidP="006E3C94">
      <w:pPr>
        <w:jc w:val="both"/>
      </w:pPr>
      <w:r>
        <w:t>Mjere za sprječavanje nepropisnog odbacivanja otpada koje su provedene u 2021. godini uključuju:</w:t>
      </w:r>
    </w:p>
    <w:p w14:paraId="2EB2C294" w14:textId="77777777" w:rsidR="006E3C94" w:rsidRDefault="006E3C94" w:rsidP="006E3C94">
      <w:pPr>
        <w:pStyle w:val="Odlomakpopisa"/>
        <w:numPr>
          <w:ilvl w:val="0"/>
          <w:numId w:val="14"/>
        </w:numPr>
        <w:suppressAutoHyphens w:val="0"/>
        <w:spacing w:after="0" w:line="240" w:lineRule="auto"/>
        <w:ind w:left="0" w:firstLine="0"/>
        <w:contextualSpacing w:val="0"/>
        <w:jc w:val="both"/>
        <w:textAlignment w:val="auto"/>
        <w:rPr>
          <w:b/>
        </w:rPr>
      </w:pPr>
      <w:r>
        <w:rPr>
          <w:b/>
        </w:rPr>
        <w:t>uspostavljanje sustava za zaprimanje obavijesti o nepropisno odbačenom otpadu,</w:t>
      </w:r>
    </w:p>
    <w:p w14:paraId="1ADF783E" w14:textId="77777777" w:rsidR="006E3C94" w:rsidRDefault="006E3C94" w:rsidP="006E3C94">
      <w:pPr>
        <w:jc w:val="both"/>
        <w:rPr>
          <w:b/>
        </w:rPr>
      </w:pPr>
      <w:r>
        <w:rPr>
          <w:b/>
        </w:rPr>
        <w:t>i sustava evidentiranja lokacija odbačenog otpada</w:t>
      </w:r>
    </w:p>
    <w:p w14:paraId="0A149926" w14:textId="77777777" w:rsidR="006E3C94" w:rsidRDefault="006E3C94" w:rsidP="006E3C94">
      <w:pPr>
        <w:jc w:val="both"/>
        <w:rPr>
          <w:color w:val="000000"/>
        </w:rPr>
      </w:pPr>
      <w:r>
        <w:rPr>
          <w:color w:val="000000"/>
        </w:rPr>
        <w:t>Sustav za zaprimanje obavijesti o nepropisno odbačenom otpadu uspostavljen je putem web stranice www.sandrovac.hr, u za to posebno označenoj rubrici „Javne usluge“ pod 1. odvojeno prikupljanje komunalnog otpada, s priloženim obrascem prijave koji se dostavlja Općini Šandrovac na email adresu opcina@sandrovac.hr, osobno ili poštom na adresu Općine Šandrovac, Bjelovarska 6, 43227 Šandrovac ili na telefon 043/874128.</w:t>
      </w:r>
    </w:p>
    <w:p w14:paraId="53440A3D" w14:textId="77777777" w:rsidR="006E3C94" w:rsidRDefault="006E3C94" w:rsidP="006E3C94">
      <w:pPr>
        <w:ind w:firstLine="360"/>
        <w:jc w:val="both"/>
      </w:pPr>
      <w:r>
        <w:t xml:space="preserve">Općina Šandrovac vodi Evidenciju lokacija onečišćenih otpadom Općine Šandrovac. U Evidenciju se unose podaci o lokacijama onečišćenih otpadom, količini otpada, izvršenim nadzorima komunalnih redara, izdanim rješenjima te ostali potrebni podaci. Evidenciju vodi i kontinuirano održava komunalni redar. </w:t>
      </w:r>
    </w:p>
    <w:p w14:paraId="7449B247" w14:textId="77777777" w:rsidR="006E3C94" w:rsidRDefault="006E3C94" w:rsidP="006E3C94">
      <w:pPr>
        <w:ind w:firstLine="360"/>
        <w:jc w:val="both"/>
      </w:pPr>
      <w:r>
        <w:t>Evidencija lokacija onečišćenih otpadom Općine Šandrovac usklađena je s aplikacijom za evidenciju lokacija odbačenog otpada koja je sastavni dio Informacijskog sustava gospodarenja otpadom Republike Hrvatske.</w:t>
      </w:r>
    </w:p>
    <w:p w14:paraId="79E01A58" w14:textId="77777777" w:rsidR="006E3C94" w:rsidRDefault="006E3C94" w:rsidP="006E3C94">
      <w:pPr>
        <w:pStyle w:val="Odlomakpopisa"/>
        <w:numPr>
          <w:ilvl w:val="0"/>
          <w:numId w:val="14"/>
        </w:numPr>
        <w:suppressAutoHyphens w:val="0"/>
        <w:spacing w:after="0"/>
        <w:contextualSpacing w:val="0"/>
        <w:jc w:val="both"/>
        <w:textAlignment w:val="auto"/>
      </w:pPr>
      <w:r>
        <w:rPr>
          <w:b/>
        </w:rPr>
        <w:t>provedba redovitog nadzora područja Općine Šandrovac od strane komunalnog redara Općine Šandrovac</w:t>
      </w:r>
    </w:p>
    <w:p w14:paraId="255F8CD2" w14:textId="77777777" w:rsidR="006E3C94" w:rsidRDefault="006E3C94" w:rsidP="006E3C94">
      <w:pPr>
        <w:jc w:val="both"/>
      </w:pPr>
      <w:r>
        <w:t xml:space="preserve">Radi utvrđivanja postojanja odbačenog otpada, a posebno lokacija na kojima je u prethodne dvije godine evidentirano postojanje odbačenog otpada, komunalni redar provodi redoviti nadzor. Nadzor nad evidentiranim lokacijama provodi se najmanje dva puta godišnje a na lokacijama na kojima je utvrđeno učestalo ponovljeno odbacivanje otpada, nadzor se provodi i češće, u skladu s potrebama. U provedbi nadzora komunalni redar ovlašten je zatražiti asistenciju  Ministarstva unutarnjih poslova. </w:t>
      </w:r>
    </w:p>
    <w:p w14:paraId="5F1B3A52" w14:textId="77777777" w:rsidR="006E3C94" w:rsidRDefault="006E3C94" w:rsidP="006E3C94">
      <w:pPr>
        <w:pStyle w:val="Odlomakpopisa"/>
        <w:numPr>
          <w:ilvl w:val="0"/>
          <w:numId w:val="14"/>
        </w:numPr>
        <w:suppressAutoHyphens w:val="0"/>
        <w:spacing w:after="0"/>
        <w:contextualSpacing w:val="0"/>
        <w:jc w:val="both"/>
        <w:textAlignment w:val="auto"/>
      </w:pPr>
      <w:r>
        <w:rPr>
          <w:b/>
        </w:rPr>
        <w:t>postavljanje znakova upozorenja o zabrani odbacivanja otpada od strane komunalnog redara Općine Šandrovac na javnim površinama u Općini Šandrovac</w:t>
      </w:r>
    </w:p>
    <w:p w14:paraId="32995074" w14:textId="77777777" w:rsidR="006E3C94" w:rsidRDefault="006E3C94" w:rsidP="006E3C94">
      <w:pPr>
        <w:spacing w:line="276" w:lineRule="auto"/>
        <w:jc w:val="both"/>
      </w:pPr>
      <w:r>
        <w:t xml:space="preserve">Znakovi upozorenja o zabrani odbacivanja otpada postavljaju se na lokacije na kojima je u više navrata utvrđeno nepropisno odbacivanje otpada. Potrebu za postavljanjem znaka kao i lokaciju postavljanja znaka utvrđuje Jedinstveni upravni odjel Općine Šandrovac.  </w:t>
      </w:r>
    </w:p>
    <w:p w14:paraId="0B4E9A25" w14:textId="77777777" w:rsidR="006E3C94" w:rsidRDefault="006E3C94" w:rsidP="006E3C94">
      <w:pPr>
        <w:pStyle w:val="Odlomakpopisa"/>
        <w:numPr>
          <w:ilvl w:val="0"/>
          <w:numId w:val="14"/>
        </w:numPr>
        <w:suppressAutoHyphens w:val="0"/>
        <w:spacing w:after="0"/>
        <w:contextualSpacing w:val="0"/>
        <w:jc w:val="both"/>
        <w:textAlignment w:val="auto"/>
        <w:rPr>
          <w:b/>
        </w:rPr>
      </w:pPr>
      <w:proofErr w:type="spellStart"/>
      <w:r>
        <w:rPr>
          <w:b/>
        </w:rPr>
        <w:t>izobrazno</w:t>
      </w:r>
      <w:proofErr w:type="spellEnd"/>
      <w:r>
        <w:rPr>
          <w:b/>
        </w:rPr>
        <w:t xml:space="preserve">-informativne aktivnosti u vezi gospodarenja otpadom </w:t>
      </w:r>
    </w:p>
    <w:p w14:paraId="617C3855" w14:textId="77777777" w:rsidR="006E3C94" w:rsidRDefault="006E3C94" w:rsidP="006E3C94">
      <w:pPr>
        <w:jc w:val="both"/>
      </w:pPr>
      <w:r>
        <w:t xml:space="preserve">Općina Šandrovac osigurava </w:t>
      </w:r>
      <w:proofErr w:type="spellStart"/>
      <w:r>
        <w:t>izobrazno</w:t>
      </w:r>
      <w:proofErr w:type="spellEnd"/>
      <w:r>
        <w:t xml:space="preserve">-informativne aktivnosti u vezi pravilnog gospodarenja otpadom: objavom informacija na službenoj mrežnoj stranici Općine Šandrovac </w:t>
      </w:r>
      <w:hyperlink r:id="rId15" w:history="1">
        <w:r>
          <w:rPr>
            <w:rStyle w:val="Hiperveza"/>
          </w:rPr>
          <w:t>www.sandrovac.hr</w:t>
        </w:r>
      </w:hyperlink>
      <w:r>
        <w:t xml:space="preserve">, dijeljenjem letaka, vodiča, brošura i sl., promidžbom putem sredstava javnog priopćavanja, podržavanjem i/ili sufinanciranjem nevladinih udruga u provedbi </w:t>
      </w:r>
      <w:r>
        <w:lastRenderedPageBreak/>
        <w:t>projekata iz područja gospodarenja otpadom, podržavanjem ili provedbom akcija prikupljanja otpada, ili na druge odgovarajuće načine.</w:t>
      </w:r>
    </w:p>
    <w:p w14:paraId="758A0C3D" w14:textId="77777777" w:rsidR="006E3C94" w:rsidRDefault="006E3C94" w:rsidP="006E3C94">
      <w:pPr>
        <w:jc w:val="both"/>
      </w:pPr>
      <w:r>
        <w:t xml:space="preserve">Općina Šandrovac se u 2018. godini priključila projektu „Odvoji po boji“ u suradnji sa gradom Bjelovarom i općinama na području Bjelovarsko-bilogorske županije, kao i u izradu informativnih letaka Komunalac d.o.o. Navedeni projekt provodio se i u 2021. godini kontinuirano i sa uspjehom. Odredbom </w:t>
      </w:r>
      <w:r>
        <w:rPr>
          <w:color w:val="000000"/>
        </w:rPr>
        <w:t xml:space="preserve">članka 23. tada važećeg Zakona o održivom gospodarenju otpadom ( „Narodne novine“ broj 94/13, 73/17, 14/19, 98/19) </w:t>
      </w:r>
      <w:r>
        <w:t>propisano je da su jedinice lokalne  i regionalne (područne) samouprave dužne svaka na svojem području osigurati uvjete i provedbu propisanih mjera gospodarenja otpadom. U tu svrhu,  općina Šandrovac je dužna provoditi mjere radi smanjenja količine komunalnog otpada, u protivnom plaća poticajnu naknadu kao kaznu FZOEU.</w:t>
      </w:r>
    </w:p>
    <w:p w14:paraId="4C046790" w14:textId="77777777" w:rsidR="006E3C94" w:rsidRDefault="006E3C94" w:rsidP="006E3C94">
      <w:pPr>
        <w:jc w:val="both"/>
      </w:pPr>
      <w:r>
        <w:t xml:space="preserve">Stoga je u interesu Općine Šandrovac sudjelovati i provoditi </w:t>
      </w:r>
      <w:proofErr w:type="spellStart"/>
      <w:r>
        <w:t>izobrazno</w:t>
      </w:r>
      <w:proofErr w:type="spellEnd"/>
      <w:r>
        <w:t>-informativne aktivnosti za svoje mještane u cilju pravilnog gospodarenja otpadom.</w:t>
      </w:r>
    </w:p>
    <w:p w14:paraId="6005CC43" w14:textId="77777777" w:rsidR="006E3C94" w:rsidRDefault="006E3C94" w:rsidP="006E3C94">
      <w:pPr>
        <w:jc w:val="both"/>
        <w:rPr>
          <w:b/>
          <w:i/>
          <w:u w:val="single"/>
        </w:rPr>
      </w:pPr>
    </w:p>
    <w:p w14:paraId="597A1515" w14:textId="77777777" w:rsidR="006E3C94" w:rsidRDefault="006E3C94" w:rsidP="006E3C94">
      <w:pPr>
        <w:jc w:val="both"/>
      </w:pPr>
      <w:r>
        <w:rPr>
          <w:b/>
          <w:i/>
          <w:u w:val="single"/>
        </w:rPr>
        <w:t>III. Mjere za uklanjanje otpada odbačenog u okoliš na području Općine Šandrovac</w:t>
      </w:r>
      <w:r>
        <w:t xml:space="preserve">  </w:t>
      </w:r>
    </w:p>
    <w:p w14:paraId="3B87B24D" w14:textId="77777777" w:rsidR="006E3C94" w:rsidRDefault="006E3C94" w:rsidP="006E3C94">
      <w:pPr>
        <w:jc w:val="both"/>
      </w:pPr>
      <w:r>
        <w:t xml:space="preserve">           Nepropisno odbačeni otpad, pronađen na javnim površinama,  predaje se ovlaštenoj osobi koja posjeduje potrebnu dozvolu u skladu sa Zakonom o održivom gospodarenju otpadom (u daljnjem tekstu: ovlaštena osoba).</w:t>
      </w:r>
    </w:p>
    <w:p w14:paraId="5FD00E7C" w14:textId="77777777" w:rsidR="006E3C94" w:rsidRDefault="006E3C94" w:rsidP="006E3C94">
      <w:pPr>
        <w:ind w:firstLine="708"/>
        <w:jc w:val="both"/>
      </w:pPr>
      <w:r>
        <w:t xml:space="preserve">Radi provedbe mjera za uklanjanje otpada odbačenog u okoliš na području Općine Šandrovac  komunalni redar Općine Šandrovac  rješenjem naređuje vlasniku nekretnine na kojem je nepropisno odložen otpad, odnosno posjedniku nekretnine na kojem je nepropisno odložen otpad, ako vlasnik nije poznat, uklanjanje tog otpada. Protiv rješenja može se izjaviti žalba Upravnom odjelu za graditeljstvo, promet, prostorno uređenje i komunalnu infrastrukturu Bjelovarsko-bilogorske županije. Žalba na rješenje nema </w:t>
      </w:r>
      <w:proofErr w:type="spellStart"/>
      <w:r>
        <w:t>odgodni</w:t>
      </w:r>
      <w:proofErr w:type="spellEnd"/>
      <w:r>
        <w:t xml:space="preserve"> učinak. Ako komunalni redar utvrdi da obveza određena rješenjem nije izvršena u roku, Općina Šandrovac dužna je osigurati uklanjanje otpada predajom ovlaštenoj sobi za gospodarenje predmetnim vrstom otpada. </w:t>
      </w:r>
    </w:p>
    <w:p w14:paraId="4BC89512" w14:textId="77777777" w:rsidR="006E3C94" w:rsidRDefault="006E3C94" w:rsidP="006E3C94">
      <w:pPr>
        <w:ind w:firstLine="708"/>
        <w:jc w:val="both"/>
      </w:pPr>
      <w:r>
        <w:t>Ako komunalni redar utvrdi postojanje opravdane sumnje da je opasni ili drugi otpad odbačen na nekretnini čiji vlasnik, odnosno posjednik nekretnine, ako vlasnik nije poznat, ne dopušta pristup radi utvrđivanja činjeničnog stanja u vezi odbačenog otpada, komunalni redar ovlašten je zatražiti nalog suda i asistenciju djelatnika Policijske uprave radi pristupa na nekretninu u svrhu utvrđivanja činjenica.</w:t>
      </w:r>
    </w:p>
    <w:p w14:paraId="690BAE33" w14:textId="77777777" w:rsidR="006E3C94" w:rsidRDefault="006E3C94" w:rsidP="006E3C94">
      <w:pPr>
        <w:ind w:firstLine="708"/>
        <w:jc w:val="both"/>
        <w:rPr>
          <w:color w:val="000000"/>
        </w:rPr>
      </w:pPr>
      <w:r>
        <w:rPr>
          <w:color w:val="000000"/>
        </w:rPr>
        <w:t xml:space="preserve">Ako je komunalni otpad  ili krupni (glomazni) komunalni otpad odbačen na javnu površinu kojom upravlja Općina Šandrovac, ukloniti će ga </w:t>
      </w:r>
      <w:proofErr w:type="spellStart"/>
      <w:r>
        <w:rPr>
          <w:color w:val="000000"/>
        </w:rPr>
        <w:t>Šandroprom</w:t>
      </w:r>
      <w:proofErr w:type="spellEnd"/>
      <w:r>
        <w:rPr>
          <w:color w:val="000000"/>
        </w:rPr>
        <w:t xml:space="preserve"> d.o.o. Šandrovac, komunalno poduzeće u vlasništvu Općine Šandrovac bez odgode, odmah po saznanju o njemu, u sklopu svojih redovnih aktivnosti, i bez donošenja rješenja komunalnog redara, ako počinitelja nije moguće odrediti, te tome dostaviti podatke Jedinstvenom upravnom odjelu Općine Šandrovac za potrebe unosa u sustav evidentiranja lokacija odbačenog otpada.</w:t>
      </w:r>
    </w:p>
    <w:p w14:paraId="0026D27E" w14:textId="77777777" w:rsidR="006E3C94" w:rsidRDefault="006E3C94" w:rsidP="006E3C94">
      <w:pPr>
        <w:ind w:firstLine="360"/>
        <w:jc w:val="both"/>
        <w:outlineLvl w:val="0"/>
      </w:pPr>
      <w:r>
        <w:rPr>
          <w:color w:val="000000"/>
        </w:rPr>
        <w:t>U 2021. godini, Općina Šandrovac ima zabilježena tri slučaja da je izrečena pismena opomena fizičkim osobama prije pokretanja prekršajnog postupka za</w:t>
      </w:r>
      <w:r>
        <w:t xml:space="preserve"> spaljivanje mješovitog komunalnog otpada na privatnim parcelama.</w:t>
      </w:r>
    </w:p>
    <w:p w14:paraId="6C65D7D4" w14:textId="77777777" w:rsidR="006E3C94" w:rsidRDefault="006E3C94" w:rsidP="006E3C94">
      <w:pPr>
        <w:ind w:firstLine="360"/>
        <w:jc w:val="both"/>
      </w:pPr>
      <w:r>
        <w:rPr>
          <w:color w:val="000000"/>
        </w:rPr>
        <w:t>Fizičke osobe time su povrijedile odredbu članka 10. stavka 6. Odluke o komunalnom redu Općine Šandrovac (“Općinski glasnik Općine Šandrovac” broj 7/2020), koja propisuje da je na prostorima dvorišta, vrtova, zelenih i drugih površina uz javne površine zabranjeno odlagati otpad, posebice stare automobile, strojeve, električne i druge aparate i predmete iz kućanstva, građevinsku šutu, daske, dotrajale predmete i drugo što narušava izgled okoliša, te spaljivati sve vrste otpadnih tvari, kao i odredbu č</w:t>
      </w:r>
      <w:r>
        <w:t xml:space="preserve">lanka 8. Odluke o načinu pružanja javne usluge </w:t>
      </w:r>
      <w:bookmarkStart w:id="12" w:name="_Hlk489457934"/>
      <w:r>
        <w:t>prikupljanja miješanog komunalnog otpada i biorazgradivog komunalnog otpada</w:t>
      </w:r>
      <w:bookmarkEnd w:id="12"/>
      <w:r>
        <w:t xml:space="preserve"> na području Općine </w:t>
      </w:r>
      <w:r>
        <w:rPr>
          <w:color w:val="000000"/>
        </w:rPr>
        <w:t>Šandrovac (“Općinski glasnik Općine Šandrovac” broj 1/2018 – dalje Odluka), kojim je propisano da je korisnik usluge na području pružanja javne usluge vlasnik nekretnine, odnosno vlasnik posebnog</w:t>
      </w:r>
      <w:r>
        <w:t xml:space="preserve"> dijela nekretnine i korisnik nekretnine, a kao takav k</w:t>
      </w:r>
      <w:r>
        <w:rPr>
          <w:color w:val="231F20"/>
        </w:rPr>
        <w:t>orisnik usluge je dužan:</w:t>
      </w:r>
    </w:p>
    <w:p w14:paraId="1A15D8BB" w14:textId="77777777" w:rsidR="006E3C94" w:rsidRDefault="006E3C94" w:rsidP="006E3C94">
      <w:pPr>
        <w:pStyle w:val="box454532"/>
        <w:spacing w:before="0" w:after="0"/>
        <w:ind w:firstLine="408"/>
        <w:jc w:val="both"/>
        <w:textAlignment w:val="baseline"/>
        <w:rPr>
          <w:color w:val="231F20"/>
        </w:rPr>
      </w:pPr>
      <w:r>
        <w:rPr>
          <w:color w:val="231F20"/>
        </w:rPr>
        <w:t>1. koristiti javnu uslugu i predati miješani komunalni otpad i biorazgradivi komunalni otpad davatelju javne usluge na području na kojem se nalazi nekretnina korisnika usluge,</w:t>
      </w:r>
    </w:p>
    <w:p w14:paraId="53283169" w14:textId="77777777" w:rsidR="006E3C94" w:rsidRDefault="006E3C94" w:rsidP="006E3C94">
      <w:pPr>
        <w:pStyle w:val="box454532"/>
        <w:spacing w:before="0" w:after="0"/>
        <w:ind w:firstLine="408"/>
        <w:jc w:val="both"/>
        <w:textAlignment w:val="baseline"/>
        <w:rPr>
          <w:color w:val="231F20"/>
        </w:rPr>
      </w:pPr>
      <w:r>
        <w:rPr>
          <w:color w:val="231F20"/>
        </w:rPr>
        <w:t xml:space="preserve">2. dostaviti davatelju javne usluge Izjavu o načinu korištenja javne usluge iz članka 19. ove Odluke, </w:t>
      </w:r>
    </w:p>
    <w:p w14:paraId="47FC5AD1" w14:textId="77777777" w:rsidR="006E3C94" w:rsidRDefault="006E3C94" w:rsidP="006E3C94">
      <w:pPr>
        <w:pStyle w:val="box454532"/>
        <w:spacing w:before="0" w:after="0"/>
        <w:ind w:firstLine="408"/>
        <w:jc w:val="both"/>
        <w:textAlignment w:val="baseline"/>
        <w:rPr>
          <w:color w:val="231F20"/>
        </w:rPr>
      </w:pPr>
      <w:r>
        <w:rPr>
          <w:color w:val="231F20"/>
        </w:rPr>
        <w:t>3. preuzeti od davatelja javne usluge tipizirane / standardizirane spremnike za otpad,</w:t>
      </w:r>
    </w:p>
    <w:p w14:paraId="3734DD51" w14:textId="77777777" w:rsidR="006E3C94" w:rsidRDefault="006E3C94" w:rsidP="006E3C94">
      <w:pPr>
        <w:pStyle w:val="box454532"/>
        <w:spacing w:before="0" w:after="0"/>
        <w:ind w:firstLine="408"/>
        <w:jc w:val="both"/>
        <w:textAlignment w:val="baseline"/>
      </w:pPr>
      <w:r>
        <w:rPr>
          <w:color w:val="231F20"/>
        </w:rPr>
        <w:t>4. omogućiti davatelju javne usluge pristup spremniku za otpad na mjestu primopredaje u slučaju kad mjesto primopredaje otpada nije na javnoj površini,</w:t>
      </w:r>
      <w:r>
        <w:t xml:space="preserve"> u suprotnom davatelj javne usluge obračunat će naknadu za izvršenje dodatne usluge iznošenja spremnika za otpad,</w:t>
      </w:r>
    </w:p>
    <w:p w14:paraId="021B3AA8" w14:textId="77777777" w:rsidR="006E3C94" w:rsidRDefault="006E3C94" w:rsidP="006E3C94">
      <w:pPr>
        <w:pStyle w:val="box454532"/>
        <w:spacing w:before="0" w:after="0"/>
        <w:ind w:firstLine="408"/>
        <w:jc w:val="both"/>
        <w:textAlignment w:val="baseline"/>
        <w:rPr>
          <w:color w:val="231F20"/>
        </w:rPr>
      </w:pPr>
      <w:r>
        <w:rPr>
          <w:color w:val="231F20"/>
        </w:rPr>
        <w:t>5. postupati s otpadom na obračunskom mjestu korisnika usluge na način kojim se ne dovodi u opasnost ljudsko zdravlje i ne dovodi do rasipanja otpada oko spremnika za otpad i ne uzrokuje pojava neugode drugoj osobi zbog mirisa otpada,</w:t>
      </w:r>
    </w:p>
    <w:p w14:paraId="69A5E46B" w14:textId="21ECFB5B" w:rsidR="006E3C94" w:rsidRDefault="006E3C94" w:rsidP="006E3C94">
      <w:pPr>
        <w:pStyle w:val="box454532"/>
        <w:spacing w:before="0" w:after="0"/>
        <w:ind w:firstLine="408"/>
        <w:jc w:val="both"/>
        <w:textAlignment w:val="baseline"/>
        <w:rPr>
          <w:color w:val="231F20"/>
        </w:rPr>
      </w:pPr>
      <w:r>
        <w:rPr>
          <w:color w:val="231F20"/>
        </w:rPr>
        <w:lastRenderedPageBreak/>
        <w:t>6. odgovarati za postupanje s otpadom i spremnikom za otpad na obračunskom mjestu korisnika usluge sukladno Zakonu o održivom gospodarenju otpadom, Uredbi o gospodarenju komunalnim otpadom i ovoj Odluci,</w:t>
      </w:r>
    </w:p>
    <w:p w14:paraId="1C38CF37" w14:textId="77777777" w:rsidR="006E3C94" w:rsidRDefault="006E3C94" w:rsidP="006E3C94">
      <w:pPr>
        <w:pStyle w:val="box454532"/>
        <w:spacing w:before="0" w:after="0"/>
        <w:ind w:firstLine="408"/>
        <w:jc w:val="both"/>
        <w:textAlignment w:val="baseline"/>
        <w:rPr>
          <w:color w:val="231F20"/>
        </w:rPr>
      </w:pPr>
      <w:r>
        <w:rPr>
          <w:color w:val="231F20"/>
        </w:rPr>
        <w:t>7. zajedno s ostalim korisnicima usluge na istom obračunskom mjestu odgovarati za obveze nastale zajedničkim korištenjem spremnika za otpad sukladno Zakonu o održivom gospodarenju otpadom, Uredbi o gospodarenju komunalnim otpadom i ovoj Odluci,</w:t>
      </w:r>
    </w:p>
    <w:p w14:paraId="4A724281" w14:textId="77777777" w:rsidR="006E3C94" w:rsidRDefault="006E3C94" w:rsidP="006E3C94">
      <w:pPr>
        <w:pStyle w:val="box454532"/>
        <w:spacing w:before="0" w:after="0"/>
        <w:ind w:firstLine="408"/>
        <w:jc w:val="both"/>
        <w:textAlignment w:val="baseline"/>
        <w:rPr>
          <w:color w:val="231F20"/>
        </w:rPr>
      </w:pPr>
      <w:r>
        <w:rPr>
          <w:color w:val="231F20"/>
        </w:rPr>
        <w:t xml:space="preserve">8. predavati biorazgradivi komunalni otpad, </w:t>
      </w:r>
      <w:proofErr w:type="spellStart"/>
      <w:r>
        <w:rPr>
          <w:color w:val="231F20"/>
        </w:rPr>
        <w:t>reciklabilni</w:t>
      </w:r>
      <w:proofErr w:type="spellEnd"/>
      <w:r>
        <w:rPr>
          <w:color w:val="231F20"/>
        </w:rPr>
        <w:t xml:space="preserve"> komunalni otpad, problematični otpad i glomazni otpad odvojeno od miješanog komunalnog otpada, </w:t>
      </w:r>
    </w:p>
    <w:p w14:paraId="1C6E1A52" w14:textId="77777777" w:rsidR="006E3C94" w:rsidRDefault="006E3C94" w:rsidP="006E3C94">
      <w:pPr>
        <w:pStyle w:val="box454532"/>
        <w:spacing w:before="0" w:after="0"/>
        <w:ind w:firstLine="408"/>
        <w:jc w:val="both"/>
        <w:textAlignment w:val="baseline"/>
      </w:pPr>
      <w:r>
        <w:rPr>
          <w:color w:val="231F20"/>
        </w:rPr>
        <w:t xml:space="preserve">9. sav komunalni otpad </w:t>
      </w:r>
      <w:r>
        <w:t>predati na odvoz</w:t>
      </w:r>
      <w:r>
        <w:rPr>
          <w:color w:val="231F20"/>
        </w:rPr>
        <w:t xml:space="preserve"> isključivo u tipiziranim / standardiziranim spremnicima za otpad, na za to predviđena mjesta, sukladno vrsti otpada i namjeni spremnika za otpad, poštujući pritom pravila o odvojenom prikupljanju različite vrste komunalnog otpada te pravila sustava sakupljanja komunalnog otpada iz članka 6. ove Odluke,</w:t>
      </w:r>
    </w:p>
    <w:p w14:paraId="46F46BE5" w14:textId="77777777" w:rsidR="006E3C94" w:rsidRDefault="006E3C94" w:rsidP="006E3C94">
      <w:pPr>
        <w:pStyle w:val="box454532"/>
        <w:spacing w:before="0" w:after="0"/>
        <w:ind w:firstLine="408"/>
        <w:jc w:val="both"/>
        <w:textAlignment w:val="baseline"/>
        <w:rPr>
          <w:color w:val="231F20"/>
        </w:rPr>
      </w:pPr>
      <w:r>
        <w:rPr>
          <w:color w:val="231F20"/>
        </w:rPr>
        <w:t xml:space="preserve">10. predavati problematični otpad u </w:t>
      </w:r>
      <w:proofErr w:type="spellStart"/>
      <w:r>
        <w:rPr>
          <w:color w:val="231F20"/>
        </w:rPr>
        <w:t>reciklažno</w:t>
      </w:r>
      <w:proofErr w:type="spellEnd"/>
      <w:r>
        <w:rPr>
          <w:color w:val="231F20"/>
        </w:rPr>
        <w:t xml:space="preserve"> dvorište ili mobilno </w:t>
      </w:r>
      <w:proofErr w:type="spellStart"/>
      <w:r>
        <w:rPr>
          <w:color w:val="231F20"/>
        </w:rPr>
        <w:t>reciklažno</w:t>
      </w:r>
      <w:proofErr w:type="spellEnd"/>
      <w:r>
        <w:rPr>
          <w:color w:val="231F20"/>
        </w:rPr>
        <w:t xml:space="preserve"> dvorište,</w:t>
      </w:r>
    </w:p>
    <w:p w14:paraId="29DBFB32" w14:textId="77777777" w:rsidR="006E3C94" w:rsidRDefault="006E3C94" w:rsidP="006E3C94">
      <w:pPr>
        <w:pStyle w:val="box454532"/>
        <w:spacing w:before="0" w:after="0"/>
        <w:ind w:firstLine="408"/>
        <w:jc w:val="both"/>
        <w:textAlignment w:val="baseline"/>
        <w:rPr>
          <w:color w:val="231F20"/>
        </w:rPr>
      </w:pPr>
      <w:r>
        <w:rPr>
          <w:color w:val="231F20"/>
        </w:rPr>
        <w:t xml:space="preserve">11. predavati krupni (glomazni) otpad u </w:t>
      </w:r>
      <w:proofErr w:type="spellStart"/>
      <w:r>
        <w:rPr>
          <w:color w:val="231F20"/>
        </w:rPr>
        <w:t>reciklažno</w:t>
      </w:r>
      <w:proofErr w:type="spellEnd"/>
      <w:r>
        <w:rPr>
          <w:color w:val="231F20"/>
        </w:rPr>
        <w:t xml:space="preserve"> dvorište te jednom godišnje (sukladno rasporedu davatelja javne usluge) na lokaciji obračunskog mjesta korisnika usluge,</w:t>
      </w:r>
    </w:p>
    <w:p w14:paraId="7740802E" w14:textId="77777777" w:rsidR="006E3C94" w:rsidRDefault="006E3C94" w:rsidP="006E3C94">
      <w:pPr>
        <w:pStyle w:val="box454532"/>
        <w:spacing w:before="0" w:after="0"/>
        <w:ind w:firstLine="408"/>
        <w:textAlignment w:val="baseline"/>
        <w:rPr>
          <w:color w:val="231F20"/>
        </w:rPr>
      </w:pPr>
      <w:r>
        <w:rPr>
          <w:color w:val="231F20"/>
        </w:rPr>
        <w:t xml:space="preserve">12. plaćati davatelju javne usluge cijenu javne usluge za obračunsko mjesto i obračunsko razdoblje, u skladu s važećim Cjenikom javne usluge. </w:t>
      </w:r>
    </w:p>
    <w:p w14:paraId="00826ECF" w14:textId="77777777" w:rsidR="006E3C94" w:rsidRDefault="006E3C94" w:rsidP="006E3C94">
      <w:pPr>
        <w:ind w:firstLine="360"/>
        <w:jc w:val="both"/>
      </w:pPr>
      <w:r>
        <w:rPr>
          <w:bCs/>
        </w:rPr>
        <w:t>Također u smislu odredbe članka 9. Odluke o načinu pružanja javne usluge prikupljanja miješanog komunalnog otpada i biorazgradivog komunalnog otpada na području Općine Šandrovac k</w:t>
      </w:r>
      <w:r>
        <w:rPr>
          <w:color w:val="231F20"/>
        </w:rPr>
        <w:t>orisnici usluge dužni su iz komunalnog otpada izdvojiti otpadni papir i karton, metal, staklo, plastiku, drvo, tekstil, biootpad, krupni (glomazni) komunalni otpad te problematični otpad. Z</w:t>
      </w:r>
      <w:r>
        <w:t>a takvo protupravno postupanje propisana novčana kazna u iznosu od 1.000,00 do 5.000,00 kuna, uz podnošenje prekršajne i/ili kaznene prijave.</w:t>
      </w:r>
    </w:p>
    <w:p w14:paraId="26E1A5AF" w14:textId="77777777" w:rsidR="006E3C94" w:rsidRDefault="006E3C94" w:rsidP="006E3C94">
      <w:pPr>
        <w:ind w:firstLine="360"/>
        <w:jc w:val="both"/>
        <w:outlineLvl w:val="0"/>
      </w:pPr>
      <w:r>
        <w:t xml:space="preserve">Komunalni redar općine Šandrovac nije pokretao prekršajne postupke jer je upozorenje imalo učinka, uzimajući u obzir da bi izricanje navedenih kazni izazvalo znatne troškove. Odvoz kućnog smeća na području općine Šandrovac obvezan je za sve fizičke osobe, a  organiziran je po naseljima putem organiziranog odvoza. </w:t>
      </w:r>
    </w:p>
    <w:p w14:paraId="7E0DD453" w14:textId="77777777" w:rsidR="006E3C94" w:rsidRDefault="006E3C94" w:rsidP="006E3C94">
      <w:pPr>
        <w:rPr>
          <w:b/>
          <w:i/>
          <w:color w:val="FF0000"/>
          <w:u w:val="single"/>
        </w:rPr>
      </w:pPr>
    </w:p>
    <w:p w14:paraId="739770D5" w14:textId="77777777" w:rsidR="006E3C94" w:rsidRDefault="006E3C94" w:rsidP="006E3C94">
      <w:pPr>
        <w:jc w:val="both"/>
        <w:rPr>
          <w:b/>
          <w:i/>
          <w:color w:val="000000"/>
          <w:u w:val="single"/>
        </w:rPr>
      </w:pPr>
      <w:r>
        <w:rPr>
          <w:b/>
          <w:i/>
          <w:color w:val="000000"/>
          <w:u w:val="single"/>
        </w:rPr>
        <w:t>IV. Zaključne odredbe</w:t>
      </w:r>
    </w:p>
    <w:p w14:paraId="409DA689" w14:textId="77777777" w:rsidR="006E3C94" w:rsidRDefault="006E3C94" w:rsidP="006E3C94">
      <w:pPr>
        <w:ind w:firstLine="708"/>
        <w:jc w:val="both"/>
        <w:rPr>
          <w:color w:val="000000"/>
        </w:rPr>
      </w:pPr>
      <w:r>
        <w:rPr>
          <w:color w:val="000000"/>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w:t>
      </w:r>
    </w:p>
    <w:p w14:paraId="7B0ABFB7" w14:textId="77777777" w:rsidR="006E3C94" w:rsidRDefault="006E3C94" w:rsidP="006E3C94">
      <w:pPr>
        <w:ind w:firstLine="708"/>
        <w:jc w:val="both"/>
      </w:pPr>
      <w:r>
        <w:rPr>
          <w:color w:val="000000"/>
        </w:rPr>
        <w:t>Sve veći problem predstavlja odbacivanje krupnog otpada kao i kućanskog otpada u kontejnere na grobljima. Nažalost, ponekad se niti pregledom odbačenog otpada ne može utvrditi počinitelj, tako da je pronalazak počinitelja ponekad nemoguć. U 2021. godini komunalni redar općine Šandrovac je pretragom sadržaja kontejnera samo u jednom slučaju utvrdio posjednika otpada kojem je izrečena opomena, količinu bačenog otpada nije bilo moguće utvrditi.  U tom slučaju  trošak saniranja otpada pada na teret Općine Šandrovac, za što općina Šandrovac izdvaja godišnje znatna sredstva. Sredstva za provedbu mjera osigurana su u Proračunu Općine Šandrovac za 2021. godinu planirano je na kontu 323492 saniranje divljih deponija u iznosu od 5.000,00 kuna i kontu 32342 iznošenje i odvoz smeća u ukupnom iznosu od 24.000,00 kuna. Izvršenjem Proračuna Općine Šandrovac za 2021. godinu ostvareno je na kontu 32342 odvoz otpada u ukupnom iznosu od 25.015,00 kuna, dok stavka saniranje divljih deponija nije iskorištena u 2021. godini jer nije bilo divljih deponija u nastajanju.</w:t>
      </w:r>
    </w:p>
    <w:p w14:paraId="67894E93" w14:textId="77777777" w:rsidR="006E3C94" w:rsidRDefault="006E3C94" w:rsidP="006E3C94">
      <w:pPr>
        <w:ind w:firstLine="708"/>
        <w:jc w:val="both"/>
      </w:pPr>
      <w:r>
        <w:t xml:space="preserve">U cilju  općine Šandrovac je educirati mještane o pravilnom gospodarenju otpadom, kako bi se provele mjere radi smanjenja količine otpada, jer u protivnom  Općina Šandrovac plaća poticajnu naknadu </w:t>
      </w:r>
    </w:p>
    <w:p w14:paraId="6669C989" w14:textId="15FEB598" w:rsidR="006E3C94" w:rsidRDefault="006E3C94" w:rsidP="006E3C94">
      <w:pPr>
        <w:jc w:val="both"/>
      </w:pPr>
      <w:r>
        <w:t>kao kaznu FZOEU.</w:t>
      </w:r>
    </w:p>
    <w:p w14:paraId="7258DCA3" w14:textId="77777777" w:rsidR="00E60A00" w:rsidRDefault="00E60A00" w:rsidP="00E60A00">
      <w:pPr>
        <w:rPr>
          <w:b/>
          <w:color w:val="000000"/>
        </w:rPr>
      </w:pPr>
      <w:r>
        <w:rPr>
          <w:b/>
          <w:color w:val="000000"/>
        </w:rPr>
        <w:t>KLASA: 351-01/22-03/4</w:t>
      </w:r>
    </w:p>
    <w:p w14:paraId="56154C87" w14:textId="77777777" w:rsidR="00E60A00" w:rsidRDefault="00E60A00" w:rsidP="00E60A00">
      <w:pPr>
        <w:rPr>
          <w:b/>
          <w:color w:val="000000"/>
        </w:rPr>
      </w:pPr>
      <w:r>
        <w:rPr>
          <w:b/>
          <w:color w:val="000000"/>
        </w:rPr>
        <w:t>URBROJ:2103-15-03-22-1</w:t>
      </w:r>
    </w:p>
    <w:p w14:paraId="0A25C5DE" w14:textId="77777777" w:rsidR="00E60A00" w:rsidRDefault="00E60A00" w:rsidP="00E60A00">
      <w:pPr>
        <w:rPr>
          <w:b/>
          <w:color w:val="000000"/>
        </w:rPr>
      </w:pPr>
      <w:r>
        <w:rPr>
          <w:b/>
          <w:color w:val="000000"/>
        </w:rPr>
        <w:t>U Šandrovcu, 10.03.2022. godine</w:t>
      </w:r>
    </w:p>
    <w:p w14:paraId="67389BD6" w14:textId="77777777" w:rsidR="00E60A00" w:rsidRDefault="00E60A00" w:rsidP="006E3C94">
      <w:pPr>
        <w:rPr>
          <w:b/>
        </w:rPr>
      </w:pPr>
    </w:p>
    <w:p w14:paraId="255BBC92" w14:textId="77777777" w:rsidR="00E60A00" w:rsidRDefault="00E60A00" w:rsidP="006E3C94">
      <w:pPr>
        <w:rPr>
          <w:b/>
        </w:rPr>
      </w:pPr>
    </w:p>
    <w:p w14:paraId="6942C51C" w14:textId="01BF5CE7" w:rsidR="006E3C94" w:rsidRDefault="006E3C94" w:rsidP="006E3C94">
      <w:pPr>
        <w:rPr>
          <w:b/>
        </w:rPr>
      </w:pPr>
      <w:r>
        <w:rPr>
          <w:b/>
        </w:rPr>
        <w:t>Pripremila</w:t>
      </w:r>
    </w:p>
    <w:p w14:paraId="4190BB48" w14:textId="6A162FE0" w:rsidR="006E3C94" w:rsidRDefault="006E3C94" w:rsidP="006E3C94">
      <w:pPr>
        <w:rPr>
          <w:b/>
        </w:rPr>
      </w:pPr>
      <w:r>
        <w:rPr>
          <w:b/>
        </w:rPr>
        <w:t xml:space="preserve">Ivana </w:t>
      </w:r>
      <w:proofErr w:type="spellStart"/>
      <w:r>
        <w:rPr>
          <w:b/>
        </w:rPr>
        <w:t>Fočić</w:t>
      </w:r>
      <w:proofErr w:type="spellEnd"/>
      <w:r>
        <w:rPr>
          <w:b/>
        </w:rPr>
        <w:t xml:space="preserve">, </w:t>
      </w:r>
      <w:proofErr w:type="spellStart"/>
      <w:r>
        <w:rPr>
          <w:b/>
        </w:rPr>
        <w:t>dipl.iur</w:t>
      </w:r>
      <w:proofErr w:type="spellEnd"/>
      <w:r>
        <w:rPr>
          <w:b/>
        </w:rPr>
        <w:t xml:space="preserve">.                                 </w:t>
      </w:r>
      <w:r w:rsidR="00E60A00">
        <w:rPr>
          <w:b/>
        </w:rPr>
        <w:t xml:space="preserve">          </w:t>
      </w:r>
      <w:r w:rsidR="007B35CA">
        <w:rPr>
          <w:b/>
        </w:rPr>
        <w:t xml:space="preserve">           </w:t>
      </w:r>
      <w:r w:rsidR="00E60A00">
        <w:rPr>
          <w:b/>
        </w:rPr>
        <w:t xml:space="preserve">     </w:t>
      </w:r>
      <w:r>
        <w:rPr>
          <w:b/>
        </w:rPr>
        <w:t xml:space="preserve">    Općinski načelnik Općine Šandrovac</w:t>
      </w:r>
    </w:p>
    <w:p w14:paraId="686D9983" w14:textId="68A038C1" w:rsidR="006E3C94" w:rsidRDefault="006E3C94" w:rsidP="006E3C94">
      <w:pPr>
        <w:jc w:val="center"/>
        <w:rPr>
          <w:b/>
        </w:rPr>
      </w:pPr>
      <w:r>
        <w:rPr>
          <w:b/>
        </w:rPr>
        <w:t xml:space="preserve">                                                        Dario Halauš, </w:t>
      </w:r>
      <w:proofErr w:type="spellStart"/>
      <w:r>
        <w:rPr>
          <w:b/>
        </w:rPr>
        <w:t>struč.spec.ing.agr.</w:t>
      </w:r>
      <w:r w:rsidR="007B35CA">
        <w:rPr>
          <w:b/>
        </w:rPr>
        <w:t>v.r</w:t>
      </w:r>
      <w:proofErr w:type="spellEnd"/>
      <w:r w:rsidR="007B35CA">
        <w:rPr>
          <w:b/>
        </w:rPr>
        <w:t>.</w:t>
      </w:r>
    </w:p>
    <w:p w14:paraId="7E1BFDCB" w14:textId="0CC498F4" w:rsidR="006E3C94" w:rsidRDefault="006E3C94" w:rsidP="006E3C94">
      <w:pPr>
        <w:jc w:val="both"/>
      </w:pPr>
      <w:r>
        <w:lastRenderedPageBreak/>
        <w:t>Na temelju članka 15. Odluke o mjerama za sprječavanje nepropisnog odbacivanja otpada i mjerama za uklanjanje odbačenog otpada na području Općine Šandrovac (KLASA: 363-01/18-01/7, URBROJ:2123-05-01-18-1 od 25. rujna 2018. – dalje: Odluka), članka 34. točka 3. Statuta Općine Šandrovac („Općinski glasnik Općine Šandrovac“ 01/2021</w:t>
      </w:r>
      <w:r>
        <w:rPr>
          <w:color w:val="000000"/>
        </w:rPr>
        <w:t xml:space="preserve">., 06/2021) Općinsko vijeće </w:t>
      </w:r>
      <w:r>
        <w:t xml:space="preserve">Općine Šandrovac </w:t>
      </w:r>
      <w:r>
        <w:rPr>
          <w:color w:val="000000"/>
          <w:lang w:eastAsia="hr-HR"/>
        </w:rPr>
        <w:t xml:space="preserve">na svojoj </w:t>
      </w:r>
      <w:r w:rsidR="00E60A00">
        <w:rPr>
          <w:color w:val="000000"/>
          <w:lang w:eastAsia="hr-HR"/>
        </w:rPr>
        <w:t>5</w:t>
      </w:r>
      <w:r>
        <w:rPr>
          <w:color w:val="000000"/>
          <w:lang w:eastAsia="hr-HR"/>
        </w:rPr>
        <w:t xml:space="preserve">. sjednici održanoj dana </w:t>
      </w:r>
      <w:r w:rsidR="00E60A00">
        <w:rPr>
          <w:color w:val="000000"/>
          <w:lang w:eastAsia="hr-HR"/>
        </w:rPr>
        <w:t>25.</w:t>
      </w:r>
      <w:r>
        <w:rPr>
          <w:color w:val="000000"/>
          <w:lang w:eastAsia="hr-HR"/>
        </w:rPr>
        <w:t>03.</w:t>
      </w:r>
      <w:r>
        <w:rPr>
          <w:color w:val="000000"/>
        </w:rPr>
        <w:t>2022. godine, donosi sljedeću</w:t>
      </w:r>
    </w:p>
    <w:p w14:paraId="5B488F49" w14:textId="77777777" w:rsidR="006E3C94" w:rsidRDefault="006E3C94" w:rsidP="006E3C94"/>
    <w:p w14:paraId="09ADB771" w14:textId="77777777" w:rsidR="006E3C94" w:rsidRDefault="006E3C94" w:rsidP="006E3C94">
      <w:pPr>
        <w:jc w:val="center"/>
        <w:rPr>
          <w:b/>
        </w:rPr>
      </w:pPr>
      <w:r>
        <w:rPr>
          <w:b/>
        </w:rPr>
        <w:t>O D L U K U</w:t>
      </w:r>
    </w:p>
    <w:p w14:paraId="68632E4F" w14:textId="77777777" w:rsidR="006E3C94" w:rsidRDefault="006E3C94" w:rsidP="006E3C94">
      <w:pPr>
        <w:jc w:val="center"/>
        <w:rPr>
          <w:b/>
        </w:rPr>
      </w:pPr>
      <w:r>
        <w:rPr>
          <w:b/>
        </w:rPr>
        <w:t>o prihvaćanju Izvještaja o izvršenju  mjera za sprječavanje nepropisnog odbacivanja otpada i mjera za uklanjanje odbačenog otpada na području Općine Šandrovac</w:t>
      </w:r>
    </w:p>
    <w:p w14:paraId="3FF478BF" w14:textId="77777777" w:rsidR="006E3C94" w:rsidRDefault="006E3C94" w:rsidP="006E3C94">
      <w:pPr>
        <w:jc w:val="center"/>
        <w:rPr>
          <w:b/>
        </w:rPr>
      </w:pPr>
      <w:r>
        <w:rPr>
          <w:b/>
        </w:rPr>
        <w:t>za 2021. godinu</w:t>
      </w:r>
    </w:p>
    <w:p w14:paraId="5C3974A8" w14:textId="77777777" w:rsidR="006E3C94" w:rsidRDefault="006E3C94" w:rsidP="006E3C94">
      <w:pPr>
        <w:jc w:val="center"/>
        <w:rPr>
          <w:b/>
          <w:color w:val="FF0000"/>
        </w:rPr>
      </w:pPr>
    </w:p>
    <w:p w14:paraId="233D2D92" w14:textId="77777777" w:rsidR="006E3C94" w:rsidRDefault="006E3C94" w:rsidP="006E3C94">
      <w:pPr>
        <w:jc w:val="center"/>
        <w:rPr>
          <w:b/>
          <w:color w:val="000000"/>
        </w:rPr>
      </w:pPr>
      <w:r>
        <w:rPr>
          <w:b/>
          <w:color w:val="000000"/>
        </w:rPr>
        <w:t>Članak 1.</w:t>
      </w:r>
    </w:p>
    <w:p w14:paraId="7D09FA06" w14:textId="77777777" w:rsidR="006E3C94" w:rsidRDefault="006E3C94" w:rsidP="006E3C94">
      <w:pPr>
        <w:jc w:val="both"/>
        <w:rPr>
          <w:color w:val="000000"/>
        </w:rPr>
      </w:pPr>
      <w:r>
        <w:rPr>
          <w:color w:val="000000"/>
        </w:rPr>
        <w:t>Prihvaća se Izvještaj o izvršenju mjera za sprječavanje nepropisnog odbacivanja otpada i mjera za uklanjanje odbačenog otpada na području Općine Šandrovac (KLASA: 351-01/22-03/4, URBROJ:2103-15-03-22-1 od 10. ožujka 2022. godine).</w:t>
      </w:r>
    </w:p>
    <w:p w14:paraId="10659155" w14:textId="77777777" w:rsidR="006E3C94" w:rsidRDefault="006E3C94" w:rsidP="006E3C94">
      <w:pPr>
        <w:jc w:val="center"/>
        <w:rPr>
          <w:b/>
          <w:color w:val="000000"/>
        </w:rPr>
      </w:pPr>
    </w:p>
    <w:p w14:paraId="238530EA" w14:textId="77777777" w:rsidR="006E3C94" w:rsidRDefault="006E3C94" w:rsidP="006E3C94">
      <w:pPr>
        <w:jc w:val="center"/>
        <w:rPr>
          <w:b/>
          <w:color w:val="000000"/>
        </w:rPr>
      </w:pPr>
      <w:r>
        <w:rPr>
          <w:b/>
          <w:color w:val="000000"/>
        </w:rPr>
        <w:t>Članak 2.</w:t>
      </w:r>
    </w:p>
    <w:p w14:paraId="47B252FB" w14:textId="77777777" w:rsidR="006E3C94" w:rsidRDefault="006E3C94" w:rsidP="006E3C94">
      <w:pPr>
        <w:jc w:val="both"/>
        <w:rPr>
          <w:color w:val="000000"/>
        </w:rPr>
      </w:pPr>
      <w:r>
        <w:rPr>
          <w:color w:val="000000"/>
        </w:rPr>
        <w:t>Ova Odluka stupa na snagu danom donošenja, a objaviti će se u "Općinskom glasniku Općine Šandrovac".</w:t>
      </w:r>
    </w:p>
    <w:p w14:paraId="647D2980" w14:textId="77777777" w:rsidR="00E60A00" w:rsidRDefault="00E60A00" w:rsidP="00E60A00">
      <w:pPr>
        <w:rPr>
          <w:b/>
        </w:rPr>
      </w:pPr>
    </w:p>
    <w:p w14:paraId="30ADF68E" w14:textId="65AE3E78" w:rsidR="00E60A00" w:rsidRDefault="00E60A00" w:rsidP="00E60A00">
      <w:pPr>
        <w:rPr>
          <w:b/>
        </w:rPr>
      </w:pPr>
      <w:r>
        <w:rPr>
          <w:b/>
        </w:rPr>
        <w:t>KLASA: 351-01/22-01/</w:t>
      </w:r>
      <w:r w:rsidR="007B35CA">
        <w:rPr>
          <w:b/>
        </w:rPr>
        <w:t>3</w:t>
      </w:r>
    </w:p>
    <w:p w14:paraId="1CD8845F" w14:textId="77777777" w:rsidR="00E60A00" w:rsidRDefault="00E60A00" w:rsidP="00E60A00">
      <w:pPr>
        <w:rPr>
          <w:b/>
        </w:rPr>
      </w:pPr>
      <w:r>
        <w:rPr>
          <w:b/>
        </w:rPr>
        <w:t>URBROJ:2103-15-01-22-1</w:t>
      </w:r>
    </w:p>
    <w:p w14:paraId="395B01BC" w14:textId="720650B8" w:rsidR="00E60A00" w:rsidRDefault="00E60A00" w:rsidP="00E60A00">
      <w:pPr>
        <w:rPr>
          <w:b/>
        </w:rPr>
      </w:pPr>
      <w:r>
        <w:rPr>
          <w:b/>
        </w:rPr>
        <w:t>U Šandrovcu, 25.03.2022. godine</w:t>
      </w:r>
    </w:p>
    <w:p w14:paraId="5EBDFAB9" w14:textId="7688AE57" w:rsidR="006E3C94" w:rsidRPr="00E60A00" w:rsidRDefault="00E60A00" w:rsidP="00E60A00">
      <w:pPr>
        <w:rPr>
          <w:b/>
          <w:i/>
          <w:color w:val="000000"/>
        </w:rPr>
      </w:pPr>
      <w:r>
        <w:rPr>
          <w:b/>
          <w:i/>
          <w:color w:val="000000"/>
        </w:rPr>
        <w:t xml:space="preserve">                                                                                             </w:t>
      </w:r>
      <w:r w:rsidR="006E3C94">
        <w:rPr>
          <w:b/>
          <w:i/>
          <w:color w:val="000000"/>
        </w:rPr>
        <w:t>Općinsko vijeće općine Šandro</w:t>
      </w:r>
      <w:r>
        <w:rPr>
          <w:b/>
          <w:i/>
          <w:color w:val="000000"/>
        </w:rPr>
        <w:t>vac</w:t>
      </w:r>
    </w:p>
    <w:p w14:paraId="29ACAB48" w14:textId="45F303D8" w:rsidR="006E3C94" w:rsidRDefault="00E60A00" w:rsidP="00E60A00">
      <w:pPr>
        <w:rPr>
          <w:b/>
          <w:i/>
          <w:color w:val="000000"/>
        </w:rPr>
      </w:pPr>
      <w:r>
        <w:rPr>
          <w:b/>
          <w:i/>
          <w:color w:val="000000"/>
        </w:rPr>
        <w:t xml:space="preserve">                                                                                </w:t>
      </w:r>
      <w:r w:rsidR="006E3C94">
        <w:rPr>
          <w:b/>
          <w:i/>
          <w:color w:val="000000"/>
        </w:rPr>
        <w:t xml:space="preserve">   Predsjednik Općinskog vijeća općine Šandrovac</w:t>
      </w:r>
    </w:p>
    <w:p w14:paraId="6033BE20" w14:textId="6E7B85CD" w:rsidR="006E3C94" w:rsidRDefault="006E3C94" w:rsidP="006E3C94">
      <w:pPr>
        <w:ind w:left="4956"/>
      </w:pPr>
      <w:r>
        <w:rPr>
          <w:b/>
          <w:i/>
          <w:color w:val="000000"/>
        </w:rPr>
        <w:t xml:space="preserve">Tomislav </w:t>
      </w:r>
      <w:proofErr w:type="spellStart"/>
      <w:r>
        <w:rPr>
          <w:b/>
          <w:i/>
          <w:color w:val="000000"/>
        </w:rPr>
        <w:t>Fleković</w:t>
      </w:r>
      <w:r w:rsidR="00E60A00">
        <w:rPr>
          <w:b/>
          <w:i/>
          <w:color w:val="000000"/>
        </w:rPr>
        <w:t>,v.r</w:t>
      </w:r>
      <w:proofErr w:type="spellEnd"/>
      <w:r w:rsidR="00E60A00">
        <w:rPr>
          <w:b/>
          <w:i/>
          <w:color w:val="000000"/>
        </w:rPr>
        <w:t>.</w:t>
      </w:r>
      <w:r>
        <w:t xml:space="preserve">       </w:t>
      </w:r>
    </w:p>
    <w:p w14:paraId="3E3CFD93" w14:textId="68767434" w:rsidR="00DD4266" w:rsidRDefault="00DD4266" w:rsidP="00DD4266">
      <w:pPr>
        <w:suppressAutoHyphens/>
        <w:autoSpaceDN w:val="0"/>
        <w:textAlignment w:val="baseline"/>
        <w:rPr>
          <w:rFonts w:ascii="Times New Roman" w:eastAsia="Times New Roman" w:hAnsi="Times New Roman"/>
          <w:b/>
          <w:sz w:val="24"/>
          <w:szCs w:val="24"/>
        </w:rPr>
      </w:pPr>
    </w:p>
    <w:p w14:paraId="2354DEE9" w14:textId="77777777" w:rsidR="00EA6E15" w:rsidRPr="00DD4266" w:rsidRDefault="00EA6E15" w:rsidP="00DD4266">
      <w:pPr>
        <w:suppressAutoHyphens/>
        <w:autoSpaceDN w:val="0"/>
        <w:textAlignment w:val="baseline"/>
        <w:rPr>
          <w:rFonts w:ascii="Times New Roman" w:eastAsia="Times New Roman" w:hAnsi="Times New Roman"/>
          <w:b/>
          <w:sz w:val="24"/>
          <w:szCs w:val="24"/>
        </w:rPr>
      </w:pPr>
    </w:p>
    <w:p w14:paraId="44D8D5EE"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Na temelju članka 34. točka 3. Statuta Općine Šandrovac („Općinski glasnik Općine Šandrovac“ 1/2021, 6/2021</w:t>
      </w:r>
      <w:r w:rsidRPr="00DD4266">
        <w:rPr>
          <w:rFonts w:ascii="Times New Roman" w:eastAsia="Times New Roman" w:hAnsi="Times New Roman"/>
          <w:color w:val="000000"/>
          <w:sz w:val="24"/>
          <w:szCs w:val="24"/>
        </w:rPr>
        <w:t xml:space="preserve">) i članka  </w:t>
      </w:r>
      <w:r w:rsidRPr="00DD4266">
        <w:rPr>
          <w:rFonts w:ascii="Times New Roman" w:eastAsia="Times New Roman" w:hAnsi="Times New Roman"/>
          <w:sz w:val="24"/>
          <w:szCs w:val="24"/>
        </w:rPr>
        <w:t xml:space="preserve">113. Zakona o gospodarenju otpadom ("Narodne novine" broj 84/21) </w:t>
      </w:r>
      <w:r w:rsidRPr="00DD4266">
        <w:rPr>
          <w:rFonts w:ascii="Times New Roman" w:eastAsia="Times New Roman" w:hAnsi="Times New Roman"/>
          <w:color w:val="000000"/>
          <w:sz w:val="24"/>
          <w:szCs w:val="24"/>
        </w:rPr>
        <w:t xml:space="preserve">Općinsko vijeće </w:t>
      </w:r>
      <w:r w:rsidRPr="00DD4266">
        <w:rPr>
          <w:rFonts w:ascii="Times New Roman" w:eastAsia="Times New Roman" w:hAnsi="Times New Roman"/>
          <w:sz w:val="24"/>
          <w:szCs w:val="24"/>
        </w:rPr>
        <w:t xml:space="preserve">Općine Šandrovac </w:t>
      </w:r>
      <w:r w:rsidRPr="00DD4266">
        <w:rPr>
          <w:rFonts w:ascii="Times New Roman" w:eastAsia="Times New Roman" w:hAnsi="Times New Roman"/>
          <w:color w:val="000000"/>
          <w:sz w:val="24"/>
          <w:szCs w:val="24"/>
          <w:lang w:eastAsia="hr-HR"/>
        </w:rPr>
        <w:t>na svojoj 7. sjednici održanoj dana 25.03.</w:t>
      </w:r>
      <w:r w:rsidRPr="00DD4266">
        <w:rPr>
          <w:rFonts w:ascii="Times New Roman" w:eastAsia="Times New Roman" w:hAnsi="Times New Roman"/>
          <w:color w:val="000000"/>
          <w:sz w:val="24"/>
          <w:szCs w:val="24"/>
        </w:rPr>
        <w:t>2022. godine, donosi sljedeću</w:t>
      </w:r>
    </w:p>
    <w:p w14:paraId="4D93EA05" w14:textId="77777777" w:rsidR="00DD4266" w:rsidRPr="00DD4266" w:rsidRDefault="00DD4266" w:rsidP="00DD4266">
      <w:pPr>
        <w:suppressAutoHyphens/>
        <w:autoSpaceDN w:val="0"/>
        <w:textAlignment w:val="baseline"/>
        <w:rPr>
          <w:rFonts w:ascii="Times New Roman" w:eastAsia="Times New Roman" w:hAnsi="Times New Roman"/>
          <w:sz w:val="24"/>
          <w:szCs w:val="24"/>
        </w:rPr>
      </w:pPr>
    </w:p>
    <w:p w14:paraId="3E85A47F"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O D L U K U</w:t>
      </w:r>
    </w:p>
    <w:p w14:paraId="28047E72"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 xml:space="preserve">o mjerama za sprječavanje nepropisnog odbacivanja otpada </w:t>
      </w:r>
    </w:p>
    <w:p w14:paraId="4F739AE1"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na području Općine Šandrovac</w:t>
      </w:r>
    </w:p>
    <w:p w14:paraId="21097DCF" w14:textId="77777777" w:rsidR="00DD4266" w:rsidRPr="00DD4266" w:rsidRDefault="00DD4266" w:rsidP="00DD4266">
      <w:pPr>
        <w:suppressAutoHyphens/>
        <w:autoSpaceDN w:val="0"/>
        <w:textAlignment w:val="baseline"/>
        <w:rPr>
          <w:rFonts w:ascii="Times New Roman" w:eastAsia="Times New Roman" w:hAnsi="Times New Roman"/>
          <w:b/>
          <w:i/>
          <w:sz w:val="24"/>
          <w:szCs w:val="24"/>
          <w:u w:val="single"/>
        </w:rPr>
      </w:pPr>
    </w:p>
    <w:p w14:paraId="042C4066" w14:textId="77777777" w:rsidR="00DD4266" w:rsidRPr="00DD4266" w:rsidRDefault="00DD4266" w:rsidP="00DD4266">
      <w:pPr>
        <w:suppressAutoHyphens/>
        <w:autoSpaceDN w:val="0"/>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OPĆE ODREDBE</w:t>
      </w:r>
    </w:p>
    <w:p w14:paraId="4F304DE1"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themeColor="text1"/>
          <w:sz w:val="24"/>
          <w:szCs w:val="24"/>
        </w:rPr>
      </w:pPr>
      <w:r w:rsidRPr="00DD4266">
        <w:rPr>
          <w:rFonts w:ascii="Times New Roman" w:eastAsia="Times New Roman" w:hAnsi="Times New Roman"/>
          <w:b/>
          <w:color w:val="000000" w:themeColor="text1"/>
          <w:sz w:val="24"/>
          <w:szCs w:val="24"/>
        </w:rPr>
        <w:t>Članak 1.</w:t>
      </w:r>
    </w:p>
    <w:p w14:paraId="0B287F1E" w14:textId="77777777" w:rsidR="00DD4266" w:rsidRPr="00DD4266" w:rsidRDefault="00DD4266" w:rsidP="00DD4266">
      <w:pPr>
        <w:suppressAutoHyphens/>
        <w:autoSpaceDN w:val="0"/>
        <w:jc w:val="both"/>
        <w:textAlignment w:val="baseline"/>
        <w:rPr>
          <w:rFonts w:ascii="Times New Roman" w:eastAsia="Times New Roman" w:hAnsi="Times New Roman"/>
          <w:color w:val="000000" w:themeColor="text1"/>
          <w:sz w:val="24"/>
          <w:szCs w:val="24"/>
        </w:rPr>
      </w:pPr>
      <w:r w:rsidRPr="00DD4266">
        <w:rPr>
          <w:rFonts w:ascii="Times New Roman" w:eastAsia="Times New Roman" w:hAnsi="Times New Roman"/>
          <w:color w:val="000000" w:themeColor="text1"/>
          <w:sz w:val="24"/>
          <w:szCs w:val="24"/>
        </w:rPr>
        <w:t xml:space="preserve">Ovom se Odlukom utvrđuju mjere za sprječavanje nezakonitog i nepropisnog odbacivanja otpada i mjere za uklanjanje otpada odbačenog u okoliš na području Općine Šandrovac. </w:t>
      </w:r>
    </w:p>
    <w:p w14:paraId="2BA1553A" w14:textId="77777777" w:rsidR="00DD4266" w:rsidRPr="00DD4266" w:rsidRDefault="00DD4266" w:rsidP="00DD4266">
      <w:pPr>
        <w:suppressAutoHyphens/>
        <w:autoSpaceDN w:val="0"/>
        <w:textAlignment w:val="baseline"/>
        <w:rPr>
          <w:rFonts w:ascii="Times New Roman" w:eastAsia="Times New Roman" w:hAnsi="Times New Roman"/>
          <w:color w:val="000000" w:themeColor="text1"/>
          <w:sz w:val="24"/>
          <w:szCs w:val="24"/>
        </w:rPr>
      </w:pPr>
    </w:p>
    <w:p w14:paraId="674F55CE"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themeColor="text1"/>
          <w:sz w:val="24"/>
          <w:szCs w:val="24"/>
        </w:rPr>
      </w:pPr>
      <w:r w:rsidRPr="00DD4266">
        <w:rPr>
          <w:rFonts w:ascii="Times New Roman" w:eastAsia="Times New Roman" w:hAnsi="Times New Roman"/>
          <w:b/>
          <w:color w:val="000000" w:themeColor="text1"/>
          <w:sz w:val="24"/>
          <w:szCs w:val="24"/>
        </w:rPr>
        <w:t>Članak 2.</w:t>
      </w:r>
    </w:p>
    <w:p w14:paraId="699BA177" w14:textId="77777777" w:rsidR="00DD4266" w:rsidRPr="00DD4266" w:rsidRDefault="00DD4266" w:rsidP="00DD4266">
      <w:pPr>
        <w:suppressAutoHyphens/>
        <w:autoSpaceDN w:val="0"/>
        <w:jc w:val="both"/>
        <w:textAlignment w:val="baseline"/>
        <w:rPr>
          <w:rFonts w:ascii="Times New Roman" w:eastAsia="Times New Roman" w:hAnsi="Times New Roman"/>
          <w:color w:val="000000" w:themeColor="text1"/>
          <w:sz w:val="24"/>
          <w:szCs w:val="24"/>
        </w:rPr>
      </w:pPr>
      <w:r w:rsidRPr="00DD4266">
        <w:rPr>
          <w:rFonts w:ascii="Times New Roman" w:eastAsia="Times New Roman" w:hAnsi="Times New Roman"/>
          <w:color w:val="000000" w:themeColor="text1"/>
          <w:sz w:val="24"/>
          <w:szCs w:val="24"/>
        </w:rPr>
        <w:t xml:space="preserve">Odbacivanje otpada u okoliš je svako ostavljanje, napuštanje, odbacivanje ili odlaganje otpada izvan lokacije za gospodarenje otpadom i ne odnosi se na mjesto primopredaje otpada u sklopu javne usluge sakupljanja komunalnog otpada. </w:t>
      </w:r>
    </w:p>
    <w:p w14:paraId="128E4613" w14:textId="77777777" w:rsidR="00DD4266" w:rsidRPr="00DD4266" w:rsidRDefault="00DD4266" w:rsidP="00DD4266">
      <w:pPr>
        <w:suppressAutoHyphens/>
        <w:autoSpaceDN w:val="0"/>
        <w:jc w:val="both"/>
        <w:textAlignment w:val="baseline"/>
        <w:rPr>
          <w:rFonts w:ascii="Times New Roman" w:eastAsia="Times New Roman" w:hAnsi="Times New Roman"/>
          <w:color w:val="000000" w:themeColor="text1"/>
          <w:sz w:val="24"/>
          <w:szCs w:val="24"/>
        </w:rPr>
      </w:pPr>
      <w:r w:rsidRPr="00DD4266">
        <w:rPr>
          <w:rFonts w:ascii="Times New Roman" w:eastAsia="Times New Roman" w:hAnsi="Times New Roman"/>
          <w:color w:val="000000" w:themeColor="text1"/>
          <w:sz w:val="24"/>
          <w:szCs w:val="24"/>
        </w:rPr>
        <w:t>Nepropisno odbačenim otpadom u smislu ove Odluke smatra se otpad koji nije odložen u skladu s općim aktima Općine Šandrovac kojim se uređuje način pružanja javne usluge sakupljanja komunalnog otpada i kojim je propisan komunalni red.</w:t>
      </w:r>
    </w:p>
    <w:p w14:paraId="7722F355" w14:textId="77777777" w:rsidR="00DD4266" w:rsidRPr="00DD4266" w:rsidRDefault="00DD4266" w:rsidP="00DD4266">
      <w:pPr>
        <w:suppressAutoHyphens/>
        <w:autoSpaceDN w:val="0"/>
        <w:textAlignment w:val="baseline"/>
        <w:rPr>
          <w:rFonts w:ascii="Times New Roman" w:eastAsia="Times New Roman" w:hAnsi="Times New Roman"/>
          <w:color w:val="000000" w:themeColor="text1"/>
          <w:sz w:val="24"/>
          <w:szCs w:val="24"/>
        </w:rPr>
      </w:pPr>
    </w:p>
    <w:p w14:paraId="12DDF912" w14:textId="77777777" w:rsidR="00DD4266" w:rsidRPr="00DD4266" w:rsidRDefault="00DD4266" w:rsidP="00DD4266">
      <w:pPr>
        <w:suppressAutoHyphens/>
        <w:autoSpaceDN w:val="0"/>
        <w:textAlignment w:val="baseline"/>
        <w:rPr>
          <w:rFonts w:ascii="Times New Roman" w:eastAsia="Times New Roman" w:hAnsi="Times New Roman"/>
          <w:b/>
          <w:i/>
          <w:color w:val="000000" w:themeColor="text1"/>
          <w:sz w:val="24"/>
          <w:szCs w:val="24"/>
          <w:u w:val="single"/>
        </w:rPr>
      </w:pPr>
      <w:r w:rsidRPr="00DD4266">
        <w:rPr>
          <w:rFonts w:ascii="Times New Roman" w:eastAsia="Times New Roman" w:hAnsi="Times New Roman"/>
          <w:b/>
          <w:i/>
          <w:color w:val="000000" w:themeColor="text1"/>
          <w:sz w:val="24"/>
          <w:szCs w:val="24"/>
          <w:u w:val="single"/>
        </w:rPr>
        <w:t>MJERE ZA SPRJEČAVANJE NEPROPISNOG ODBACIVANJA OTPADA</w:t>
      </w:r>
    </w:p>
    <w:p w14:paraId="68A8DE4F"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themeColor="text1"/>
          <w:sz w:val="24"/>
          <w:szCs w:val="24"/>
        </w:rPr>
      </w:pPr>
    </w:p>
    <w:p w14:paraId="31657470"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themeColor="text1"/>
          <w:sz w:val="24"/>
          <w:szCs w:val="24"/>
        </w:rPr>
      </w:pPr>
      <w:r w:rsidRPr="00DD4266">
        <w:rPr>
          <w:rFonts w:ascii="Times New Roman" w:eastAsia="Times New Roman" w:hAnsi="Times New Roman"/>
          <w:b/>
          <w:color w:val="000000" w:themeColor="text1"/>
          <w:sz w:val="24"/>
          <w:szCs w:val="24"/>
        </w:rPr>
        <w:t>Članak 3.</w:t>
      </w:r>
    </w:p>
    <w:p w14:paraId="1C30AA35"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Mjere za sprječavanje nepropisnog odbacivanja otpada uključuju:</w:t>
      </w:r>
    </w:p>
    <w:p w14:paraId="11FE6B9A" w14:textId="77777777" w:rsidR="00DD4266" w:rsidRPr="00DD4266" w:rsidRDefault="00DD4266" w:rsidP="00DD4266">
      <w:pPr>
        <w:numPr>
          <w:ilvl w:val="0"/>
          <w:numId w:val="15"/>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uspostavu sustava za zaprimanje obavijesti o nepropisno odbačenom otpadu,</w:t>
      </w:r>
    </w:p>
    <w:p w14:paraId="6872BD32" w14:textId="77777777" w:rsidR="00DD4266" w:rsidRPr="00DD4266" w:rsidRDefault="00DD4266" w:rsidP="00DD4266">
      <w:pPr>
        <w:autoSpaceDN w:val="0"/>
        <w:spacing w:line="276" w:lineRule="auto"/>
        <w:ind w:left="720"/>
        <w:jc w:val="both"/>
        <w:rPr>
          <w:rFonts w:ascii="Times New Roman" w:eastAsia="Times New Roman" w:hAnsi="Times New Roman"/>
          <w:sz w:val="24"/>
          <w:szCs w:val="24"/>
        </w:rPr>
      </w:pPr>
      <w:r w:rsidRPr="00DD4266">
        <w:rPr>
          <w:rFonts w:ascii="Times New Roman" w:eastAsia="Times New Roman" w:hAnsi="Times New Roman"/>
          <w:sz w:val="24"/>
          <w:szCs w:val="24"/>
        </w:rPr>
        <w:lastRenderedPageBreak/>
        <w:t>i sustava evidentiranja lokacija odbačenog otpada,</w:t>
      </w:r>
    </w:p>
    <w:p w14:paraId="14D12798" w14:textId="77777777" w:rsidR="00DD4266" w:rsidRPr="00DD4266" w:rsidRDefault="00DD4266" w:rsidP="00DD4266">
      <w:pPr>
        <w:numPr>
          <w:ilvl w:val="0"/>
          <w:numId w:val="15"/>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provedbu redovitog i pojačanog nadzora područja Općine Šandrovac, </w:t>
      </w:r>
    </w:p>
    <w:p w14:paraId="36E8B26F" w14:textId="77777777" w:rsidR="00DD4266" w:rsidRPr="00DD4266" w:rsidRDefault="00DD4266" w:rsidP="00DD4266">
      <w:pPr>
        <w:numPr>
          <w:ilvl w:val="0"/>
          <w:numId w:val="15"/>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postavljanje znakova upozorenja o zabrani odbacivanja otpada,</w:t>
      </w:r>
    </w:p>
    <w:p w14:paraId="1812195A" w14:textId="77777777" w:rsidR="00DD4266" w:rsidRPr="00DD4266" w:rsidRDefault="00DD4266" w:rsidP="00DD4266">
      <w:pPr>
        <w:numPr>
          <w:ilvl w:val="0"/>
          <w:numId w:val="15"/>
        </w:numPr>
        <w:suppressAutoHyphens/>
        <w:autoSpaceDN w:val="0"/>
        <w:contextualSpacing/>
        <w:jc w:val="both"/>
        <w:textAlignment w:val="baseline"/>
        <w:rPr>
          <w:rFonts w:ascii="Times New Roman" w:eastAsia="Times New Roman" w:hAnsi="Times New Roman"/>
          <w:bCs/>
          <w:iCs/>
          <w:sz w:val="24"/>
          <w:szCs w:val="24"/>
        </w:rPr>
      </w:pPr>
      <w:r w:rsidRPr="00DD4266">
        <w:rPr>
          <w:rFonts w:ascii="Times New Roman" w:eastAsia="Times New Roman" w:hAnsi="Times New Roman"/>
          <w:bCs/>
          <w:iCs/>
          <w:sz w:val="24"/>
          <w:szCs w:val="24"/>
        </w:rPr>
        <w:t>postavljanje fizičkih prepreka kojim se onemogućuje pristup na lokacije,</w:t>
      </w:r>
    </w:p>
    <w:p w14:paraId="0963610C" w14:textId="77777777" w:rsidR="00DD4266" w:rsidRPr="00DD4266" w:rsidRDefault="00DD4266" w:rsidP="00DD4266">
      <w:pPr>
        <w:numPr>
          <w:ilvl w:val="0"/>
          <w:numId w:val="15"/>
        </w:numPr>
        <w:suppressAutoHyphens/>
        <w:autoSpaceDN w:val="0"/>
        <w:contextualSpacing/>
        <w:jc w:val="both"/>
        <w:textAlignment w:val="baseline"/>
        <w:rPr>
          <w:rFonts w:ascii="Times New Roman" w:eastAsia="Times New Roman" w:hAnsi="Times New Roman"/>
          <w:bCs/>
          <w:iCs/>
          <w:sz w:val="24"/>
          <w:szCs w:val="24"/>
        </w:rPr>
      </w:pPr>
      <w:r w:rsidRPr="00DD4266">
        <w:rPr>
          <w:rFonts w:ascii="Times New Roman" w:eastAsia="Times New Roman" w:hAnsi="Times New Roman"/>
          <w:bCs/>
          <w:iCs/>
          <w:sz w:val="24"/>
          <w:szCs w:val="24"/>
        </w:rPr>
        <w:t>postavljanje video nadzora,</w:t>
      </w:r>
    </w:p>
    <w:p w14:paraId="448ECA8C" w14:textId="77777777" w:rsidR="00DD4266" w:rsidRPr="00DD4266" w:rsidRDefault="00DD4266" w:rsidP="00DD4266">
      <w:pPr>
        <w:numPr>
          <w:ilvl w:val="0"/>
          <w:numId w:val="15"/>
        </w:numPr>
        <w:suppressAutoHyphens/>
        <w:autoSpaceDN w:val="0"/>
        <w:spacing w:line="276" w:lineRule="auto"/>
        <w:jc w:val="both"/>
        <w:textAlignment w:val="baseline"/>
        <w:rPr>
          <w:rFonts w:ascii="Times New Roman" w:eastAsia="Times New Roman" w:hAnsi="Times New Roman"/>
          <w:sz w:val="24"/>
          <w:szCs w:val="24"/>
        </w:rPr>
      </w:pPr>
      <w:proofErr w:type="spellStart"/>
      <w:r w:rsidRPr="00DD4266">
        <w:rPr>
          <w:rFonts w:ascii="Times New Roman" w:eastAsia="Times New Roman" w:hAnsi="Times New Roman"/>
          <w:sz w:val="24"/>
          <w:szCs w:val="24"/>
        </w:rPr>
        <w:t>izobrazno</w:t>
      </w:r>
      <w:proofErr w:type="spellEnd"/>
      <w:r w:rsidRPr="00DD4266">
        <w:rPr>
          <w:rFonts w:ascii="Times New Roman" w:eastAsia="Times New Roman" w:hAnsi="Times New Roman"/>
          <w:sz w:val="24"/>
          <w:szCs w:val="24"/>
        </w:rPr>
        <w:t>-informativne aktivnosti u vezi gospodarenja otpadom.</w:t>
      </w:r>
    </w:p>
    <w:p w14:paraId="34FD37C0"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Sustav za zaprimanje obavijesti o nepropisno odbačenom otpadu i sustav evidentiranja odbačenog otpada na području Općine Šandrovac</w:t>
      </w:r>
    </w:p>
    <w:p w14:paraId="715080E3" w14:textId="77777777" w:rsidR="00DD4266" w:rsidRPr="00DD4266" w:rsidRDefault="00DD4266" w:rsidP="00DD4266">
      <w:pPr>
        <w:suppressAutoHyphens/>
        <w:autoSpaceDN w:val="0"/>
        <w:textAlignment w:val="baseline"/>
        <w:rPr>
          <w:rFonts w:ascii="Times New Roman" w:eastAsia="Times New Roman" w:hAnsi="Times New Roman"/>
          <w:sz w:val="24"/>
          <w:szCs w:val="24"/>
        </w:rPr>
      </w:pPr>
    </w:p>
    <w:p w14:paraId="386D70E3"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U Općini Šandrovac uspostavljen je sustav za zaprimanje obavijesti o nepropisno odbačenom otpadu, kao i sustav evidentiranja odbačenog otpada na području Općine Šandrovac. </w:t>
      </w:r>
    </w:p>
    <w:p w14:paraId="59908802"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color w:val="000000"/>
          <w:sz w:val="24"/>
          <w:szCs w:val="24"/>
        </w:rPr>
        <w:t xml:space="preserve">Sustav za zaprimanje obavijesti o nepropisno odbačenom otpadu uspostavljen je putem web stranice www.sandrovac.hr, u za to posebno označenoj rubrici „Javne usluge“ pod 1. odvojeno prikupljanje komunalnog otpada, s priloženim obrascem prijave koji se dostavlja </w:t>
      </w:r>
    </w:p>
    <w:p w14:paraId="18BEA2E0" w14:textId="77777777" w:rsidR="00DD4266" w:rsidRPr="00DD4266" w:rsidRDefault="00DD4266" w:rsidP="00DD4266">
      <w:pPr>
        <w:suppressAutoHyphens/>
        <w:autoSpaceDN w:val="0"/>
        <w:jc w:val="both"/>
        <w:textAlignment w:val="baseline"/>
        <w:rPr>
          <w:rFonts w:ascii="Times New Roman" w:eastAsia="Times New Roman" w:hAnsi="Times New Roman"/>
          <w:color w:val="000000"/>
          <w:sz w:val="24"/>
          <w:szCs w:val="24"/>
        </w:rPr>
      </w:pPr>
      <w:r w:rsidRPr="00DD4266">
        <w:rPr>
          <w:rFonts w:ascii="Times New Roman" w:eastAsia="Times New Roman" w:hAnsi="Times New Roman"/>
          <w:color w:val="000000"/>
          <w:sz w:val="24"/>
          <w:szCs w:val="24"/>
        </w:rPr>
        <w:t>Općini Šandrovac na email adresu opcina@sandrovac.hr, osobno ili poštom na adresu Općine Šandrovac, Bjelovarska 6, 43227 Šandrovac ili na telefon 043/874128.</w:t>
      </w:r>
    </w:p>
    <w:p w14:paraId="647B1F4C"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626CA217"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Općina Šandrovac vodi Evidenciju lokacija onečišćenih otpadom Općine Šandrovac. </w:t>
      </w:r>
    </w:p>
    <w:p w14:paraId="7C93336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U Evidenciju se unose podaci o lokacijama onečišćenih otpadom, količini otpada, izvršenim nadzorima komunalnih redara, izdanim rješenjima te ostali potrebni podaci.</w:t>
      </w:r>
    </w:p>
    <w:p w14:paraId="36270713"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Evidenciju vodi i kontinuirano održava komunalni redar.</w:t>
      </w:r>
    </w:p>
    <w:p w14:paraId="1247410B"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Evidencija lokacija onečišćenih otpadom Općine Šandrovac usklađuje se s aplikacijom za evidenciju lokacija odbačenog otpada koja je sastavni dio Informacijskog sustava gospodarenja otpadom Republike Hrvatske.</w:t>
      </w:r>
    </w:p>
    <w:p w14:paraId="5296EE01" w14:textId="77777777" w:rsidR="00DD4266" w:rsidRPr="00DD4266" w:rsidRDefault="00DD4266" w:rsidP="00DD4266">
      <w:pPr>
        <w:suppressAutoHyphens/>
        <w:autoSpaceDN w:val="0"/>
        <w:jc w:val="both"/>
        <w:textAlignment w:val="baseline"/>
        <w:rPr>
          <w:rFonts w:ascii="Times New Roman" w:eastAsia="Times New Roman" w:hAnsi="Times New Roman"/>
          <w:b/>
          <w:sz w:val="24"/>
          <w:szCs w:val="24"/>
          <w:u w:val="single"/>
        </w:rPr>
      </w:pPr>
    </w:p>
    <w:p w14:paraId="0335803F"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Provedba redovnog i pojačanog terenskog nadzora</w:t>
      </w:r>
    </w:p>
    <w:p w14:paraId="3685A93C"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40BA2D0E"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Radi utvrđivanja postojanja odbačenog otpada, kao i radi poduzimanja mjera iz nadležnosti komunalnog redara, provodi se redovan  terenski nadzor na području Općine Šandrovac.</w:t>
      </w:r>
    </w:p>
    <w:p w14:paraId="415F3CCA"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Nadzor nad evidentiranim lokacijama provodi se najmanje dva puta godišnje a na lokacijama na kojima je utvrđeno učestalo ponovljeno odbacivanje otpada, nadzor se provodi češće, u skladu s potrebama. </w:t>
      </w:r>
    </w:p>
    <w:p w14:paraId="7DABEEE4"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U provedbi nadzora komunalni redar ovlašten je zatražiti asistenciju  Ministarstva unutarnjih poslova. </w:t>
      </w:r>
    </w:p>
    <w:p w14:paraId="47F8950B"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O izvršenim nadzorima vodi se zapisnik.</w:t>
      </w:r>
    </w:p>
    <w:p w14:paraId="267A9659"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47E69585"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Postavljanje znakova upozorenja o zabrani odbacivanja otpada</w:t>
      </w:r>
    </w:p>
    <w:p w14:paraId="7402EA34" w14:textId="77777777" w:rsidR="00DD4266" w:rsidRPr="00DD4266" w:rsidRDefault="00DD4266" w:rsidP="00DD4266">
      <w:pPr>
        <w:suppressAutoHyphens/>
        <w:autoSpaceDN w:val="0"/>
        <w:jc w:val="center"/>
        <w:textAlignment w:val="baseline"/>
        <w:rPr>
          <w:rFonts w:ascii="Times New Roman" w:eastAsia="Times New Roman" w:hAnsi="Times New Roman"/>
          <w:sz w:val="24"/>
          <w:szCs w:val="24"/>
        </w:rPr>
      </w:pPr>
    </w:p>
    <w:p w14:paraId="2EDFB365"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Znakovi upozorenja o zabrani odbacivanja otpada postavljaju se na lokacije na kojima je u više navrata utvrđeno nepropisno odbacivanje otpada.</w:t>
      </w:r>
    </w:p>
    <w:p w14:paraId="56F1EFC0"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Potrebu za postavljanjem znaka kao i lokaciju postavljanja znaka utvrđuje Jedinstveni upravni odjel Općine Šandrovac.  </w:t>
      </w:r>
    </w:p>
    <w:p w14:paraId="1A876C39"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584F8785"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Postavljanje fizičkih prepreka kojim se onemogućuje pristup na lokacije</w:t>
      </w:r>
    </w:p>
    <w:p w14:paraId="7E0ED7B9"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1A76CF5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Fizičke prepreke kojima se onemogućuje pristup na lokacije postavljaju se na lokacije na kojima je u više navrata utvrđeno nepropisno odbacivanje otpada.</w:t>
      </w:r>
    </w:p>
    <w:p w14:paraId="5AFC1AAF"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Potrebu za postavljanjem prepreka kao i lokacije utvrđuje Jedinstveni upravni odjel Općine Šandrovac.  </w:t>
      </w:r>
    </w:p>
    <w:p w14:paraId="149897A0"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3CFD85C1"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Postavljanje video nadzora</w:t>
      </w:r>
    </w:p>
    <w:p w14:paraId="7530C7F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Video nadzor postavlja se na lokacije na kojima je u više navrata utvrđeno nepropisno odbacivanje otpada.</w:t>
      </w:r>
    </w:p>
    <w:p w14:paraId="6B734EE7"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Potrebu za postavljanjem video nadzora i lokaciju utvrđuje Jedinstveni upravni odjel Općine Šandrovac.  </w:t>
      </w:r>
    </w:p>
    <w:p w14:paraId="41A6D28D"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roofErr w:type="spellStart"/>
      <w:r w:rsidRPr="00DD4266">
        <w:rPr>
          <w:rFonts w:ascii="Times New Roman" w:eastAsia="Times New Roman" w:hAnsi="Times New Roman"/>
          <w:b/>
          <w:i/>
          <w:sz w:val="24"/>
          <w:szCs w:val="24"/>
          <w:u w:val="single"/>
        </w:rPr>
        <w:lastRenderedPageBreak/>
        <w:t>Izobrazno</w:t>
      </w:r>
      <w:proofErr w:type="spellEnd"/>
      <w:r w:rsidRPr="00DD4266">
        <w:rPr>
          <w:rFonts w:ascii="Times New Roman" w:eastAsia="Times New Roman" w:hAnsi="Times New Roman"/>
          <w:b/>
          <w:i/>
          <w:sz w:val="24"/>
          <w:szCs w:val="24"/>
          <w:u w:val="single"/>
        </w:rPr>
        <w:t xml:space="preserve">-informativne aktivnosti </w:t>
      </w:r>
    </w:p>
    <w:p w14:paraId="37E854F3"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670FAD1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Općina Šandrovac osigurava </w:t>
      </w:r>
      <w:proofErr w:type="spellStart"/>
      <w:r w:rsidRPr="00DD4266">
        <w:rPr>
          <w:rFonts w:ascii="Times New Roman" w:eastAsia="Times New Roman" w:hAnsi="Times New Roman"/>
          <w:sz w:val="24"/>
          <w:szCs w:val="24"/>
        </w:rPr>
        <w:t>izobrazno</w:t>
      </w:r>
      <w:proofErr w:type="spellEnd"/>
      <w:r w:rsidRPr="00DD4266">
        <w:rPr>
          <w:rFonts w:ascii="Times New Roman" w:eastAsia="Times New Roman" w:hAnsi="Times New Roman"/>
          <w:sz w:val="24"/>
          <w:szCs w:val="24"/>
        </w:rPr>
        <w:t>-informativne aktivnosti u vezi pravilnog gospodarenja otpadom:</w:t>
      </w:r>
    </w:p>
    <w:p w14:paraId="5F6F4741"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objavom informacija na službenoj mrežnoj stranici Općine Šandrovac www.sandrovac.hr,</w:t>
      </w:r>
    </w:p>
    <w:p w14:paraId="4B0D7FE6"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tiskanjem i dijeljenjem letaka, vodiča, brošura i sl. u suradnji sa trgovačkim društvom Komunalac d.o.o. Bjelovar</w:t>
      </w:r>
    </w:p>
    <w:p w14:paraId="5FF07AFC"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promidžbom putem sredstava javnog priopćavanja,</w:t>
      </w:r>
    </w:p>
    <w:p w14:paraId="27AB0CFC"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podržavanjem i/ili sufinanciranjem nevladinih udruga u provedbi projekata iz područja gospodarenja otpadom,</w:t>
      </w:r>
    </w:p>
    <w:p w14:paraId="681DE78D"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podržavanjem ili provedbom akcija prikupljanja otpada,</w:t>
      </w:r>
    </w:p>
    <w:p w14:paraId="5E48FB6A" w14:textId="77777777" w:rsidR="00DD4266" w:rsidRPr="00DD4266" w:rsidRDefault="00DD4266" w:rsidP="00DD4266">
      <w:pPr>
        <w:numPr>
          <w:ilvl w:val="0"/>
          <w:numId w:val="16"/>
        </w:numPr>
        <w:suppressAutoHyphens/>
        <w:autoSpaceDN w:val="0"/>
        <w:spacing w:line="276" w:lineRule="auto"/>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na druge odgovarajuće načine.</w:t>
      </w:r>
    </w:p>
    <w:p w14:paraId="693EE246"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2C7B83B4"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MJERE ZA UKLANJANJE NEPROPISNO ODBAČENOG OTPADA</w:t>
      </w:r>
    </w:p>
    <w:p w14:paraId="197855ED"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68486BD4"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r w:rsidRPr="00DD4266">
        <w:rPr>
          <w:rFonts w:ascii="Times New Roman" w:eastAsia="Times New Roman" w:hAnsi="Times New Roman"/>
          <w:b/>
          <w:i/>
          <w:sz w:val="24"/>
          <w:szCs w:val="24"/>
          <w:u w:val="single"/>
        </w:rPr>
        <w:t>Postupanje komunalnog redara</w:t>
      </w:r>
    </w:p>
    <w:p w14:paraId="3D5D7FCE" w14:textId="77777777" w:rsidR="00DD4266" w:rsidRPr="00DD4266" w:rsidRDefault="00DD4266" w:rsidP="00DD4266">
      <w:pPr>
        <w:suppressAutoHyphens/>
        <w:autoSpaceDN w:val="0"/>
        <w:jc w:val="both"/>
        <w:textAlignment w:val="baseline"/>
        <w:rPr>
          <w:rFonts w:ascii="Times New Roman" w:eastAsia="Times New Roman" w:hAnsi="Times New Roman"/>
          <w:b/>
          <w:i/>
          <w:sz w:val="24"/>
          <w:szCs w:val="24"/>
          <w:u w:val="single"/>
        </w:rPr>
      </w:pPr>
    </w:p>
    <w:p w14:paraId="46FCC8DE"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Članak 4.</w:t>
      </w:r>
    </w:p>
    <w:p w14:paraId="6AB2CDFA"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Radi provedbe mjera za uklanjanje protuzakonito odbačenog otpada komunalni redar će rješenjem narediti uklanjanje otpada osobi koja je nepropisno uskladištila, ostavila, odbacila i/ili odložila otpad. </w:t>
      </w:r>
    </w:p>
    <w:p w14:paraId="6894EE2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Ako osoba koja je nepropisno uskladištila, ostavila, odbacila i/ili odložila otpad nepoznata, komunalni redar rješenjem će narediti uklanjanje otpada vlasniku nekretnine na kojoj je nepropisno uskladišten, ostavljen, odbačen i/ili odložen otpad ili posjedniku nekretnine ako vlasnik nekretnine nije poznat ili osobi koja sukladno posebnim propisima upravlja određenim područjem (dobrom), ako je otpad odložen na tom području (dobru) ili osobi koju je zatekao da odbacuje otpad izvan lokacije gospodarenja otpadom ili osobi za koju se može dokazati da je otpad odbacila izvan lokacije gospodarenja otpadom.</w:t>
      </w:r>
    </w:p>
    <w:p w14:paraId="5593185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0718C6A7"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Članak 5.</w:t>
      </w:r>
    </w:p>
    <w:p w14:paraId="5C89A55F"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Općina Šandrovac ima obvezu podatke utvrđene rješenjem iz članka 4.  mjesečno unositi u mrežnu aplikaciju sustava evidentiranja lokacija odbačenog otpada. </w:t>
      </w:r>
    </w:p>
    <w:p w14:paraId="279A09E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08B1D4D3"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Članak 6.</w:t>
      </w:r>
    </w:p>
    <w:p w14:paraId="293E5741"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Rješenjem iz članka 4. određuje se: lokacija i procijenjena količina otpada, obveznik uklanjanja otpada, te obveza uklanjanja otpada predajom ovlaštenoj osobi za gospodarenje tom vrstom otpada u roku koji ne može biti duži od šest mjeseci. </w:t>
      </w:r>
    </w:p>
    <w:p w14:paraId="57A61FB8"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Protiv rješenja iz  članka 4. može se izjaviti žalba nadležnom upravnom tijelu županije. Žalba na rješenje nema </w:t>
      </w:r>
      <w:proofErr w:type="spellStart"/>
      <w:r w:rsidRPr="00DD4266">
        <w:rPr>
          <w:rFonts w:ascii="Times New Roman" w:eastAsia="Times New Roman" w:hAnsi="Times New Roman"/>
          <w:sz w:val="24"/>
          <w:szCs w:val="24"/>
        </w:rPr>
        <w:t>odgodni</w:t>
      </w:r>
      <w:proofErr w:type="spellEnd"/>
      <w:r w:rsidRPr="00DD4266">
        <w:rPr>
          <w:rFonts w:ascii="Times New Roman" w:eastAsia="Times New Roman" w:hAnsi="Times New Roman"/>
          <w:sz w:val="24"/>
          <w:szCs w:val="24"/>
        </w:rPr>
        <w:t xml:space="preserve"> učinak. </w:t>
      </w:r>
    </w:p>
    <w:p w14:paraId="1B1BBE2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Istekom roka određenog rješenjem, komunalni redar utvrđuje ispunjavanje obveze određene rješenjem. </w:t>
      </w:r>
    </w:p>
    <w:p w14:paraId="125A654A"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Ako komunalni redar utvrdi da obveza određena rješenjem iz članka 4. nije izvršena Općina Šandrovac dužna je osigurati uklanjanje tog otpada predajom ovlaštenoj osobi za gospodarenje tom vrstom otpada na trošak </w:t>
      </w:r>
      <w:proofErr w:type="spellStart"/>
      <w:r w:rsidRPr="00DD4266">
        <w:rPr>
          <w:rFonts w:ascii="Times New Roman" w:eastAsia="Times New Roman" w:hAnsi="Times New Roman"/>
          <w:sz w:val="24"/>
          <w:szCs w:val="24"/>
        </w:rPr>
        <w:t>izvršenika</w:t>
      </w:r>
      <w:proofErr w:type="spellEnd"/>
      <w:r w:rsidRPr="00DD4266">
        <w:rPr>
          <w:rFonts w:ascii="Times New Roman" w:eastAsia="Times New Roman" w:hAnsi="Times New Roman"/>
          <w:sz w:val="24"/>
          <w:szCs w:val="24"/>
        </w:rPr>
        <w:t xml:space="preserve">. </w:t>
      </w:r>
    </w:p>
    <w:p w14:paraId="30EC852D" w14:textId="77777777" w:rsidR="00DD4266" w:rsidRPr="00DD4266" w:rsidRDefault="00DD4266" w:rsidP="00DD4266">
      <w:pPr>
        <w:suppressAutoHyphens/>
        <w:autoSpaceDN w:val="0"/>
        <w:jc w:val="center"/>
        <w:textAlignment w:val="baseline"/>
        <w:rPr>
          <w:rFonts w:ascii="Times New Roman" w:eastAsia="Times New Roman" w:hAnsi="Times New Roman"/>
          <w:b/>
          <w:bCs/>
          <w:sz w:val="24"/>
          <w:szCs w:val="24"/>
        </w:rPr>
      </w:pPr>
      <w:r w:rsidRPr="00DD4266">
        <w:rPr>
          <w:rFonts w:ascii="Times New Roman" w:eastAsia="Times New Roman" w:hAnsi="Times New Roman"/>
          <w:b/>
          <w:bCs/>
          <w:sz w:val="24"/>
          <w:szCs w:val="24"/>
        </w:rPr>
        <w:t>Članak 7.</w:t>
      </w:r>
    </w:p>
    <w:p w14:paraId="7CBDD92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Komunalni redar ovlašten je utvrditi identitet fizičke osobe počinitelja odbacivanja otpada uvidom u osobni identifikacijski dokument ili na drugi odgovarajući način.</w:t>
      </w:r>
    </w:p>
    <w:p w14:paraId="1A4083CA"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Fizička osoba počinitelj odbacivanja otpada dužna je na zahtjev predočiti na uvid komunalnom redaru osobni identifikacijski dokument radi utvrđivanja identiteta počinitelja odbacivanja otpada.</w:t>
      </w:r>
    </w:p>
    <w:p w14:paraId="380C8EF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 xml:space="preserve">Ako fizička osoba počinitelj odbacivanja otpada na zahtjev komunalnog redara ne predoči na uvid osobni identifikacijski dokument radi provjere identiteta, komunalni redar je ovlašten zatražiti pružanje pomoći od djelatnika ministarstva nadležnog za unutarnje poslove radi utvrđivanja identiteta počinitelja odbacivanja otpada. </w:t>
      </w:r>
    </w:p>
    <w:p w14:paraId="13BDF5EC"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lastRenderedPageBreak/>
        <w:t>Članak 8.</w:t>
      </w:r>
    </w:p>
    <w:p w14:paraId="79902876"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Ako komunalni redar utvrdi postojanje opravdane sumnje da je opasni ili drugi otpad odbačen na nekretnini čiji vlasnik, odnosno posjednik, ako vlasnik nekretnine nije poznat, odnosno osoba koja, sukladno posebnom propisu, upravlja određenim područjem (dobrom), ne dopušta pristup radi utvrđivanja činjeničnog stanja u svezi odbačenog otpada, komunalni redar ovlašten je zatražiti nalog suda i asistenciju djelatnika ministarstva nadležnog za unutarnje poslove radi pristupa na nekretninu u svrhu utvrđivanja činjenica.</w:t>
      </w:r>
    </w:p>
    <w:p w14:paraId="2A6D2CE2"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p>
    <w:p w14:paraId="2245B2C0" w14:textId="77777777" w:rsidR="00DD4266" w:rsidRPr="00DD4266" w:rsidRDefault="00DD4266" w:rsidP="00DD4266">
      <w:pPr>
        <w:suppressAutoHyphens/>
        <w:autoSpaceDN w:val="0"/>
        <w:jc w:val="center"/>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Članak 9.</w:t>
      </w:r>
    </w:p>
    <w:p w14:paraId="66E72D44"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sz w:val="24"/>
          <w:szCs w:val="24"/>
        </w:rPr>
        <w:t>Nepropisno odbačeni otpad predaje se ovlaštenoj osobi koja posjeduje potrebnu dozvolu u skladu sa Zakonom o gospodarenju otpadom.</w:t>
      </w:r>
    </w:p>
    <w:p w14:paraId="697274C2" w14:textId="77777777" w:rsidR="00DD4266" w:rsidRPr="00DD4266" w:rsidRDefault="00DD4266" w:rsidP="00DD4266">
      <w:pPr>
        <w:suppressAutoHyphens/>
        <w:autoSpaceDN w:val="0"/>
        <w:textAlignment w:val="baseline"/>
        <w:rPr>
          <w:rFonts w:ascii="Times New Roman" w:eastAsia="Times New Roman" w:hAnsi="Times New Roman"/>
          <w:b/>
          <w:i/>
          <w:color w:val="FF0000"/>
          <w:sz w:val="24"/>
          <w:szCs w:val="24"/>
          <w:u w:val="single"/>
        </w:rPr>
      </w:pPr>
    </w:p>
    <w:p w14:paraId="66F636E7" w14:textId="77777777" w:rsidR="00DD4266" w:rsidRPr="00DD4266" w:rsidRDefault="00DD4266" w:rsidP="00DD4266">
      <w:pPr>
        <w:suppressAutoHyphens/>
        <w:autoSpaceDN w:val="0"/>
        <w:textAlignment w:val="baseline"/>
        <w:rPr>
          <w:rFonts w:ascii="Times New Roman" w:eastAsia="Times New Roman" w:hAnsi="Times New Roman"/>
          <w:b/>
          <w:i/>
          <w:color w:val="000000"/>
          <w:sz w:val="24"/>
          <w:szCs w:val="24"/>
          <w:u w:val="single"/>
        </w:rPr>
      </w:pPr>
      <w:r w:rsidRPr="00DD4266">
        <w:rPr>
          <w:rFonts w:ascii="Times New Roman" w:eastAsia="Times New Roman" w:hAnsi="Times New Roman"/>
          <w:b/>
          <w:i/>
          <w:color w:val="000000"/>
          <w:sz w:val="24"/>
          <w:szCs w:val="24"/>
          <w:u w:val="single"/>
        </w:rPr>
        <w:t>ZAVRŠNE ODREDBE</w:t>
      </w:r>
    </w:p>
    <w:p w14:paraId="0EA52280" w14:textId="77777777" w:rsidR="00DD4266" w:rsidRPr="00DD4266" w:rsidRDefault="00DD4266" w:rsidP="00DD4266">
      <w:pPr>
        <w:suppressAutoHyphens/>
        <w:autoSpaceDN w:val="0"/>
        <w:textAlignment w:val="baseline"/>
        <w:rPr>
          <w:rFonts w:ascii="Times New Roman" w:eastAsia="Times New Roman" w:hAnsi="Times New Roman"/>
          <w:b/>
          <w:i/>
          <w:color w:val="000000"/>
          <w:sz w:val="24"/>
          <w:szCs w:val="24"/>
          <w:u w:val="single"/>
        </w:rPr>
      </w:pPr>
    </w:p>
    <w:p w14:paraId="70292F29"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sz w:val="24"/>
          <w:szCs w:val="24"/>
        </w:rPr>
      </w:pPr>
      <w:r w:rsidRPr="00DD4266">
        <w:rPr>
          <w:rFonts w:ascii="Times New Roman" w:eastAsia="Times New Roman" w:hAnsi="Times New Roman"/>
          <w:b/>
          <w:color w:val="000000"/>
          <w:sz w:val="24"/>
          <w:szCs w:val="24"/>
        </w:rPr>
        <w:t>Članak 10.</w:t>
      </w:r>
    </w:p>
    <w:p w14:paraId="77032D9B" w14:textId="77777777" w:rsidR="00DD4266" w:rsidRPr="00DD4266" w:rsidRDefault="00DD4266" w:rsidP="00DD4266">
      <w:pPr>
        <w:suppressAutoHyphens/>
        <w:autoSpaceDN w:val="0"/>
        <w:jc w:val="both"/>
        <w:textAlignment w:val="baseline"/>
        <w:rPr>
          <w:rFonts w:ascii="Times New Roman" w:eastAsia="Times New Roman" w:hAnsi="Times New Roman"/>
          <w:color w:val="000000"/>
          <w:sz w:val="24"/>
          <w:szCs w:val="24"/>
        </w:rPr>
      </w:pPr>
      <w:r w:rsidRPr="00DD4266">
        <w:rPr>
          <w:rFonts w:ascii="Times New Roman" w:eastAsia="Times New Roman" w:hAnsi="Times New Roman"/>
          <w:color w:val="000000"/>
          <w:sz w:val="24"/>
          <w:szCs w:val="24"/>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w:t>
      </w:r>
    </w:p>
    <w:p w14:paraId="4FF97AEF" w14:textId="77777777" w:rsidR="00DD4266" w:rsidRPr="00DD4266" w:rsidRDefault="00DD4266" w:rsidP="00DD4266">
      <w:pPr>
        <w:suppressAutoHyphens/>
        <w:autoSpaceDN w:val="0"/>
        <w:textAlignment w:val="baseline"/>
        <w:rPr>
          <w:rFonts w:ascii="Times New Roman" w:eastAsia="Times New Roman" w:hAnsi="Times New Roman"/>
          <w:b/>
          <w:i/>
          <w:color w:val="000000"/>
          <w:sz w:val="24"/>
          <w:szCs w:val="24"/>
          <w:u w:val="single"/>
        </w:rPr>
      </w:pPr>
    </w:p>
    <w:p w14:paraId="30EE04C2"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sz w:val="24"/>
          <w:szCs w:val="24"/>
        </w:rPr>
      </w:pPr>
      <w:r w:rsidRPr="00DD4266">
        <w:rPr>
          <w:rFonts w:ascii="Times New Roman" w:eastAsia="Times New Roman" w:hAnsi="Times New Roman"/>
          <w:b/>
          <w:color w:val="000000"/>
          <w:sz w:val="24"/>
          <w:szCs w:val="24"/>
        </w:rPr>
        <w:t>Članak 11.</w:t>
      </w:r>
    </w:p>
    <w:p w14:paraId="36394977"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color w:val="000000"/>
          <w:sz w:val="24"/>
          <w:szCs w:val="24"/>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iz članka 1. ove Odluke podnijeti Općinskom vijeću Općine Šandrovac do 31. ožujka tekuće godine za prethodnu kalendarsku godinu, na temelju podataka iz evidencije Jedinstvenog upravnog odjela Općine Šandrovac i dostavljenih podataka i dostavljenih podataka </w:t>
      </w:r>
      <w:r w:rsidRPr="00DD4266">
        <w:rPr>
          <w:rFonts w:ascii="Times New Roman" w:eastAsia="Times New Roman" w:hAnsi="Times New Roman"/>
          <w:sz w:val="24"/>
          <w:szCs w:val="24"/>
        </w:rPr>
        <w:t>Evidencije lokacija onečišćenih otpadom RH</w:t>
      </w:r>
      <w:r w:rsidRPr="00DD4266">
        <w:rPr>
          <w:rFonts w:ascii="Times New Roman" w:eastAsia="Times New Roman" w:hAnsi="Times New Roman"/>
          <w:color w:val="000000"/>
          <w:sz w:val="24"/>
          <w:szCs w:val="24"/>
        </w:rPr>
        <w:t xml:space="preserve">. </w:t>
      </w:r>
    </w:p>
    <w:p w14:paraId="4EC41C8B" w14:textId="77777777" w:rsidR="00DD4266" w:rsidRPr="00DD4266" w:rsidRDefault="00DD4266" w:rsidP="00DD4266">
      <w:pPr>
        <w:suppressAutoHyphens/>
        <w:autoSpaceDN w:val="0"/>
        <w:jc w:val="both"/>
        <w:textAlignment w:val="baseline"/>
        <w:rPr>
          <w:rFonts w:ascii="Times New Roman" w:eastAsia="Times New Roman" w:hAnsi="Times New Roman"/>
          <w:color w:val="000000"/>
          <w:sz w:val="24"/>
          <w:szCs w:val="24"/>
        </w:rPr>
      </w:pPr>
    </w:p>
    <w:p w14:paraId="5487D0D1" w14:textId="77777777" w:rsidR="00DD4266" w:rsidRPr="00DD4266" w:rsidRDefault="00DD4266" w:rsidP="00DD4266">
      <w:pPr>
        <w:suppressAutoHyphens/>
        <w:autoSpaceDN w:val="0"/>
        <w:jc w:val="center"/>
        <w:textAlignment w:val="baseline"/>
        <w:rPr>
          <w:rFonts w:ascii="Times New Roman" w:eastAsia="Times New Roman" w:hAnsi="Times New Roman"/>
          <w:sz w:val="24"/>
          <w:szCs w:val="24"/>
        </w:rPr>
      </w:pPr>
      <w:r w:rsidRPr="00DD4266">
        <w:rPr>
          <w:rFonts w:ascii="Times New Roman" w:eastAsia="Times New Roman" w:hAnsi="Times New Roman"/>
          <w:b/>
          <w:color w:val="000000"/>
          <w:sz w:val="24"/>
          <w:szCs w:val="24"/>
        </w:rPr>
        <w:t>Članak 12</w:t>
      </w:r>
      <w:r w:rsidRPr="00DD4266">
        <w:rPr>
          <w:rFonts w:ascii="Times New Roman" w:eastAsia="Times New Roman" w:hAnsi="Times New Roman"/>
          <w:color w:val="000000"/>
          <w:sz w:val="24"/>
          <w:szCs w:val="24"/>
        </w:rPr>
        <w:t>.</w:t>
      </w:r>
    </w:p>
    <w:p w14:paraId="7962D756" w14:textId="77777777" w:rsidR="00DD4266" w:rsidRPr="00DD4266" w:rsidRDefault="00DD4266" w:rsidP="00DD4266">
      <w:pPr>
        <w:suppressAutoHyphens/>
        <w:autoSpaceDN w:val="0"/>
        <w:jc w:val="both"/>
        <w:textAlignment w:val="baseline"/>
        <w:rPr>
          <w:rFonts w:ascii="Times New Roman" w:eastAsia="Times New Roman" w:hAnsi="Times New Roman"/>
          <w:color w:val="000000"/>
          <w:sz w:val="24"/>
          <w:szCs w:val="24"/>
        </w:rPr>
      </w:pPr>
      <w:r w:rsidRPr="00DD4266">
        <w:rPr>
          <w:rFonts w:ascii="Times New Roman" w:eastAsia="Times New Roman" w:hAnsi="Times New Roman"/>
          <w:color w:val="000000"/>
          <w:sz w:val="24"/>
          <w:szCs w:val="24"/>
        </w:rPr>
        <w:t>Sredstva za provedbu mjera iz članka 1. ove Odluke osiguravaju se u proračunu Općine Šandrovac.</w:t>
      </w:r>
    </w:p>
    <w:p w14:paraId="5FEBF048" w14:textId="77777777" w:rsidR="00DD4266" w:rsidRPr="00DD4266" w:rsidRDefault="00DD4266" w:rsidP="00DD4266">
      <w:pPr>
        <w:suppressAutoHyphens/>
        <w:autoSpaceDN w:val="0"/>
        <w:jc w:val="both"/>
        <w:textAlignment w:val="baseline"/>
        <w:rPr>
          <w:rFonts w:ascii="Times New Roman" w:eastAsia="Times New Roman" w:hAnsi="Times New Roman"/>
          <w:color w:val="000000"/>
          <w:sz w:val="24"/>
          <w:szCs w:val="24"/>
        </w:rPr>
      </w:pPr>
    </w:p>
    <w:p w14:paraId="796DE5AD" w14:textId="77777777" w:rsidR="00DD4266" w:rsidRPr="00DD4266" w:rsidRDefault="00DD4266" w:rsidP="00DD4266">
      <w:pPr>
        <w:suppressAutoHyphens/>
        <w:autoSpaceDN w:val="0"/>
        <w:jc w:val="center"/>
        <w:textAlignment w:val="baseline"/>
        <w:rPr>
          <w:rFonts w:ascii="Times New Roman" w:eastAsia="Times New Roman" w:hAnsi="Times New Roman"/>
          <w:color w:val="000000"/>
          <w:sz w:val="24"/>
          <w:szCs w:val="24"/>
        </w:rPr>
      </w:pPr>
      <w:r w:rsidRPr="00DD4266">
        <w:rPr>
          <w:rFonts w:ascii="Times New Roman" w:eastAsia="Times New Roman" w:hAnsi="Times New Roman"/>
          <w:b/>
          <w:color w:val="000000"/>
          <w:sz w:val="24"/>
          <w:szCs w:val="24"/>
        </w:rPr>
        <w:t>Članak 13.</w:t>
      </w:r>
    </w:p>
    <w:p w14:paraId="081110CB" w14:textId="77777777" w:rsidR="00DD4266" w:rsidRPr="00DD4266" w:rsidRDefault="00DD4266" w:rsidP="00DD4266">
      <w:pPr>
        <w:suppressAutoHyphens/>
        <w:autoSpaceDN w:val="0"/>
        <w:jc w:val="both"/>
        <w:textAlignment w:val="baseline"/>
        <w:rPr>
          <w:rFonts w:ascii="Times New Roman" w:eastAsia="Times New Roman" w:hAnsi="Times New Roman"/>
          <w:sz w:val="24"/>
          <w:szCs w:val="24"/>
        </w:rPr>
      </w:pPr>
      <w:r w:rsidRPr="00DD4266">
        <w:rPr>
          <w:rFonts w:ascii="Times New Roman" w:eastAsia="Times New Roman" w:hAnsi="Times New Roman"/>
          <w:color w:val="000000"/>
          <w:sz w:val="24"/>
          <w:szCs w:val="24"/>
        </w:rPr>
        <w:t>Odredbe Zakona o gospodarenju otpadom primijeniti će se za sve što nije propisano ovom Odlukom.</w:t>
      </w:r>
    </w:p>
    <w:p w14:paraId="11BDE170"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sz w:val="24"/>
          <w:szCs w:val="24"/>
        </w:rPr>
      </w:pPr>
    </w:p>
    <w:p w14:paraId="3C7E472D"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sz w:val="24"/>
          <w:szCs w:val="24"/>
        </w:rPr>
      </w:pPr>
      <w:r w:rsidRPr="00DD4266">
        <w:rPr>
          <w:rFonts w:ascii="Times New Roman" w:eastAsia="Times New Roman" w:hAnsi="Times New Roman"/>
          <w:b/>
          <w:color w:val="000000"/>
          <w:sz w:val="24"/>
          <w:szCs w:val="24"/>
        </w:rPr>
        <w:t>Članak 14.</w:t>
      </w:r>
    </w:p>
    <w:p w14:paraId="537D59BF" w14:textId="77777777" w:rsidR="00DD4266" w:rsidRPr="00DD4266" w:rsidRDefault="00DD4266" w:rsidP="00DD4266">
      <w:pPr>
        <w:suppressAutoHyphens/>
        <w:autoSpaceDN w:val="0"/>
        <w:jc w:val="both"/>
        <w:textAlignment w:val="baseline"/>
        <w:rPr>
          <w:rFonts w:ascii="Times New Roman" w:eastAsia="Times New Roman" w:hAnsi="Times New Roman"/>
          <w:bCs/>
          <w:sz w:val="24"/>
          <w:szCs w:val="24"/>
        </w:rPr>
      </w:pPr>
      <w:r w:rsidRPr="00DD4266">
        <w:rPr>
          <w:rFonts w:ascii="Times New Roman" w:eastAsia="Times New Roman" w:hAnsi="Times New Roman"/>
          <w:bCs/>
          <w:sz w:val="24"/>
          <w:szCs w:val="24"/>
        </w:rPr>
        <w:t>Stupanjem na snagu ove Odluke stavlja se izvan snage Odluka o mjerama za sprječavanje nepropisnog odbacivanja otpada i mjerama za uklanjanje odbačenog otpada na području Općine Šandrovac (KLASA: 363-01/18-01/7, URBROJ:2123-05-01-18-1 od 25. rujna 2018. godine).</w:t>
      </w:r>
    </w:p>
    <w:p w14:paraId="0AE8CA68" w14:textId="77777777" w:rsidR="00DD4266" w:rsidRPr="00DD4266" w:rsidRDefault="00DD4266" w:rsidP="00DD4266">
      <w:pPr>
        <w:suppressAutoHyphens/>
        <w:autoSpaceDN w:val="0"/>
        <w:textAlignment w:val="baseline"/>
        <w:rPr>
          <w:rFonts w:ascii="Times New Roman" w:eastAsia="Times New Roman" w:hAnsi="Times New Roman"/>
          <w:b/>
          <w:sz w:val="24"/>
          <w:szCs w:val="24"/>
        </w:rPr>
      </w:pPr>
    </w:p>
    <w:p w14:paraId="1FA9BF57" w14:textId="77777777" w:rsidR="00DD4266" w:rsidRPr="00DD4266" w:rsidRDefault="00DD4266" w:rsidP="00DD4266">
      <w:pPr>
        <w:suppressAutoHyphens/>
        <w:autoSpaceDN w:val="0"/>
        <w:textAlignment w:val="baseline"/>
        <w:rPr>
          <w:rFonts w:ascii="Times New Roman" w:eastAsia="Times New Roman" w:hAnsi="Times New Roman"/>
          <w:b/>
          <w:sz w:val="24"/>
          <w:szCs w:val="24"/>
        </w:rPr>
      </w:pPr>
    </w:p>
    <w:p w14:paraId="4E1E31FD" w14:textId="77777777" w:rsidR="00DD4266" w:rsidRPr="00DD4266" w:rsidRDefault="00DD4266" w:rsidP="00DD4266">
      <w:pPr>
        <w:suppressAutoHyphens/>
        <w:autoSpaceDN w:val="0"/>
        <w:jc w:val="center"/>
        <w:textAlignment w:val="baseline"/>
        <w:rPr>
          <w:rFonts w:ascii="Times New Roman" w:eastAsia="Times New Roman" w:hAnsi="Times New Roman"/>
          <w:b/>
          <w:color w:val="000000"/>
          <w:sz w:val="24"/>
          <w:szCs w:val="24"/>
        </w:rPr>
      </w:pPr>
      <w:r w:rsidRPr="00DD4266">
        <w:rPr>
          <w:rFonts w:ascii="Times New Roman" w:eastAsia="Times New Roman" w:hAnsi="Times New Roman"/>
          <w:b/>
          <w:color w:val="000000"/>
          <w:sz w:val="24"/>
          <w:szCs w:val="24"/>
        </w:rPr>
        <w:t>Članak 15.</w:t>
      </w:r>
    </w:p>
    <w:p w14:paraId="77709864" w14:textId="77777777" w:rsidR="00DD4266" w:rsidRPr="00DD4266" w:rsidRDefault="00DD4266" w:rsidP="00DD4266">
      <w:pPr>
        <w:suppressAutoHyphens/>
        <w:autoSpaceDN w:val="0"/>
        <w:jc w:val="both"/>
        <w:textAlignment w:val="baseline"/>
        <w:rPr>
          <w:rFonts w:ascii="Times New Roman" w:eastAsia="Times New Roman" w:hAnsi="Times New Roman"/>
          <w:color w:val="000000" w:themeColor="text1"/>
          <w:sz w:val="24"/>
          <w:szCs w:val="24"/>
        </w:rPr>
      </w:pPr>
      <w:r w:rsidRPr="00DD4266">
        <w:rPr>
          <w:rFonts w:ascii="Times New Roman" w:eastAsia="Times New Roman" w:hAnsi="Times New Roman"/>
          <w:color w:val="000000" w:themeColor="text1"/>
          <w:sz w:val="24"/>
          <w:szCs w:val="24"/>
        </w:rPr>
        <w:t>Ova Odluka stupa na snagu osmog dana od dana objave u "Općinskom glasniku Općine Šandrovac", a objavit će se na službenoj mrežnoj stranici Općine Šandrovac www.sandrovac.hr.</w:t>
      </w:r>
    </w:p>
    <w:p w14:paraId="1A43538F" w14:textId="77777777" w:rsidR="00DD4266" w:rsidRDefault="00DD4266" w:rsidP="00DD4266">
      <w:pPr>
        <w:rPr>
          <w:rFonts w:ascii="Times New Roman" w:hAnsi="Times New Roman"/>
        </w:rPr>
      </w:pPr>
    </w:p>
    <w:p w14:paraId="23E94535" w14:textId="77777777" w:rsidR="00DD4266" w:rsidRDefault="00DD4266" w:rsidP="00DD4266">
      <w:pPr>
        <w:rPr>
          <w:rFonts w:ascii="Times New Roman" w:hAnsi="Times New Roman"/>
        </w:rPr>
      </w:pPr>
    </w:p>
    <w:p w14:paraId="4710B4D5" w14:textId="77777777" w:rsidR="00DD4266" w:rsidRPr="00DD4266" w:rsidRDefault="00DD4266" w:rsidP="00DD4266">
      <w:pPr>
        <w:suppressAutoHyphens/>
        <w:autoSpaceDN w:val="0"/>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KLASA: 351-01/22-01/4</w:t>
      </w:r>
    </w:p>
    <w:p w14:paraId="66F61A28" w14:textId="77777777" w:rsidR="00DD4266" w:rsidRPr="00DD4266" w:rsidRDefault="00DD4266" w:rsidP="00DD4266">
      <w:pPr>
        <w:suppressAutoHyphens/>
        <w:autoSpaceDN w:val="0"/>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URBROJ:2103-15-01-22-1</w:t>
      </w:r>
    </w:p>
    <w:p w14:paraId="0A565504" w14:textId="2B6CD0F0" w:rsidR="00DD4266" w:rsidRPr="00DD4266" w:rsidRDefault="00DD4266" w:rsidP="00DD4266">
      <w:pPr>
        <w:suppressAutoHyphens/>
        <w:autoSpaceDN w:val="0"/>
        <w:textAlignment w:val="baseline"/>
        <w:rPr>
          <w:rFonts w:ascii="Times New Roman" w:eastAsia="Times New Roman" w:hAnsi="Times New Roman"/>
          <w:b/>
          <w:sz w:val="24"/>
          <w:szCs w:val="24"/>
        </w:rPr>
      </w:pPr>
      <w:r w:rsidRPr="00DD4266">
        <w:rPr>
          <w:rFonts w:ascii="Times New Roman" w:eastAsia="Times New Roman" w:hAnsi="Times New Roman"/>
          <w:b/>
          <w:sz w:val="24"/>
          <w:szCs w:val="24"/>
        </w:rPr>
        <w:t xml:space="preserve">U Šandrovcu, </w:t>
      </w:r>
      <w:r>
        <w:rPr>
          <w:rFonts w:ascii="Times New Roman" w:eastAsia="Times New Roman" w:hAnsi="Times New Roman"/>
          <w:b/>
          <w:sz w:val="24"/>
          <w:szCs w:val="24"/>
        </w:rPr>
        <w:t>25</w:t>
      </w:r>
      <w:r w:rsidRPr="00DD4266">
        <w:rPr>
          <w:rFonts w:ascii="Times New Roman" w:eastAsia="Times New Roman" w:hAnsi="Times New Roman"/>
          <w:b/>
          <w:sz w:val="24"/>
          <w:szCs w:val="24"/>
        </w:rPr>
        <w:t xml:space="preserve">. ožujka 2022. </w:t>
      </w:r>
    </w:p>
    <w:p w14:paraId="3B1E0408" w14:textId="7A7BCD58" w:rsidR="00DD4266" w:rsidRPr="00DD4266" w:rsidRDefault="00DD4266" w:rsidP="00DD4266">
      <w:pPr>
        <w:suppressAutoHyphens/>
        <w:autoSpaceDN w:val="0"/>
        <w:jc w:val="center"/>
        <w:textAlignment w:val="baseline"/>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w:t>
      </w:r>
      <w:r w:rsidRPr="00DD4266">
        <w:rPr>
          <w:rFonts w:ascii="Times New Roman" w:eastAsia="Times New Roman" w:hAnsi="Times New Roman"/>
          <w:b/>
          <w:i/>
          <w:color w:val="000000"/>
          <w:sz w:val="24"/>
          <w:szCs w:val="24"/>
        </w:rPr>
        <w:t>Općinsko vijeće općine Šandrovac</w:t>
      </w:r>
    </w:p>
    <w:p w14:paraId="0971BAC1" w14:textId="70C63EB5" w:rsidR="00DD4266" w:rsidRPr="00DD4266" w:rsidRDefault="00DD4266" w:rsidP="00DD4266">
      <w:pPr>
        <w:suppressAutoHyphens/>
        <w:autoSpaceDN w:val="0"/>
        <w:ind w:left="1065"/>
        <w:textAlignment w:val="baseline"/>
        <w:rPr>
          <w:rFonts w:ascii="Times New Roman" w:eastAsia="Times New Roman" w:hAnsi="Times New Roman"/>
          <w:color w:val="000000"/>
          <w:sz w:val="24"/>
          <w:szCs w:val="24"/>
        </w:rPr>
      </w:pPr>
      <w:r w:rsidRPr="00DD4266">
        <w:rPr>
          <w:rFonts w:ascii="Times New Roman" w:eastAsia="Times New Roman" w:hAnsi="Times New Roman"/>
          <w:color w:val="000000"/>
          <w:sz w:val="24"/>
          <w:szCs w:val="24"/>
        </w:rPr>
        <w:t xml:space="preserve">                                                   </w:t>
      </w:r>
      <w:r w:rsidRPr="00DD4266">
        <w:rPr>
          <w:rFonts w:ascii="Times New Roman" w:eastAsia="Times New Roman" w:hAnsi="Times New Roman"/>
          <w:b/>
          <w:i/>
          <w:color w:val="000000"/>
          <w:sz w:val="24"/>
          <w:szCs w:val="24"/>
        </w:rPr>
        <w:t>Predsjednik Općinskog vijeća općine Šandrovac</w:t>
      </w:r>
    </w:p>
    <w:p w14:paraId="6B16334F" w14:textId="6660EF57" w:rsidR="00DD4266" w:rsidRPr="00DD4266" w:rsidRDefault="00DD4266" w:rsidP="00DD4266">
      <w:pPr>
        <w:suppressAutoHyphens/>
        <w:autoSpaceDN w:val="0"/>
        <w:ind w:left="4956"/>
        <w:textAlignment w:val="baseline"/>
        <w:rPr>
          <w:rFonts w:ascii="Times New Roman" w:eastAsia="Times New Roman" w:hAnsi="Times New Roman"/>
          <w:sz w:val="24"/>
          <w:szCs w:val="24"/>
        </w:rPr>
      </w:pPr>
      <w:r w:rsidRPr="00DD4266">
        <w:rPr>
          <w:rFonts w:ascii="Times New Roman" w:eastAsia="Times New Roman" w:hAnsi="Times New Roman"/>
          <w:b/>
          <w:i/>
          <w:color w:val="000000"/>
          <w:sz w:val="24"/>
          <w:szCs w:val="24"/>
        </w:rPr>
        <w:t xml:space="preserve">             Tomislav Fleković</w:t>
      </w:r>
      <w:r w:rsidRPr="00DD4266">
        <w:rPr>
          <w:rFonts w:ascii="Times New Roman" w:eastAsia="Times New Roman" w:hAnsi="Times New Roman"/>
          <w:sz w:val="24"/>
          <w:szCs w:val="24"/>
        </w:rPr>
        <w:t xml:space="preserve"> </w:t>
      </w:r>
      <w:r>
        <w:rPr>
          <w:rFonts w:ascii="Times New Roman" w:eastAsia="Times New Roman" w:hAnsi="Times New Roman"/>
          <w:sz w:val="24"/>
          <w:szCs w:val="24"/>
        </w:rPr>
        <w:t>, v.r.</w:t>
      </w:r>
    </w:p>
    <w:p w14:paraId="3DBE691E" w14:textId="393C3E9F" w:rsidR="00DD4266" w:rsidRDefault="00DD4266" w:rsidP="00DD4266">
      <w:pPr>
        <w:pStyle w:val="StandardWeb"/>
        <w:jc w:val="both"/>
      </w:pPr>
      <w:r w:rsidRPr="002807D3">
        <w:rPr>
          <w:color w:val="000000"/>
        </w:rPr>
        <w:lastRenderedPageBreak/>
        <w:t xml:space="preserve">Na temelju članka </w:t>
      </w:r>
      <w:r>
        <w:rPr>
          <w:color w:val="000000"/>
        </w:rPr>
        <w:t>173.</w:t>
      </w:r>
      <w:r>
        <w:t xml:space="preserve"> stavka 3. </w:t>
      </w:r>
      <w:r w:rsidRPr="002807D3">
        <w:rPr>
          <w:color w:val="000000"/>
        </w:rPr>
        <w:t xml:space="preserve">Zakona o gospodarenju otpadom („Narodne novine“ br. </w:t>
      </w:r>
      <w:r>
        <w:rPr>
          <w:color w:val="000000"/>
        </w:rPr>
        <w:t>8</w:t>
      </w:r>
      <w:r w:rsidRPr="002807D3">
        <w:rPr>
          <w:color w:val="000000"/>
        </w:rPr>
        <w:t>4/</w:t>
      </w:r>
      <w:r>
        <w:rPr>
          <w:color w:val="000000"/>
        </w:rPr>
        <w:t>202</w:t>
      </w:r>
      <w:r w:rsidRPr="002807D3">
        <w:rPr>
          <w:color w:val="000000"/>
        </w:rPr>
        <w:t>1</w:t>
      </w:r>
      <w:r>
        <w:rPr>
          <w:color w:val="000000"/>
        </w:rPr>
        <w:t>) i članka 5</w:t>
      </w:r>
      <w:r w:rsidRPr="002807D3">
        <w:rPr>
          <w:color w:val="000000"/>
        </w:rPr>
        <w:t xml:space="preserve">8. Statuta Općine </w:t>
      </w:r>
      <w:r>
        <w:rPr>
          <w:color w:val="000000"/>
        </w:rPr>
        <w:t>Šandrovac</w:t>
      </w:r>
      <w:r w:rsidRPr="002807D3">
        <w:rPr>
          <w:color w:val="000000"/>
        </w:rPr>
        <w:t xml:space="preserve"> </w:t>
      </w:r>
      <w:r w:rsidRPr="00165286">
        <w:t xml:space="preserve"> ("Općinski glasnik</w:t>
      </w:r>
      <w:r>
        <w:t xml:space="preserve"> općine Šandrovac</w:t>
      </w:r>
      <w:r w:rsidRPr="00165286">
        <w:t xml:space="preserve">" </w:t>
      </w:r>
      <w:r>
        <w:t>br. 1/2021, 6/2021</w:t>
      </w:r>
      <w:r w:rsidRPr="00165286">
        <w:t>)</w:t>
      </w:r>
      <w:r>
        <w:rPr>
          <w:color w:val="000000"/>
        </w:rPr>
        <w:t xml:space="preserve"> Općinski načelnik općine Šandrovac p</w:t>
      </w:r>
      <w:r w:rsidRPr="002807D3">
        <w:rPr>
          <w:color w:val="000000"/>
        </w:rPr>
        <w:t>odnosi</w:t>
      </w:r>
      <w:r>
        <w:rPr>
          <w:color w:val="000000"/>
        </w:rPr>
        <w:t xml:space="preserve"> Općinskom vijeću općine Šandrovac </w:t>
      </w:r>
      <w:r w:rsidRPr="007E588D">
        <w:t xml:space="preserve">dana </w:t>
      </w:r>
      <w:r>
        <w:t>14</w:t>
      </w:r>
      <w:r w:rsidRPr="007E588D">
        <w:t>.0</w:t>
      </w:r>
      <w:r>
        <w:t>3</w:t>
      </w:r>
      <w:r w:rsidRPr="007E588D">
        <w:t>.202</w:t>
      </w:r>
      <w:r>
        <w:t>2</w:t>
      </w:r>
      <w:r w:rsidRPr="007E588D">
        <w:t>. godine:</w:t>
      </w:r>
    </w:p>
    <w:p w14:paraId="4CD38B99" w14:textId="77777777" w:rsidR="00DD4266" w:rsidRPr="002807D3" w:rsidRDefault="00DD4266" w:rsidP="00DD4266">
      <w:pPr>
        <w:jc w:val="center"/>
        <w:rPr>
          <w:color w:val="000000"/>
        </w:rPr>
      </w:pPr>
      <w:r w:rsidRPr="002807D3">
        <w:rPr>
          <w:b/>
          <w:bCs/>
          <w:color w:val="000000"/>
        </w:rPr>
        <w:t>IZVJEŠĆE</w:t>
      </w:r>
    </w:p>
    <w:p w14:paraId="6A9F5568" w14:textId="77777777" w:rsidR="00DD4266" w:rsidRDefault="00DD4266" w:rsidP="00DD4266">
      <w:pPr>
        <w:jc w:val="center"/>
        <w:rPr>
          <w:b/>
          <w:bCs/>
          <w:color w:val="000000"/>
        </w:rPr>
      </w:pPr>
      <w:r w:rsidRPr="002807D3">
        <w:rPr>
          <w:b/>
          <w:bCs/>
          <w:color w:val="000000"/>
        </w:rPr>
        <w:t>o izvršenju Plana gospodarenja otpadom Općine Šandrovac</w:t>
      </w:r>
      <w:r>
        <w:rPr>
          <w:b/>
          <w:bCs/>
          <w:color w:val="000000"/>
        </w:rPr>
        <w:t xml:space="preserve"> </w:t>
      </w:r>
      <w:r w:rsidRPr="002807D3">
        <w:rPr>
          <w:b/>
          <w:bCs/>
          <w:color w:val="000000"/>
        </w:rPr>
        <w:t xml:space="preserve"> za</w:t>
      </w:r>
      <w:r>
        <w:rPr>
          <w:b/>
          <w:bCs/>
          <w:color w:val="000000"/>
        </w:rPr>
        <w:t xml:space="preserve"> </w:t>
      </w:r>
      <w:r w:rsidRPr="002807D3">
        <w:rPr>
          <w:b/>
          <w:bCs/>
          <w:color w:val="000000"/>
        </w:rPr>
        <w:t>20</w:t>
      </w:r>
      <w:r>
        <w:rPr>
          <w:b/>
          <w:bCs/>
          <w:color w:val="000000"/>
        </w:rPr>
        <w:t>21</w:t>
      </w:r>
      <w:r w:rsidRPr="002807D3">
        <w:rPr>
          <w:b/>
          <w:bCs/>
          <w:color w:val="000000"/>
        </w:rPr>
        <w:t xml:space="preserve">. </w:t>
      </w:r>
      <w:r>
        <w:rPr>
          <w:b/>
          <w:bCs/>
          <w:color w:val="000000"/>
        </w:rPr>
        <w:t>godinu</w:t>
      </w:r>
    </w:p>
    <w:p w14:paraId="71774DCD" w14:textId="77777777" w:rsidR="00DD4266" w:rsidRDefault="00DD4266" w:rsidP="00DD4266">
      <w:pPr>
        <w:pStyle w:val="StandardWeb"/>
        <w:rPr>
          <w:b/>
          <w:bCs/>
          <w:color w:val="000000"/>
        </w:rPr>
      </w:pPr>
      <w:r w:rsidRPr="002807D3">
        <w:rPr>
          <w:b/>
          <w:bCs/>
          <w:color w:val="000000"/>
        </w:rPr>
        <w:t>1. UVOD</w:t>
      </w:r>
    </w:p>
    <w:p w14:paraId="08F0A457" w14:textId="77777777" w:rsidR="00DD4266" w:rsidRPr="00EA6E15" w:rsidRDefault="00DD4266" w:rsidP="00DD4266">
      <w:pPr>
        <w:pStyle w:val="StandardWeb"/>
        <w:spacing w:before="0" w:beforeAutospacing="0" w:after="0" w:afterAutospacing="0"/>
        <w:jc w:val="both"/>
        <w:rPr>
          <w:bCs/>
          <w:color w:val="000000"/>
          <w:sz w:val="22"/>
          <w:szCs w:val="22"/>
        </w:rPr>
      </w:pPr>
      <w:r w:rsidRPr="00EA6E15">
        <w:rPr>
          <w:bCs/>
          <w:color w:val="000000"/>
          <w:sz w:val="22"/>
          <w:szCs w:val="22"/>
        </w:rPr>
        <w:t>Općina Šandrovac je jedinica lokalne samouprave, osnivana 6.02.1997. godine, d</w:t>
      </w:r>
      <w:r w:rsidRPr="00EA6E15">
        <w:rPr>
          <w:sz w:val="22"/>
          <w:szCs w:val="22"/>
        </w:rPr>
        <w:t xml:space="preserve">onošenjem Izmjena i dopuna Zakona o područjima županija, gradova i općina u Republici Hrvatskoj (“Narodne novine” broj 10/97). Geografski gledano, Općina Šandrovac smještena je u sjeverozapadnoj Hrvatskoj, na površini </w:t>
      </w:r>
      <w:smartTag w:uri="urn:schemas-microsoft-com:office:smarttags" w:element="metricconverter">
        <w:smartTagPr>
          <w:attr w:name="ProductID" w:val="62,78 m2"/>
        </w:smartTagPr>
        <w:r w:rsidRPr="00EA6E15">
          <w:rPr>
            <w:sz w:val="22"/>
            <w:szCs w:val="22"/>
          </w:rPr>
          <w:t>62,78 m2</w:t>
        </w:r>
      </w:smartTag>
      <w:r w:rsidRPr="00EA6E15">
        <w:rPr>
          <w:sz w:val="22"/>
          <w:szCs w:val="22"/>
        </w:rPr>
        <w:t xml:space="preserve">. </w:t>
      </w:r>
    </w:p>
    <w:p w14:paraId="12DD629E" w14:textId="77777777" w:rsidR="00DD4266" w:rsidRPr="00EA6E15" w:rsidRDefault="00DD4266" w:rsidP="00DD4266">
      <w:pPr>
        <w:pStyle w:val="StandardWeb"/>
        <w:spacing w:before="0" w:beforeAutospacing="0" w:after="0" w:afterAutospacing="0"/>
        <w:jc w:val="both"/>
        <w:rPr>
          <w:sz w:val="22"/>
          <w:szCs w:val="22"/>
        </w:rPr>
      </w:pPr>
    </w:p>
    <w:p w14:paraId="521D060A" w14:textId="77777777" w:rsidR="00DD4266" w:rsidRPr="00EA6E15" w:rsidRDefault="00DD4266" w:rsidP="00DD4266">
      <w:pPr>
        <w:pStyle w:val="StandardWeb"/>
        <w:spacing w:before="0" w:beforeAutospacing="0" w:after="0" w:afterAutospacing="0"/>
        <w:jc w:val="both"/>
        <w:rPr>
          <w:bCs/>
          <w:color w:val="000000"/>
          <w:sz w:val="22"/>
          <w:szCs w:val="22"/>
        </w:rPr>
      </w:pPr>
      <w:r w:rsidRPr="00EA6E15">
        <w:rPr>
          <w:sz w:val="22"/>
          <w:szCs w:val="22"/>
        </w:rPr>
        <w:t>Temeljem Odluke Županijske skupštine Bjelovarsko bilogorske županije o imenima naselja i granicama područja naselja na području Županije Bjelovarsko-bilogorske od 27. ožujka 1997. godine (Klasa: 363-01/96-01/3, URBROJ: 2103/1-01-97-1) područje Općine Šandrovac obuhvaća</w:t>
      </w:r>
      <w:r w:rsidRPr="00EA6E15">
        <w:rPr>
          <w:color w:val="000000"/>
          <w:sz w:val="22"/>
          <w:szCs w:val="22"/>
        </w:rPr>
        <w:t xml:space="preserve"> naselja: Šandrovac, </w:t>
      </w:r>
      <w:proofErr w:type="spellStart"/>
      <w:r w:rsidRPr="00EA6E15">
        <w:rPr>
          <w:color w:val="000000"/>
          <w:sz w:val="22"/>
          <w:szCs w:val="22"/>
        </w:rPr>
        <w:t>Lasovac</w:t>
      </w:r>
      <w:proofErr w:type="spellEnd"/>
      <w:r w:rsidRPr="00EA6E15">
        <w:rPr>
          <w:color w:val="000000"/>
          <w:sz w:val="22"/>
          <w:szCs w:val="22"/>
        </w:rPr>
        <w:t xml:space="preserve">, </w:t>
      </w:r>
      <w:proofErr w:type="spellStart"/>
      <w:r w:rsidRPr="00EA6E15">
        <w:rPr>
          <w:color w:val="000000"/>
          <w:sz w:val="22"/>
          <w:szCs w:val="22"/>
        </w:rPr>
        <w:t>Lasovac</w:t>
      </w:r>
      <w:proofErr w:type="spellEnd"/>
      <w:r w:rsidRPr="00EA6E15">
        <w:rPr>
          <w:color w:val="000000"/>
          <w:sz w:val="22"/>
          <w:szCs w:val="22"/>
        </w:rPr>
        <w:t xml:space="preserve"> brdo, </w:t>
      </w:r>
      <w:proofErr w:type="spellStart"/>
      <w:r w:rsidRPr="00EA6E15">
        <w:rPr>
          <w:color w:val="000000"/>
          <w:sz w:val="22"/>
          <w:szCs w:val="22"/>
        </w:rPr>
        <w:t>Pupelica</w:t>
      </w:r>
      <w:proofErr w:type="spellEnd"/>
      <w:r w:rsidRPr="00EA6E15">
        <w:rPr>
          <w:color w:val="000000"/>
          <w:sz w:val="22"/>
          <w:szCs w:val="22"/>
        </w:rPr>
        <w:t xml:space="preserve">, </w:t>
      </w:r>
      <w:proofErr w:type="spellStart"/>
      <w:r w:rsidRPr="00EA6E15">
        <w:rPr>
          <w:color w:val="000000"/>
          <w:sz w:val="22"/>
          <w:szCs w:val="22"/>
        </w:rPr>
        <w:t>Ravneš</w:t>
      </w:r>
      <w:proofErr w:type="spellEnd"/>
      <w:r w:rsidRPr="00EA6E15">
        <w:rPr>
          <w:color w:val="000000"/>
          <w:sz w:val="22"/>
          <w:szCs w:val="22"/>
        </w:rPr>
        <w:t>, Kašljavac i</w:t>
      </w:r>
      <w:r w:rsidRPr="00EA6E15">
        <w:rPr>
          <w:sz w:val="22"/>
          <w:szCs w:val="22"/>
        </w:rPr>
        <w:t xml:space="preserve"> </w:t>
      </w:r>
      <w:proofErr w:type="spellStart"/>
      <w:r w:rsidRPr="00EA6E15">
        <w:rPr>
          <w:sz w:val="22"/>
          <w:szCs w:val="22"/>
        </w:rPr>
        <w:t>Jasenik</w:t>
      </w:r>
      <w:proofErr w:type="spellEnd"/>
      <w:r w:rsidRPr="00EA6E15">
        <w:rPr>
          <w:sz w:val="22"/>
          <w:szCs w:val="22"/>
        </w:rPr>
        <w:t xml:space="preserve">. </w:t>
      </w:r>
      <w:r w:rsidRPr="00EA6E15">
        <w:rPr>
          <w:bCs/>
          <w:color w:val="000000"/>
          <w:sz w:val="22"/>
          <w:szCs w:val="22"/>
        </w:rPr>
        <w:t xml:space="preserve">Na području Općine Šandrovac prema posljednjem popisu stanovništva iz 2021. godine živi 1415 stanovnika. </w:t>
      </w:r>
    </w:p>
    <w:p w14:paraId="3E7D81C7" w14:textId="77777777" w:rsidR="00DD4266" w:rsidRPr="00EA6E15" w:rsidRDefault="00DD4266" w:rsidP="00DD4266">
      <w:pPr>
        <w:jc w:val="both"/>
        <w:rPr>
          <w:rFonts w:ascii="Times New Roman" w:hAnsi="Times New Roman"/>
          <w:bCs/>
          <w:color w:val="000000"/>
        </w:rPr>
      </w:pPr>
    </w:p>
    <w:p w14:paraId="6FE88874" w14:textId="77777777" w:rsidR="00DD4266" w:rsidRPr="00EA6E15" w:rsidRDefault="00DD4266" w:rsidP="00DD4266">
      <w:pPr>
        <w:jc w:val="both"/>
        <w:rPr>
          <w:rFonts w:ascii="Times New Roman" w:hAnsi="Times New Roman"/>
          <w:bCs/>
          <w:color w:val="000000"/>
        </w:rPr>
      </w:pPr>
      <w:r w:rsidRPr="00EA6E15">
        <w:rPr>
          <w:rFonts w:ascii="Times New Roman" w:hAnsi="Times New Roman"/>
          <w:bCs/>
          <w:color w:val="000000"/>
        </w:rPr>
        <w:t xml:space="preserve">Područje općine Šandrovac u posljednjih dva desetljeća kontinuirano bilježi trend opadanja broja stanovnika i ima izraženu nepovoljnu demografsku sliku. Pad broja stanovnika može se prvenstveno pripisati migraciji mlađeg stanovništva u veće urbane sredine, što za posljedicu ima i sve veću prosječnu dob populacije. Navedeni je trend karakterističan za većinu ruralnih područja Republike Hrvatske. </w:t>
      </w:r>
    </w:p>
    <w:p w14:paraId="46C7D030" w14:textId="77777777" w:rsidR="00DD4266" w:rsidRPr="00EA6E15" w:rsidRDefault="00DD4266" w:rsidP="00DD4266">
      <w:pPr>
        <w:jc w:val="both"/>
        <w:rPr>
          <w:rFonts w:ascii="Times New Roman" w:hAnsi="Times New Roman"/>
          <w:bCs/>
          <w:color w:val="000000"/>
        </w:rPr>
      </w:pPr>
    </w:p>
    <w:p w14:paraId="7A8A99A0" w14:textId="77777777" w:rsidR="00DD4266" w:rsidRPr="00EA6E15" w:rsidRDefault="00DD4266" w:rsidP="00DD4266">
      <w:pPr>
        <w:jc w:val="both"/>
        <w:rPr>
          <w:rFonts w:ascii="Times New Roman" w:hAnsi="Times New Roman"/>
          <w:bCs/>
          <w:color w:val="000000"/>
        </w:rPr>
      </w:pPr>
      <w:r w:rsidRPr="00EA6E15">
        <w:rPr>
          <w:rFonts w:ascii="Times New Roman" w:hAnsi="Times New Roman"/>
          <w:bCs/>
          <w:color w:val="000000"/>
        </w:rPr>
        <w:t xml:space="preserve">Trend pada broja stanovnika značajan je u svim naseljima na području općine. S obzirom na priložene podatke, u narednom razdoblju od 2018.-2023. godine, očekuje daljnji blagi pad broja stanovnika. </w:t>
      </w:r>
    </w:p>
    <w:p w14:paraId="32348750" w14:textId="77777777" w:rsidR="00DD4266" w:rsidRPr="00EA6E15" w:rsidRDefault="00DD4266" w:rsidP="00DD4266">
      <w:pPr>
        <w:jc w:val="both"/>
        <w:rPr>
          <w:rFonts w:ascii="Times New Roman" w:hAnsi="Times New Roman"/>
          <w:bCs/>
          <w:color w:val="000000"/>
        </w:rPr>
      </w:pPr>
    </w:p>
    <w:p w14:paraId="6DA05EC7" w14:textId="77777777" w:rsidR="00DD4266" w:rsidRPr="00BC6645" w:rsidRDefault="00DD4266" w:rsidP="00DD4266">
      <w:pPr>
        <w:jc w:val="both"/>
        <w:rPr>
          <w:b/>
          <w:bCs/>
          <w:color w:val="000000"/>
        </w:rPr>
      </w:pPr>
      <w:r w:rsidRPr="00FF59C7">
        <w:rPr>
          <w:bCs/>
          <w:color w:val="000000"/>
        </w:rPr>
        <w:t xml:space="preserve"> </w:t>
      </w:r>
      <w:r w:rsidRPr="00BC6645">
        <w:rPr>
          <w:b/>
          <w:bCs/>
          <w:color w:val="000000"/>
        </w:rPr>
        <w:t>Tablica 1. Prikaz površine naselja i broja stanovnika općine Šandrovac prema naseljima</w:t>
      </w:r>
    </w:p>
    <w:tbl>
      <w:tblPr>
        <w:tblW w:w="987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35"/>
        <w:gridCol w:w="1697"/>
        <w:gridCol w:w="1427"/>
        <w:gridCol w:w="1341"/>
        <w:gridCol w:w="1440"/>
        <w:gridCol w:w="1440"/>
        <w:gridCol w:w="1591"/>
      </w:tblGrid>
      <w:tr w:rsidR="00DD4266" w14:paraId="259B83F3" w14:textId="77777777" w:rsidTr="00FA379A">
        <w:trPr>
          <w:tblCellSpacing w:w="0" w:type="dxa"/>
        </w:trPr>
        <w:tc>
          <w:tcPr>
            <w:tcW w:w="935" w:type="dxa"/>
            <w:tcBorders>
              <w:top w:val="outset" w:sz="6" w:space="0" w:color="auto"/>
              <w:left w:val="outset" w:sz="6" w:space="0" w:color="auto"/>
              <w:right w:val="outset" w:sz="6" w:space="0" w:color="auto"/>
            </w:tcBorders>
            <w:vAlign w:val="center"/>
          </w:tcPr>
          <w:p w14:paraId="3C60F6FF" w14:textId="77777777" w:rsidR="00DD4266" w:rsidRPr="00E45DA0" w:rsidRDefault="00DD4266" w:rsidP="00FA379A">
            <w:pPr>
              <w:jc w:val="center"/>
              <w:rPr>
                <w:b/>
                <w:bCs/>
                <w:sz w:val="20"/>
                <w:szCs w:val="20"/>
              </w:rPr>
            </w:pPr>
            <w:r w:rsidRPr="00E45DA0">
              <w:rPr>
                <w:b/>
                <w:bCs/>
                <w:sz w:val="20"/>
                <w:szCs w:val="20"/>
              </w:rPr>
              <w:t> Redni broj</w:t>
            </w:r>
          </w:p>
        </w:tc>
        <w:tc>
          <w:tcPr>
            <w:tcW w:w="1697" w:type="dxa"/>
            <w:tcBorders>
              <w:top w:val="outset" w:sz="6" w:space="0" w:color="auto"/>
              <w:left w:val="outset" w:sz="6" w:space="0" w:color="auto"/>
              <w:right w:val="outset" w:sz="6" w:space="0" w:color="auto"/>
            </w:tcBorders>
            <w:vAlign w:val="center"/>
          </w:tcPr>
          <w:p w14:paraId="6EF07478" w14:textId="77777777" w:rsidR="00DD4266" w:rsidRPr="00E45DA0" w:rsidRDefault="00DD4266" w:rsidP="00FA379A">
            <w:pPr>
              <w:jc w:val="center"/>
              <w:rPr>
                <w:b/>
                <w:bCs/>
                <w:sz w:val="20"/>
                <w:szCs w:val="20"/>
              </w:rPr>
            </w:pPr>
            <w:r w:rsidRPr="00E45DA0">
              <w:rPr>
                <w:b/>
                <w:bCs/>
                <w:sz w:val="20"/>
                <w:szCs w:val="20"/>
              </w:rPr>
              <w:t>Naselje</w:t>
            </w:r>
          </w:p>
        </w:tc>
        <w:tc>
          <w:tcPr>
            <w:tcW w:w="1427" w:type="dxa"/>
            <w:vMerge w:val="restart"/>
            <w:tcBorders>
              <w:top w:val="outset" w:sz="6" w:space="0" w:color="auto"/>
              <w:left w:val="outset" w:sz="6" w:space="0" w:color="auto"/>
              <w:right w:val="outset" w:sz="6" w:space="0" w:color="auto"/>
            </w:tcBorders>
            <w:vAlign w:val="center"/>
          </w:tcPr>
          <w:p w14:paraId="19B105A6" w14:textId="77777777" w:rsidR="00DD4266" w:rsidRPr="00E45DA0" w:rsidRDefault="00DD4266" w:rsidP="00FA379A">
            <w:pPr>
              <w:jc w:val="center"/>
              <w:rPr>
                <w:b/>
                <w:bCs/>
                <w:sz w:val="20"/>
                <w:szCs w:val="20"/>
              </w:rPr>
            </w:pPr>
            <w:r w:rsidRPr="00E45DA0">
              <w:rPr>
                <w:b/>
                <w:bCs/>
                <w:sz w:val="20"/>
                <w:szCs w:val="20"/>
              </w:rPr>
              <w:t>Površina u km2</w:t>
            </w:r>
          </w:p>
        </w:tc>
        <w:tc>
          <w:tcPr>
            <w:tcW w:w="5812" w:type="dxa"/>
            <w:gridSpan w:val="4"/>
            <w:tcBorders>
              <w:top w:val="outset" w:sz="6" w:space="0" w:color="auto"/>
              <w:left w:val="outset" w:sz="6" w:space="0" w:color="auto"/>
              <w:bottom w:val="outset" w:sz="6" w:space="0" w:color="auto"/>
              <w:right w:val="outset" w:sz="6" w:space="0" w:color="auto"/>
            </w:tcBorders>
            <w:vAlign w:val="center"/>
          </w:tcPr>
          <w:p w14:paraId="37327411" w14:textId="77777777" w:rsidR="00DD4266" w:rsidRPr="00E45DA0" w:rsidRDefault="00DD4266" w:rsidP="00FA379A">
            <w:pPr>
              <w:jc w:val="center"/>
              <w:rPr>
                <w:b/>
                <w:bCs/>
                <w:sz w:val="20"/>
                <w:szCs w:val="20"/>
              </w:rPr>
            </w:pPr>
            <w:r w:rsidRPr="00E45DA0">
              <w:rPr>
                <w:b/>
                <w:bCs/>
                <w:sz w:val="20"/>
                <w:szCs w:val="20"/>
              </w:rPr>
              <w:t>Broj stanovnika</w:t>
            </w:r>
          </w:p>
        </w:tc>
      </w:tr>
      <w:tr w:rsidR="00DD4266" w14:paraId="082E459E" w14:textId="77777777" w:rsidTr="00FA379A">
        <w:trPr>
          <w:tblCellSpacing w:w="0" w:type="dxa"/>
        </w:trPr>
        <w:tc>
          <w:tcPr>
            <w:tcW w:w="935" w:type="dxa"/>
            <w:tcBorders>
              <w:left w:val="outset" w:sz="6" w:space="0" w:color="auto"/>
              <w:bottom w:val="outset" w:sz="6" w:space="0" w:color="auto"/>
              <w:right w:val="outset" w:sz="6" w:space="0" w:color="auto"/>
            </w:tcBorders>
            <w:vAlign w:val="center"/>
          </w:tcPr>
          <w:p w14:paraId="5A21B799" w14:textId="77777777" w:rsidR="00DD4266" w:rsidRPr="00E45DA0" w:rsidRDefault="00DD4266" w:rsidP="00FA379A">
            <w:pPr>
              <w:jc w:val="center"/>
              <w:rPr>
                <w:b/>
                <w:bCs/>
                <w:sz w:val="20"/>
                <w:szCs w:val="20"/>
              </w:rPr>
            </w:pPr>
          </w:p>
        </w:tc>
        <w:tc>
          <w:tcPr>
            <w:tcW w:w="1697" w:type="dxa"/>
            <w:tcBorders>
              <w:left w:val="outset" w:sz="6" w:space="0" w:color="auto"/>
              <w:bottom w:val="outset" w:sz="6" w:space="0" w:color="auto"/>
              <w:right w:val="outset" w:sz="6" w:space="0" w:color="auto"/>
            </w:tcBorders>
            <w:vAlign w:val="center"/>
          </w:tcPr>
          <w:p w14:paraId="5A8D5CDF" w14:textId="77777777" w:rsidR="00DD4266" w:rsidRPr="00E45DA0" w:rsidRDefault="00DD4266" w:rsidP="00FA379A">
            <w:pPr>
              <w:jc w:val="center"/>
              <w:rPr>
                <w:b/>
                <w:bCs/>
                <w:sz w:val="20"/>
                <w:szCs w:val="20"/>
              </w:rPr>
            </w:pPr>
          </w:p>
        </w:tc>
        <w:tc>
          <w:tcPr>
            <w:tcW w:w="1427" w:type="dxa"/>
            <w:vMerge/>
            <w:tcBorders>
              <w:left w:val="outset" w:sz="6" w:space="0" w:color="auto"/>
              <w:bottom w:val="outset" w:sz="6" w:space="0" w:color="auto"/>
              <w:right w:val="outset" w:sz="6" w:space="0" w:color="auto"/>
            </w:tcBorders>
            <w:vAlign w:val="center"/>
          </w:tcPr>
          <w:p w14:paraId="7C30AD40" w14:textId="77777777" w:rsidR="00DD4266" w:rsidRPr="00E45DA0" w:rsidRDefault="00DD4266" w:rsidP="00FA379A">
            <w:pPr>
              <w:jc w:val="center"/>
              <w:rPr>
                <w:b/>
                <w:bCs/>
                <w:sz w:val="20"/>
                <w:szCs w:val="20"/>
              </w:rPr>
            </w:pPr>
          </w:p>
        </w:tc>
        <w:tc>
          <w:tcPr>
            <w:tcW w:w="1341" w:type="dxa"/>
            <w:tcBorders>
              <w:top w:val="outset" w:sz="6" w:space="0" w:color="auto"/>
              <w:left w:val="outset" w:sz="6" w:space="0" w:color="auto"/>
              <w:bottom w:val="outset" w:sz="6" w:space="0" w:color="auto"/>
              <w:right w:val="outset" w:sz="6" w:space="0" w:color="auto"/>
            </w:tcBorders>
            <w:vAlign w:val="center"/>
          </w:tcPr>
          <w:p w14:paraId="72737312" w14:textId="77777777" w:rsidR="00DD4266" w:rsidRPr="00E45DA0" w:rsidRDefault="00DD4266" w:rsidP="00FA379A">
            <w:pPr>
              <w:jc w:val="center"/>
              <w:rPr>
                <w:b/>
                <w:bCs/>
                <w:sz w:val="20"/>
                <w:szCs w:val="20"/>
              </w:rPr>
            </w:pPr>
            <w:r w:rsidRPr="00E45DA0">
              <w:rPr>
                <w:b/>
                <w:bCs/>
                <w:sz w:val="20"/>
                <w:szCs w:val="20"/>
              </w:rPr>
              <w:t>Popis 1991.</w:t>
            </w:r>
          </w:p>
        </w:tc>
        <w:tc>
          <w:tcPr>
            <w:tcW w:w="1440" w:type="dxa"/>
            <w:tcBorders>
              <w:top w:val="outset" w:sz="6" w:space="0" w:color="auto"/>
              <w:left w:val="outset" w:sz="6" w:space="0" w:color="auto"/>
              <w:bottom w:val="outset" w:sz="6" w:space="0" w:color="auto"/>
              <w:right w:val="outset" w:sz="6" w:space="0" w:color="auto"/>
            </w:tcBorders>
            <w:vAlign w:val="center"/>
          </w:tcPr>
          <w:p w14:paraId="52127F6F" w14:textId="77777777" w:rsidR="00DD4266" w:rsidRPr="00E45DA0" w:rsidRDefault="00DD4266" w:rsidP="00FA379A">
            <w:pPr>
              <w:jc w:val="center"/>
              <w:rPr>
                <w:b/>
                <w:bCs/>
                <w:sz w:val="20"/>
                <w:szCs w:val="20"/>
              </w:rPr>
            </w:pPr>
            <w:r w:rsidRPr="00E45DA0">
              <w:rPr>
                <w:b/>
                <w:bCs/>
                <w:sz w:val="20"/>
                <w:szCs w:val="20"/>
              </w:rPr>
              <w:t>Popis 2001.</w:t>
            </w:r>
          </w:p>
        </w:tc>
        <w:tc>
          <w:tcPr>
            <w:tcW w:w="1440" w:type="dxa"/>
            <w:tcBorders>
              <w:top w:val="outset" w:sz="6" w:space="0" w:color="auto"/>
              <w:left w:val="outset" w:sz="6" w:space="0" w:color="auto"/>
              <w:bottom w:val="outset" w:sz="6" w:space="0" w:color="auto"/>
              <w:right w:val="outset" w:sz="6" w:space="0" w:color="auto"/>
            </w:tcBorders>
            <w:vAlign w:val="center"/>
          </w:tcPr>
          <w:p w14:paraId="2AAFB5F1" w14:textId="77777777" w:rsidR="00DD4266" w:rsidRPr="00E45DA0" w:rsidRDefault="00DD4266" w:rsidP="00FA379A">
            <w:pPr>
              <w:jc w:val="center"/>
              <w:rPr>
                <w:b/>
                <w:bCs/>
                <w:sz w:val="20"/>
                <w:szCs w:val="20"/>
              </w:rPr>
            </w:pPr>
            <w:r w:rsidRPr="00E45DA0">
              <w:rPr>
                <w:b/>
                <w:bCs/>
                <w:sz w:val="20"/>
                <w:szCs w:val="20"/>
              </w:rPr>
              <w:t>Popis 2011.</w:t>
            </w:r>
          </w:p>
        </w:tc>
        <w:tc>
          <w:tcPr>
            <w:tcW w:w="1591" w:type="dxa"/>
            <w:tcBorders>
              <w:top w:val="outset" w:sz="6" w:space="0" w:color="auto"/>
              <w:left w:val="outset" w:sz="6" w:space="0" w:color="auto"/>
              <w:bottom w:val="outset" w:sz="6" w:space="0" w:color="auto"/>
              <w:right w:val="outset" w:sz="6" w:space="0" w:color="auto"/>
            </w:tcBorders>
            <w:vAlign w:val="center"/>
          </w:tcPr>
          <w:p w14:paraId="31E3B89E" w14:textId="77777777" w:rsidR="00DD4266" w:rsidRPr="00E45DA0" w:rsidRDefault="00DD4266" w:rsidP="00FA379A">
            <w:pPr>
              <w:jc w:val="center"/>
              <w:rPr>
                <w:b/>
                <w:bCs/>
                <w:sz w:val="20"/>
                <w:szCs w:val="20"/>
              </w:rPr>
            </w:pPr>
            <w:r w:rsidRPr="00E45DA0">
              <w:rPr>
                <w:b/>
                <w:bCs/>
                <w:sz w:val="20"/>
                <w:szCs w:val="20"/>
              </w:rPr>
              <w:t>Popis 20</w:t>
            </w:r>
            <w:r>
              <w:rPr>
                <w:b/>
                <w:bCs/>
                <w:sz w:val="20"/>
                <w:szCs w:val="20"/>
              </w:rPr>
              <w:t>2</w:t>
            </w:r>
            <w:r w:rsidRPr="00E45DA0">
              <w:rPr>
                <w:b/>
                <w:bCs/>
                <w:sz w:val="20"/>
                <w:szCs w:val="20"/>
              </w:rPr>
              <w:t>1.</w:t>
            </w:r>
          </w:p>
        </w:tc>
      </w:tr>
      <w:tr w:rsidR="00DD4266" w14:paraId="75B41D13"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7231650F" w14:textId="77777777" w:rsidR="00DD4266" w:rsidRPr="00346945" w:rsidRDefault="00DD4266" w:rsidP="00FA379A">
            <w:pPr>
              <w:jc w:val="center"/>
              <w:rPr>
                <w:color w:val="000000"/>
                <w:sz w:val="20"/>
                <w:szCs w:val="20"/>
              </w:rPr>
            </w:pPr>
            <w:r w:rsidRPr="00346945">
              <w:rPr>
                <w:color w:val="000000"/>
                <w:sz w:val="20"/>
                <w:szCs w:val="20"/>
              </w:rPr>
              <w:t>1.</w:t>
            </w:r>
          </w:p>
        </w:tc>
        <w:tc>
          <w:tcPr>
            <w:tcW w:w="1697" w:type="dxa"/>
            <w:tcBorders>
              <w:top w:val="outset" w:sz="6" w:space="0" w:color="auto"/>
              <w:left w:val="outset" w:sz="6" w:space="0" w:color="auto"/>
              <w:bottom w:val="outset" w:sz="6" w:space="0" w:color="auto"/>
              <w:right w:val="outset" w:sz="6" w:space="0" w:color="auto"/>
            </w:tcBorders>
            <w:vAlign w:val="center"/>
          </w:tcPr>
          <w:p w14:paraId="6BFEE629" w14:textId="77777777" w:rsidR="00DD4266" w:rsidRPr="00346945" w:rsidRDefault="00DD4266" w:rsidP="00FA379A">
            <w:pPr>
              <w:jc w:val="center"/>
              <w:rPr>
                <w:b/>
                <w:color w:val="000000"/>
                <w:sz w:val="20"/>
                <w:szCs w:val="20"/>
              </w:rPr>
            </w:pPr>
            <w:r w:rsidRPr="00346945">
              <w:rPr>
                <w:b/>
                <w:color w:val="000000"/>
                <w:sz w:val="20"/>
                <w:szCs w:val="20"/>
              </w:rPr>
              <w:t>Šandrovac</w:t>
            </w:r>
          </w:p>
        </w:tc>
        <w:tc>
          <w:tcPr>
            <w:tcW w:w="1427" w:type="dxa"/>
            <w:tcBorders>
              <w:top w:val="outset" w:sz="6" w:space="0" w:color="auto"/>
              <w:left w:val="outset" w:sz="6" w:space="0" w:color="auto"/>
              <w:bottom w:val="outset" w:sz="6" w:space="0" w:color="auto"/>
              <w:right w:val="outset" w:sz="6" w:space="0" w:color="auto"/>
            </w:tcBorders>
            <w:noWrap/>
            <w:vAlign w:val="center"/>
          </w:tcPr>
          <w:p w14:paraId="2CD09A86" w14:textId="77777777" w:rsidR="00DD4266" w:rsidRPr="00346945" w:rsidRDefault="00DD4266" w:rsidP="00FA379A">
            <w:pPr>
              <w:jc w:val="center"/>
              <w:rPr>
                <w:color w:val="000000"/>
                <w:sz w:val="20"/>
                <w:szCs w:val="20"/>
              </w:rPr>
            </w:pPr>
            <w:r w:rsidRPr="00346945">
              <w:rPr>
                <w:color w:val="000000"/>
                <w:sz w:val="20"/>
                <w:szCs w:val="20"/>
              </w:rPr>
              <w:t>17,31</w:t>
            </w:r>
          </w:p>
        </w:tc>
        <w:tc>
          <w:tcPr>
            <w:tcW w:w="1341" w:type="dxa"/>
            <w:tcBorders>
              <w:top w:val="outset" w:sz="6" w:space="0" w:color="auto"/>
              <w:left w:val="outset" w:sz="6" w:space="0" w:color="auto"/>
              <w:bottom w:val="outset" w:sz="6" w:space="0" w:color="auto"/>
              <w:right w:val="outset" w:sz="6" w:space="0" w:color="auto"/>
            </w:tcBorders>
            <w:noWrap/>
            <w:vAlign w:val="center"/>
          </w:tcPr>
          <w:p w14:paraId="59C4C23F" w14:textId="77777777" w:rsidR="00DD4266" w:rsidRPr="00346945" w:rsidRDefault="00DD4266" w:rsidP="00FA379A">
            <w:pPr>
              <w:jc w:val="center"/>
              <w:rPr>
                <w:color w:val="000000"/>
                <w:sz w:val="20"/>
                <w:szCs w:val="20"/>
              </w:rPr>
            </w:pPr>
            <w:r w:rsidRPr="00346945">
              <w:rPr>
                <w:color w:val="000000"/>
                <w:sz w:val="20"/>
                <w:szCs w:val="20"/>
              </w:rPr>
              <w:t>951</w:t>
            </w:r>
          </w:p>
        </w:tc>
        <w:tc>
          <w:tcPr>
            <w:tcW w:w="1440" w:type="dxa"/>
            <w:tcBorders>
              <w:top w:val="outset" w:sz="6" w:space="0" w:color="auto"/>
              <w:left w:val="outset" w:sz="6" w:space="0" w:color="auto"/>
              <w:bottom w:val="outset" w:sz="6" w:space="0" w:color="auto"/>
              <w:right w:val="outset" w:sz="6" w:space="0" w:color="auto"/>
            </w:tcBorders>
            <w:vAlign w:val="center"/>
          </w:tcPr>
          <w:p w14:paraId="6C5CD43C" w14:textId="77777777" w:rsidR="00DD4266" w:rsidRPr="00346945" w:rsidRDefault="00DD4266" w:rsidP="00FA379A">
            <w:pPr>
              <w:jc w:val="center"/>
              <w:rPr>
                <w:color w:val="000000"/>
                <w:sz w:val="20"/>
                <w:szCs w:val="20"/>
              </w:rPr>
            </w:pPr>
            <w:r w:rsidRPr="00346945">
              <w:rPr>
                <w:color w:val="000000"/>
                <w:sz w:val="20"/>
                <w:szCs w:val="20"/>
              </w:rPr>
              <w:t>851</w:t>
            </w:r>
          </w:p>
        </w:tc>
        <w:tc>
          <w:tcPr>
            <w:tcW w:w="1440" w:type="dxa"/>
            <w:tcBorders>
              <w:top w:val="outset" w:sz="6" w:space="0" w:color="auto"/>
              <w:left w:val="outset" w:sz="6" w:space="0" w:color="auto"/>
              <w:bottom w:val="outset" w:sz="6" w:space="0" w:color="auto"/>
              <w:right w:val="outset" w:sz="6" w:space="0" w:color="auto"/>
            </w:tcBorders>
            <w:vAlign w:val="center"/>
          </w:tcPr>
          <w:p w14:paraId="4046EA79" w14:textId="77777777" w:rsidR="00DD4266" w:rsidRPr="00346945" w:rsidRDefault="00DD4266" w:rsidP="00FA379A">
            <w:pPr>
              <w:jc w:val="center"/>
              <w:rPr>
                <w:color w:val="000000"/>
                <w:sz w:val="20"/>
                <w:szCs w:val="20"/>
              </w:rPr>
            </w:pPr>
            <w:r w:rsidRPr="00346945">
              <w:rPr>
                <w:color w:val="000000"/>
                <w:sz w:val="20"/>
                <w:szCs w:val="20"/>
              </w:rPr>
              <w:t>710</w:t>
            </w:r>
          </w:p>
        </w:tc>
        <w:tc>
          <w:tcPr>
            <w:tcW w:w="1591" w:type="dxa"/>
            <w:tcBorders>
              <w:top w:val="outset" w:sz="6" w:space="0" w:color="auto"/>
              <w:left w:val="outset" w:sz="6" w:space="0" w:color="auto"/>
              <w:bottom w:val="outset" w:sz="6" w:space="0" w:color="auto"/>
              <w:right w:val="outset" w:sz="6" w:space="0" w:color="auto"/>
            </w:tcBorders>
            <w:vAlign w:val="center"/>
          </w:tcPr>
          <w:p w14:paraId="7B9DF45A" w14:textId="77777777" w:rsidR="00DD4266" w:rsidRPr="00346945" w:rsidRDefault="00DD4266" w:rsidP="00FA379A">
            <w:pPr>
              <w:jc w:val="center"/>
              <w:rPr>
                <w:color w:val="000000"/>
                <w:sz w:val="20"/>
                <w:szCs w:val="20"/>
              </w:rPr>
            </w:pPr>
            <w:r>
              <w:rPr>
                <w:color w:val="000000"/>
                <w:sz w:val="20"/>
                <w:szCs w:val="20"/>
              </w:rPr>
              <w:t>621</w:t>
            </w:r>
          </w:p>
        </w:tc>
      </w:tr>
      <w:tr w:rsidR="00DD4266" w14:paraId="5AA15D68"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9CC4FD3" w14:textId="77777777" w:rsidR="00DD4266" w:rsidRPr="00346945" w:rsidRDefault="00DD4266" w:rsidP="00FA379A">
            <w:pPr>
              <w:jc w:val="center"/>
              <w:rPr>
                <w:color w:val="000000"/>
                <w:sz w:val="20"/>
                <w:szCs w:val="20"/>
              </w:rPr>
            </w:pPr>
            <w:r w:rsidRPr="00346945">
              <w:rPr>
                <w:color w:val="000000"/>
                <w:sz w:val="20"/>
                <w:szCs w:val="20"/>
              </w:rPr>
              <w:t>2.</w:t>
            </w:r>
          </w:p>
        </w:tc>
        <w:tc>
          <w:tcPr>
            <w:tcW w:w="1697" w:type="dxa"/>
            <w:tcBorders>
              <w:top w:val="outset" w:sz="6" w:space="0" w:color="auto"/>
              <w:left w:val="outset" w:sz="6" w:space="0" w:color="auto"/>
              <w:bottom w:val="outset" w:sz="6" w:space="0" w:color="auto"/>
              <w:right w:val="outset" w:sz="6" w:space="0" w:color="auto"/>
            </w:tcBorders>
            <w:vAlign w:val="center"/>
          </w:tcPr>
          <w:p w14:paraId="4E1F171C" w14:textId="77777777" w:rsidR="00DD4266" w:rsidRPr="00346945" w:rsidRDefault="00DD4266" w:rsidP="00FA379A">
            <w:pPr>
              <w:jc w:val="center"/>
              <w:rPr>
                <w:b/>
                <w:color w:val="000000"/>
                <w:sz w:val="20"/>
                <w:szCs w:val="20"/>
              </w:rPr>
            </w:pPr>
            <w:proofErr w:type="spellStart"/>
            <w:r w:rsidRPr="00346945">
              <w:rPr>
                <w:b/>
                <w:color w:val="000000"/>
                <w:sz w:val="20"/>
                <w:szCs w:val="20"/>
              </w:rPr>
              <w:t>Lasovac</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19C675A0" w14:textId="77777777" w:rsidR="00DD4266" w:rsidRPr="00346945" w:rsidRDefault="00DD4266" w:rsidP="00FA379A">
            <w:pPr>
              <w:jc w:val="center"/>
              <w:rPr>
                <w:color w:val="000000"/>
                <w:sz w:val="20"/>
                <w:szCs w:val="20"/>
              </w:rPr>
            </w:pPr>
            <w:r w:rsidRPr="00346945">
              <w:rPr>
                <w:color w:val="000000"/>
                <w:sz w:val="20"/>
                <w:szCs w:val="20"/>
              </w:rPr>
              <w:t>9,24</w:t>
            </w:r>
          </w:p>
        </w:tc>
        <w:tc>
          <w:tcPr>
            <w:tcW w:w="1341" w:type="dxa"/>
            <w:tcBorders>
              <w:top w:val="outset" w:sz="6" w:space="0" w:color="auto"/>
              <w:left w:val="outset" w:sz="6" w:space="0" w:color="auto"/>
              <w:bottom w:val="outset" w:sz="6" w:space="0" w:color="auto"/>
              <w:right w:val="outset" w:sz="6" w:space="0" w:color="auto"/>
            </w:tcBorders>
            <w:noWrap/>
            <w:vAlign w:val="center"/>
          </w:tcPr>
          <w:p w14:paraId="6D9B368A" w14:textId="77777777" w:rsidR="00DD4266" w:rsidRPr="00346945" w:rsidRDefault="00DD4266" w:rsidP="00FA379A">
            <w:pPr>
              <w:jc w:val="center"/>
              <w:rPr>
                <w:color w:val="000000"/>
                <w:sz w:val="20"/>
                <w:szCs w:val="20"/>
              </w:rPr>
            </w:pPr>
            <w:r w:rsidRPr="00346945">
              <w:rPr>
                <w:color w:val="000000"/>
                <w:sz w:val="20"/>
                <w:szCs w:val="20"/>
              </w:rPr>
              <w:t>612</w:t>
            </w:r>
          </w:p>
        </w:tc>
        <w:tc>
          <w:tcPr>
            <w:tcW w:w="1440" w:type="dxa"/>
            <w:tcBorders>
              <w:top w:val="outset" w:sz="6" w:space="0" w:color="auto"/>
              <w:left w:val="outset" w:sz="6" w:space="0" w:color="auto"/>
              <w:bottom w:val="outset" w:sz="6" w:space="0" w:color="auto"/>
              <w:right w:val="outset" w:sz="6" w:space="0" w:color="auto"/>
            </w:tcBorders>
            <w:vAlign w:val="center"/>
          </w:tcPr>
          <w:p w14:paraId="76884DE8" w14:textId="77777777" w:rsidR="00DD4266" w:rsidRPr="00346945" w:rsidRDefault="00DD4266" w:rsidP="00FA379A">
            <w:pPr>
              <w:jc w:val="center"/>
              <w:rPr>
                <w:color w:val="000000"/>
                <w:sz w:val="20"/>
                <w:szCs w:val="20"/>
              </w:rPr>
            </w:pPr>
            <w:r w:rsidRPr="00346945">
              <w:rPr>
                <w:color w:val="000000"/>
                <w:sz w:val="20"/>
                <w:szCs w:val="20"/>
              </w:rPr>
              <w:t>608</w:t>
            </w:r>
          </w:p>
        </w:tc>
        <w:tc>
          <w:tcPr>
            <w:tcW w:w="1440" w:type="dxa"/>
            <w:tcBorders>
              <w:top w:val="outset" w:sz="6" w:space="0" w:color="auto"/>
              <w:left w:val="outset" w:sz="6" w:space="0" w:color="auto"/>
              <w:bottom w:val="outset" w:sz="6" w:space="0" w:color="auto"/>
              <w:right w:val="outset" w:sz="6" w:space="0" w:color="auto"/>
            </w:tcBorders>
            <w:vAlign w:val="center"/>
          </w:tcPr>
          <w:p w14:paraId="6621AE32" w14:textId="77777777" w:rsidR="00DD4266" w:rsidRPr="00346945" w:rsidRDefault="00DD4266" w:rsidP="00FA379A">
            <w:pPr>
              <w:jc w:val="center"/>
              <w:rPr>
                <w:color w:val="000000"/>
                <w:sz w:val="20"/>
                <w:szCs w:val="20"/>
              </w:rPr>
            </w:pPr>
            <w:r w:rsidRPr="00346945">
              <w:rPr>
                <w:color w:val="000000"/>
                <w:sz w:val="20"/>
                <w:szCs w:val="20"/>
              </w:rPr>
              <w:t>561</w:t>
            </w:r>
          </w:p>
        </w:tc>
        <w:tc>
          <w:tcPr>
            <w:tcW w:w="1591" w:type="dxa"/>
            <w:tcBorders>
              <w:top w:val="outset" w:sz="6" w:space="0" w:color="auto"/>
              <w:left w:val="outset" w:sz="6" w:space="0" w:color="auto"/>
              <w:bottom w:val="outset" w:sz="6" w:space="0" w:color="auto"/>
              <w:right w:val="outset" w:sz="6" w:space="0" w:color="auto"/>
            </w:tcBorders>
            <w:vAlign w:val="center"/>
          </w:tcPr>
          <w:p w14:paraId="3524AA2D" w14:textId="77777777" w:rsidR="00DD4266" w:rsidRPr="00346945" w:rsidRDefault="00DD4266" w:rsidP="00FA379A">
            <w:pPr>
              <w:jc w:val="center"/>
              <w:rPr>
                <w:color w:val="000000"/>
                <w:sz w:val="20"/>
                <w:szCs w:val="20"/>
              </w:rPr>
            </w:pPr>
            <w:r>
              <w:rPr>
                <w:color w:val="000000"/>
                <w:sz w:val="20"/>
                <w:szCs w:val="20"/>
              </w:rPr>
              <w:t>445</w:t>
            </w:r>
          </w:p>
        </w:tc>
      </w:tr>
      <w:tr w:rsidR="00DD4266" w14:paraId="53E795EB"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7B894F8C" w14:textId="77777777" w:rsidR="00DD4266" w:rsidRPr="00346945" w:rsidRDefault="00DD4266" w:rsidP="00FA379A">
            <w:pPr>
              <w:jc w:val="center"/>
              <w:rPr>
                <w:color w:val="000000"/>
                <w:sz w:val="20"/>
                <w:szCs w:val="20"/>
              </w:rPr>
            </w:pPr>
            <w:r w:rsidRPr="00346945">
              <w:rPr>
                <w:color w:val="000000"/>
                <w:sz w:val="20"/>
                <w:szCs w:val="20"/>
              </w:rPr>
              <w:t>3.</w:t>
            </w:r>
          </w:p>
        </w:tc>
        <w:tc>
          <w:tcPr>
            <w:tcW w:w="1697" w:type="dxa"/>
            <w:tcBorders>
              <w:top w:val="outset" w:sz="6" w:space="0" w:color="auto"/>
              <w:left w:val="outset" w:sz="6" w:space="0" w:color="auto"/>
              <w:bottom w:val="outset" w:sz="6" w:space="0" w:color="auto"/>
              <w:right w:val="outset" w:sz="6" w:space="0" w:color="auto"/>
            </w:tcBorders>
            <w:vAlign w:val="center"/>
          </w:tcPr>
          <w:p w14:paraId="5DBD95DC" w14:textId="77777777" w:rsidR="00DD4266" w:rsidRPr="00346945" w:rsidRDefault="00DD4266" w:rsidP="00FA379A">
            <w:pPr>
              <w:jc w:val="center"/>
              <w:rPr>
                <w:b/>
                <w:color w:val="000000"/>
                <w:sz w:val="20"/>
                <w:szCs w:val="20"/>
              </w:rPr>
            </w:pPr>
            <w:proofErr w:type="spellStart"/>
            <w:r w:rsidRPr="00346945">
              <w:rPr>
                <w:b/>
                <w:color w:val="000000"/>
                <w:sz w:val="20"/>
                <w:szCs w:val="20"/>
              </w:rPr>
              <w:t>Lasovac</w:t>
            </w:r>
            <w:proofErr w:type="spellEnd"/>
            <w:r w:rsidRPr="00346945">
              <w:rPr>
                <w:b/>
                <w:color w:val="000000"/>
                <w:sz w:val="20"/>
                <w:szCs w:val="20"/>
              </w:rPr>
              <w:t xml:space="preserve"> Brdo</w:t>
            </w:r>
          </w:p>
        </w:tc>
        <w:tc>
          <w:tcPr>
            <w:tcW w:w="1427" w:type="dxa"/>
            <w:tcBorders>
              <w:top w:val="outset" w:sz="6" w:space="0" w:color="auto"/>
              <w:left w:val="outset" w:sz="6" w:space="0" w:color="auto"/>
              <w:bottom w:val="outset" w:sz="6" w:space="0" w:color="auto"/>
              <w:right w:val="outset" w:sz="6" w:space="0" w:color="auto"/>
            </w:tcBorders>
            <w:noWrap/>
            <w:vAlign w:val="center"/>
          </w:tcPr>
          <w:p w14:paraId="4D2AF742" w14:textId="77777777" w:rsidR="00DD4266" w:rsidRPr="00346945" w:rsidRDefault="00DD4266" w:rsidP="00FA379A">
            <w:pPr>
              <w:jc w:val="center"/>
              <w:rPr>
                <w:color w:val="000000"/>
                <w:sz w:val="20"/>
                <w:szCs w:val="20"/>
              </w:rPr>
            </w:pPr>
            <w:r w:rsidRPr="00346945">
              <w:rPr>
                <w:color w:val="000000"/>
                <w:sz w:val="20"/>
                <w:szCs w:val="20"/>
              </w:rPr>
              <w:t>6,42</w:t>
            </w:r>
          </w:p>
        </w:tc>
        <w:tc>
          <w:tcPr>
            <w:tcW w:w="1341" w:type="dxa"/>
            <w:tcBorders>
              <w:top w:val="outset" w:sz="6" w:space="0" w:color="auto"/>
              <w:left w:val="outset" w:sz="6" w:space="0" w:color="auto"/>
              <w:bottom w:val="outset" w:sz="6" w:space="0" w:color="auto"/>
              <w:right w:val="outset" w:sz="6" w:space="0" w:color="auto"/>
            </w:tcBorders>
            <w:noWrap/>
            <w:vAlign w:val="center"/>
          </w:tcPr>
          <w:p w14:paraId="045C6CC2" w14:textId="77777777" w:rsidR="00DD4266" w:rsidRPr="00346945" w:rsidRDefault="00DD4266" w:rsidP="00FA379A">
            <w:pPr>
              <w:jc w:val="center"/>
              <w:rPr>
                <w:color w:val="000000"/>
                <w:sz w:val="20"/>
                <w:szCs w:val="20"/>
              </w:rPr>
            </w:pPr>
            <w:r w:rsidRPr="00346945">
              <w:rPr>
                <w:color w:val="000000"/>
                <w:sz w:val="20"/>
                <w:szCs w:val="20"/>
              </w:rPr>
              <w:t>17</w:t>
            </w:r>
          </w:p>
        </w:tc>
        <w:tc>
          <w:tcPr>
            <w:tcW w:w="1440" w:type="dxa"/>
            <w:tcBorders>
              <w:top w:val="outset" w:sz="6" w:space="0" w:color="auto"/>
              <w:left w:val="outset" w:sz="6" w:space="0" w:color="auto"/>
              <w:bottom w:val="outset" w:sz="6" w:space="0" w:color="auto"/>
              <w:right w:val="outset" w:sz="6" w:space="0" w:color="auto"/>
            </w:tcBorders>
            <w:vAlign w:val="center"/>
          </w:tcPr>
          <w:p w14:paraId="68C4F06B" w14:textId="77777777" w:rsidR="00DD4266" w:rsidRPr="00346945" w:rsidRDefault="00DD4266" w:rsidP="00FA379A">
            <w:pPr>
              <w:jc w:val="center"/>
              <w:rPr>
                <w:color w:val="000000"/>
                <w:sz w:val="20"/>
                <w:szCs w:val="20"/>
              </w:rPr>
            </w:pPr>
            <w:r w:rsidRPr="00346945">
              <w:rPr>
                <w:color w:val="000000"/>
                <w:sz w:val="20"/>
                <w:szCs w:val="20"/>
              </w:rPr>
              <w:t>11</w:t>
            </w:r>
          </w:p>
        </w:tc>
        <w:tc>
          <w:tcPr>
            <w:tcW w:w="1440" w:type="dxa"/>
            <w:tcBorders>
              <w:top w:val="outset" w:sz="6" w:space="0" w:color="auto"/>
              <w:left w:val="outset" w:sz="6" w:space="0" w:color="auto"/>
              <w:bottom w:val="outset" w:sz="6" w:space="0" w:color="auto"/>
              <w:right w:val="outset" w:sz="6" w:space="0" w:color="auto"/>
            </w:tcBorders>
            <w:vAlign w:val="center"/>
          </w:tcPr>
          <w:p w14:paraId="66481D93" w14:textId="77777777" w:rsidR="00DD4266" w:rsidRPr="00346945" w:rsidRDefault="00DD4266" w:rsidP="00FA379A">
            <w:pPr>
              <w:jc w:val="center"/>
              <w:rPr>
                <w:color w:val="000000"/>
                <w:sz w:val="20"/>
                <w:szCs w:val="20"/>
              </w:rPr>
            </w:pPr>
            <w:r w:rsidRPr="00346945">
              <w:rPr>
                <w:color w:val="000000"/>
                <w:sz w:val="20"/>
                <w:szCs w:val="20"/>
              </w:rPr>
              <w:t>9</w:t>
            </w:r>
          </w:p>
        </w:tc>
        <w:tc>
          <w:tcPr>
            <w:tcW w:w="1591" w:type="dxa"/>
            <w:tcBorders>
              <w:top w:val="outset" w:sz="6" w:space="0" w:color="auto"/>
              <w:left w:val="outset" w:sz="6" w:space="0" w:color="auto"/>
              <w:bottom w:val="outset" w:sz="6" w:space="0" w:color="auto"/>
              <w:right w:val="outset" w:sz="6" w:space="0" w:color="auto"/>
            </w:tcBorders>
            <w:vAlign w:val="center"/>
          </w:tcPr>
          <w:p w14:paraId="77A36F09" w14:textId="77777777" w:rsidR="00DD4266" w:rsidRPr="00346945" w:rsidRDefault="00DD4266" w:rsidP="00FA379A">
            <w:pPr>
              <w:jc w:val="center"/>
              <w:rPr>
                <w:color w:val="000000"/>
                <w:sz w:val="20"/>
                <w:szCs w:val="20"/>
              </w:rPr>
            </w:pPr>
            <w:r>
              <w:rPr>
                <w:color w:val="000000"/>
                <w:sz w:val="20"/>
                <w:szCs w:val="20"/>
              </w:rPr>
              <w:t>6</w:t>
            </w:r>
          </w:p>
        </w:tc>
      </w:tr>
      <w:tr w:rsidR="00DD4266" w14:paraId="4B070309"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766F36B4" w14:textId="77777777" w:rsidR="00DD4266" w:rsidRPr="00346945" w:rsidRDefault="00DD4266" w:rsidP="00FA379A">
            <w:pPr>
              <w:jc w:val="center"/>
              <w:rPr>
                <w:color w:val="000000"/>
                <w:sz w:val="20"/>
                <w:szCs w:val="20"/>
              </w:rPr>
            </w:pPr>
            <w:r w:rsidRPr="00346945">
              <w:rPr>
                <w:color w:val="000000"/>
                <w:sz w:val="20"/>
                <w:szCs w:val="20"/>
              </w:rPr>
              <w:t>4.</w:t>
            </w:r>
          </w:p>
        </w:tc>
        <w:tc>
          <w:tcPr>
            <w:tcW w:w="1697" w:type="dxa"/>
            <w:tcBorders>
              <w:top w:val="outset" w:sz="6" w:space="0" w:color="auto"/>
              <w:left w:val="outset" w:sz="6" w:space="0" w:color="auto"/>
              <w:bottom w:val="outset" w:sz="6" w:space="0" w:color="auto"/>
              <w:right w:val="outset" w:sz="6" w:space="0" w:color="auto"/>
            </w:tcBorders>
            <w:vAlign w:val="center"/>
          </w:tcPr>
          <w:p w14:paraId="23928B88" w14:textId="77777777" w:rsidR="00DD4266" w:rsidRPr="00346945" w:rsidRDefault="00DD4266" w:rsidP="00FA379A">
            <w:pPr>
              <w:jc w:val="center"/>
              <w:rPr>
                <w:b/>
                <w:color w:val="000000"/>
                <w:sz w:val="20"/>
                <w:szCs w:val="20"/>
              </w:rPr>
            </w:pPr>
            <w:proofErr w:type="spellStart"/>
            <w:r w:rsidRPr="00346945">
              <w:rPr>
                <w:b/>
                <w:color w:val="000000"/>
                <w:sz w:val="20"/>
                <w:szCs w:val="20"/>
              </w:rPr>
              <w:t>Pupelica</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47FFA8DD" w14:textId="77777777" w:rsidR="00DD4266" w:rsidRPr="00346945" w:rsidRDefault="00DD4266" w:rsidP="00FA379A">
            <w:pPr>
              <w:jc w:val="center"/>
              <w:rPr>
                <w:color w:val="000000"/>
                <w:sz w:val="20"/>
                <w:szCs w:val="20"/>
              </w:rPr>
            </w:pPr>
            <w:r w:rsidRPr="00346945">
              <w:rPr>
                <w:color w:val="000000"/>
                <w:sz w:val="20"/>
                <w:szCs w:val="20"/>
              </w:rPr>
              <w:t>15,6</w:t>
            </w:r>
          </w:p>
        </w:tc>
        <w:tc>
          <w:tcPr>
            <w:tcW w:w="1341" w:type="dxa"/>
            <w:tcBorders>
              <w:top w:val="outset" w:sz="6" w:space="0" w:color="auto"/>
              <w:left w:val="outset" w:sz="6" w:space="0" w:color="auto"/>
              <w:bottom w:val="outset" w:sz="6" w:space="0" w:color="auto"/>
              <w:right w:val="outset" w:sz="6" w:space="0" w:color="auto"/>
            </w:tcBorders>
            <w:noWrap/>
            <w:vAlign w:val="center"/>
          </w:tcPr>
          <w:p w14:paraId="35FDF290" w14:textId="77777777" w:rsidR="00DD4266" w:rsidRPr="00346945" w:rsidRDefault="00DD4266" w:rsidP="00FA379A">
            <w:pPr>
              <w:jc w:val="center"/>
              <w:rPr>
                <w:color w:val="000000"/>
                <w:sz w:val="20"/>
                <w:szCs w:val="20"/>
              </w:rPr>
            </w:pPr>
            <w:r w:rsidRPr="00346945">
              <w:rPr>
                <w:color w:val="000000"/>
                <w:sz w:val="20"/>
                <w:szCs w:val="20"/>
              </w:rPr>
              <w:t>241</w:t>
            </w:r>
          </w:p>
        </w:tc>
        <w:tc>
          <w:tcPr>
            <w:tcW w:w="1440" w:type="dxa"/>
            <w:tcBorders>
              <w:top w:val="outset" w:sz="6" w:space="0" w:color="auto"/>
              <w:left w:val="outset" w:sz="6" w:space="0" w:color="auto"/>
              <w:bottom w:val="outset" w:sz="6" w:space="0" w:color="auto"/>
              <w:right w:val="outset" w:sz="6" w:space="0" w:color="auto"/>
            </w:tcBorders>
            <w:vAlign w:val="center"/>
          </w:tcPr>
          <w:p w14:paraId="6A4F54B4" w14:textId="77777777" w:rsidR="00DD4266" w:rsidRPr="00346945" w:rsidRDefault="00DD4266" w:rsidP="00FA379A">
            <w:pPr>
              <w:jc w:val="center"/>
              <w:rPr>
                <w:color w:val="000000"/>
                <w:sz w:val="20"/>
                <w:szCs w:val="20"/>
              </w:rPr>
            </w:pPr>
            <w:r w:rsidRPr="00346945">
              <w:rPr>
                <w:color w:val="000000"/>
                <w:sz w:val="20"/>
                <w:szCs w:val="20"/>
              </w:rPr>
              <w:t>208</w:t>
            </w:r>
          </w:p>
        </w:tc>
        <w:tc>
          <w:tcPr>
            <w:tcW w:w="1440" w:type="dxa"/>
            <w:tcBorders>
              <w:top w:val="outset" w:sz="6" w:space="0" w:color="auto"/>
              <w:left w:val="outset" w:sz="6" w:space="0" w:color="auto"/>
              <w:bottom w:val="outset" w:sz="6" w:space="0" w:color="auto"/>
              <w:right w:val="outset" w:sz="6" w:space="0" w:color="auto"/>
            </w:tcBorders>
            <w:vAlign w:val="center"/>
          </w:tcPr>
          <w:p w14:paraId="007167CB" w14:textId="77777777" w:rsidR="00DD4266" w:rsidRPr="00346945" w:rsidRDefault="00DD4266" w:rsidP="00FA379A">
            <w:pPr>
              <w:jc w:val="center"/>
              <w:rPr>
                <w:color w:val="000000"/>
                <w:sz w:val="20"/>
                <w:szCs w:val="20"/>
              </w:rPr>
            </w:pPr>
            <w:r w:rsidRPr="00346945">
              <w:rPr>
                <w:color w:val="000000"/>
                <w:sz w:val="20"/>
                <w:szCs w:val="20"/>
              </w:rPr>
              <w:t>171</w:t>
            </w:r>
          </w:p>
        </w:tc>
        <w:tc>
          <w:tcPr>
            <w:tcW w:w="1591" w:type="dxa"/>
            <w:tcBorders>
              <w:top w:val="outset" w:sz="6" w:space="0" w:color="auto"/>
              <w:left w:val="outset" w:sz="6" w:space="0" w:color="auto"/>
              <w:bottom w:val="outset" w:sz="6" w:space="0" w:color="auto"/>
              <w:right w:val="outset" w:sz="6" w:space="0" w:color="auto"/>
            </w:tcBorders>
            <w:vAlign w:val="center"/>
          </w:tcPr>
          <w:p w14:paraId="19A78787" w14:textId="77777777" w:rsidR="00DD4266" w:rsidRPr="00346945" w:rsidRDefault="00DD4266" w:rsidP="00FA379A">
            <w:pPr>
              <w:jc w:val="center"/>
              <w:rPr>
                <w:color w:val="000000"/>
                <w:sz w:val="20"/>
                <w:szCs w:val="20"/>
              </w:rPr>
            </w:pPr>
            <w:r>
              <w:rPr>
                <w:color w:val="000000"/>
                <w:sz w:val="20"/>
                <w:szCs w:val="20"/>
              </w:rPr>
              <w:t>118</w:t>
            </w:r>
          </w:p>
        </w:tc>
      </w:tr>
      <w:tr w:rsidR="00DD4266" w:rsidRPr="008500FB" w14:paraId="6FB9792A"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670C5010" w14:textId="77777777" w:rsidR="00DD4266" w:rsidRPr="00346945" w:rsidRDefault="00DD4266" w:rsidP="00FA379A">
            <w:pPr>
              <w:jc w:val="center"/>
              <w:rPr>
                <w:color w:val="000000"/>
                <w:sz w:val="20"/>
                <w:szCs w:val="20"/>
              </w:rPr>
            </w:pPr>
            <w:r w:rsidRPr="00346945">
              <w:rPr>
                <w:color w:val="000000"/>
                <w:sz w:val="20"/>
                <w:szCs w:val="20"/>
              </w:rPr>
              <w:t>5.</w:t>
            </w:r>
          </w:p>
        </w:tc>
        <w:tc>
          <w:tcPr>
            <w:tcW w:w="1697" w:type="dxa"/>
            <w:tcBorders>
              <w:top w:val="outset" w:sz="6" w:space="0" w:color="auto"/>
              <w:left w:val="outset" w:sz="6" w:space="0" w:color="auto"/>
              <w:bottom w:val="outset" w:sz="6" w:space="0" w:color="auto"/>
              <w:right w:val="outset" w:sz="6" w:space="0" w:color="auto"/>
            </w:tcBorders>
            <w:vAlign w:val="center"/>
          </w:tcPr>
          <w:p w14:paraId="5E686B99" w14:textId="77777777" w:rsidR="00DD4266" w:rsidRPr="00346945" w:rsidRDefault="00DD4266" w:rsidP="00FA379A">
            <w:pPr>
              <w:jc w:val="center"/>
              <w:rPr>
                <w:b/>
                <w:color w:val="000000"/>
                <w:sz w:val="20"/>
                <w:szCs w:val="20"/>
              </w:rPr>
            </w:pPr>
            <w:r w:rsidRPr="00346945">
              <w:rPr>
                <w:b/>
                <w:color w:val="000000"/>
                <w:sz w:val="20"/>
                <w:szCs w:val="20"/>
              </w:rPr>
              <w:t>Kašljavac</w:t>
            </w:r>
          </w:p>
        </w:tc>
        <w:tc>
          <w:tcPr>
            <w:tcW w:w="1427" w:type="dxa"/>
            <w:tcBorders>
              <w:top w:val="outset" w:sz="6" w:space="0" w:color="auto"/>
              <w:left w:val="outset" w:sz="6" w:space="0" w:color="auto"/>
              <w:bottom w:val="outset" w:sz="6" w:space="0" w:color="auto"/>
              <w:right w:val="outset" w:sz="6" w:space="0" w:color="auto"/>
            </w:tcBorders>
            <w:noWrap/>
            <w:vAlign w:val="center"/>
          </w:tcPr>
          <w:p w14:paraId="66F4BB19" w14:textId="77777777" w:rsidR="00DD4266" w:rsidRPr="00346945" w:rsidRDefault="00DD4266" w:rsidP="00FA379A">
            <w:pPr>
              <w:jc w:val="center"/>
              <w:rPr>
                <w:color w:val="000000"/>
                <w:sz w:val="20"/>
                <w:szCs w:val="20"/>
              </w:rPr>
            </w:pPr>
            <w:r w:rsidRPr="00346945">
              <w:rPr>
                <w:color w:val="000000"/>
                <w:sz w:val="20"/>
                <w:szCs w:val="20"/>
              </w:rPr>
              <w:t>4,7</w:t>
            </w:r>
          </w:p>
        </w:tc>
        <w:tc>
          <w:tcPr>
            <w:tcW w:w="1341" w:type="dxa"/>
            <w:tcBorders>
              <w:top w:val="outset" w:sz="6" w:space="0" w:color="auto"/>
              <w:left w:val="outset" w:sz="6" w:space="0" w:color="auto"/>
              <w:bottom w:val="outset" w:sz="6" w:space="0" w:color="auto"/>
              <w:right w:val="outset" w:sz="6" w:space="0" w:color="auto"/>
            </w:tcBorders>
            <w:noWrap/>
            <w:vAlign w:val="center"/>
          </w:tcPr>
          <w:p w14:paraId="55BAAB36" w14:textId="77777777" w:rsidR="00DD4266" w:rsidRPr="00346945" w:rsidRDefault="00DD4266" w:rsidP="00FA379A">
            <w:pPr>
              <w:jc w:val="center"/>
              <w:rPr>
                <w:color w:val="000000"/>
                <w:sz w:val="20"/>
                <w:szCs w:val="20"/>
              </w:rPr>
            </w:pPr>
            <w:r w:rsidRPr="00346945">
              <w:rPr>
                <w:color w:val="000000"/>
                <w:sz w:val="20"/>
                <w:szCs w:val="20"/>
              </w:rPr>
              <w:t>206</w:t>
            </w:r>
          </w:p>
        </w:tc>
        <w:tc>
          <w:tcPr>
            <w:tcW w:w="1440" w:type="dxa"/>
            <w:tcBorders>
              <w:top w:val="outset" w:sz="6" w:space="0" w:color="auto"/>
              <w:left w:val="outset" w:sz="6" w:space="0" w:color="auto"/>
              <w:bottom w:val="outset" w:sz="6" w:space="0" w:color="auto"/>
              <w:right w:val="outset" w:sz="6" w:space="0" w:color="auto"/>
            </w:tcBorders>
            <w:vAlign w:val="center"/>
          </w:tcPr>
          <w:p w14:paraId="75471D7E" w14:textId="77777777" w:rsidR="00DD4266" w:rsidRPr="00346945" w:rsidRDefault="00DD4266" w:rsidP="00FA379A">
            <w:pPr>
              <w:jc w:val="center"/>
              <w:rPr>
                <w:color w:val="000000"/>
                <w:sz w:val="20"/>
                <w:szCs w:val="20"/>
              </w:rPr>
            </w:pPr>
            <w:r w:rsidRPr="00346945">
              <w:rPr>
                <w:color w:val="000000"/>
                <w:sz w:val="20"/>
                <w:szCs w:val="20"/>
              </w:rPr>
              <w:t>170</w:t>
            </w:r>
          </w:p>
        </w:tc>
        <w:tc>
          <w:tcPr>
            <w:tcW w:w="1440" w:type="dxa"/>
            <w:tcBorders>
              <w:top w:val="outset" w:sz="6" w:space="0" w:color="auto"/>
              <w:left w:val="outset" w:sz="6" w:space="0" w:color="auto"/>
              <w:bottom w:val="outset" w:sz="6" w:space="0" w:color="auto"/>
              <w:right w:val="outset" w:sz="6" w:space="0" w:color="auto"/>
            </w:tcBorders>
            <w:vAlign w:val="center"/>
          </w:tcPr>
          <w:p w14:paraId="444353AC" w14:textId="77777777" w:rsidR="00DD4266" w:rsidRPr="00346945" w:rsidRDefault="00DD4266" w:rsidP="00FA379A">
            <w:pPr>
              <w:jc w:val="center"/>
              <w:rPr>
                <w:color w:val="000000"/>
                <w:sz w:val="20"/>
                <w:szCs w:val="20"/>
              </w:rPr>
            </w:pPr>
            <w:r w:rsidRPr="00346945">
              <w:rPr>
                <w:color w:val="000000"/>
                <w:sz w:val="20"/>
                <w:szCs w:val="20"/>
              </w:rPr>
              <w:t>153</w:t>
            </w:r>
          </w:p>
        </w:tc>
        <w:tc>
          <w:tcPr>
            <w:tcW w:w="1591" w:type="dxa"/>
            <w:tcBorders>
              <w:top w:val="outset" w:sz="6" w:space="0" w:color="auto"/>
              <w:left w:val="outset" w:sz="6" w:space="0" w:color="auto"/>
              <w:bottom w:val="outset" w:sz="6" w:space="0" w:color="auto"/>
              <w:right w:val="outset" w:sz="6" w:space="0" w:color="auto"/>
            </w:tcBorders>
            <w:vAlign w:val="center"/>
          </w:tcPr>
          <w:p w14:paraId="65EDD2B6" w14:textId="77777777" w:rsidR="00DD4266" w:rsidRPr="00346945" w:rsidRDefault="00DD4266" w:rsidP="00FA379A">
            <w:pPr>
              <w:jc w:val="center"/>
              <w:rPr>
                <w:color w:val="000000"/>
                <w:sz w:val="20"/>
                <w:szCs w:val="20"/>
              </w:rPr>
            </w:pPr>
            <w:r>
              <w:rPr>
                <w:color w:val="000000"/>
                <w:sz w:val="20"/>
                <w:szCs w:val="20"/>
              </w:rPr>
              <w:t>105</w:t>
            </w:r>
          </w:p>
        </w:tc>
      </w:tr>
      <w:tr w:rsidR="00DD4266" w14:paraId="70F9189E"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396A336C" w14:textId="77777777" w:rsidR="00DD4266" w:rsidRPr="00346945" w:rsidRDefault="00DD4266" w:rsidP="00FA379A">
            <w:pPr>
              <w:jc w:val="center"/>
              <w:rPr>
                <w:color w:val="000000"/>
                <w:sz w:val="20"/>
                <w:szCs w:val="20"/>
              </w:rPr>
            </w:pPr>
            <w:r w:rsidRPr="00346945">
              <w:rPr>
                <w:color w:val="000000"/>
                <w:sz w:val="20"/>
                <w:szCs w:val="20"/>
              </w:rPr>
              <w:t>6.</w:t>
            </w:r>
          </w:p>
        </w:tc>
        <w:tc>
          <w:tcPr>
            <w:tcW w:w="1697" w:type="dxa"/>
            <w:tcBorders>
              <w:top w:val="outset" w:sz="6" w:space="0" w:color="auto"/>
              <w:left w:val="outset" w:sz="6" w:space="0" w:color="auto"/>
              <w:bottom w:val="outset" w:sz="6" w:space="0" w:color="auto"/>
              <w:right w:val="outset" w:sz="6" w:space="0" w:color="auto"/>
            </w:tcBorders>
            <w:vAlign w:val="center"/>
          </w:tcPr>
          <w:p w14:paraId="3A43971E" w14:textId="77777777" w:rsidR="00DD4266" w:rsidRPr="00346945" w:rsidRDefault="00DD4266" w:rsidP="00FA379A">
            <w:pPr>
              <w:jc w:val="center"/>
              <w:rPr>
                <w:b/>
                <w:color w:val="000000"/>
                <w:sz w:val="20"/>
                <w:szCs w:val="20"/>
              </w:rPr>
            </w:pPr>
            <w:proofErr w:type="spellStart"/>
            <w:r w:rsidRPr="00346945">
              <w:rPr>
                <w:b/>
                <w:color w:val="000000"/>
                <w:sz w:val="20"/>
                <w:szCs w:val="20"/>
              </w:rPr>
              <w:t>Ravneš</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4E092E6B" w14:textId="77777777" w:rsidR="00DD4266" w:rsidRPr="00346945" w:rsidRDefault="00DD4266" w:rsidP="00FA379A">
            <w:pPr>
              <w:jc w:val="center"/>
              <w:rPr>
                <w:color w:val="000000"/>
                <w:sz w:val="20"/>
                <w:szCs w:val="20"/>
              </w:rPr>
            </w:pPr>
            <w:r w:rsidRPr="00346945">
              <w:rPr>
                <w:color w:val="000000"/>
                <w:sz w:val="20"/>
                <w:szCs w:val="20"/>
              </w:rPr>
              <w:t>6,38</w:t>
            </w:r>
          </w:p>
        </w:tc>
        <w:tc>
          <w:tcPr>
            <w:tcW w:w="1341" w:type="dxa"/>
            <w:tcBorders>
              <w:top w:val="outset" w:sz="6" w:space="0" w:color="auto"/>
              <w:left w:val="outset" w:sz="6" w:space="0" w:color="auto"/>
              <w:bottom w:val="outset" w:sz="6" w:space="0" w:color="auto"/>
              <w:right w:val="outset" w:sz="6" w:space="0" w:color="auto"/>
            </w:tcBorders>
            <w:noWrap/>
            <w:vAlign w:val="center"/>
          </w:tcPr>
          <w:p w14:paraId="51469483" w14:textId="77777777" w:rsidR="00DD4266" w:rsidRPr="00346945" w:rsidRDefault="00DD4266" w:rsidP="00FA379A">
            <w:pPr>
              <w:jc w:val="center"/>
              <w:rPr>
                <w:color w:val="000000"/>
                <w:sz w:val="20"/>
                <w:szCs w:val="20"/>
              </w:rPr>
            </w:pPr>
            <w:r w:rsidRPr="00346945">
              <w:rPr>
                <w:color w:val="000000"/>
                <w:sz w:val="20"/>
                <w:szCs w:val="20"/>
              </w:rPr>
              <w:t>200</w:t>
            </w:r>
          </w:p>
        </w:tc>
        <w:tc>
          <w:tcPr>
            <w:tcW w:w="1440" w:type="dxa"/>
            <w:tcBorders>
              <w:top w:val="outset" w:sz="6" w:space="0" w:color="auto"/>
              <w:left w:val="outset" w:sz="6" w:space="0" w:color="auto"/>
              <w:bottom w:val="outset" w:sz="6" w:space="0" w:color="auto"/>
              <w:right w:val="outset" w:sz="6" w:space="0" w:color="auto"/>
            </w:tcBorders>
            <w:vAlign w:val="center"/>
          </w:tcPr>
          <w:p w14:paraId="1BBC5709" w14:textId="77777777" w:rsidR="00DD4266" w:rsidRPr="00346945" w:rsidRDefault="00DD4266" w:rsidP="00FA379A">
            <w:pPr>
              <w:jc w:val="center"/>
              <w:rPr>
                <w:color w:val="000000"/>
                <w:sz w:val="20"/>
                <w:szCs w:val="20"/>
              </w:rPr>
            </w:pPr>
            <w:r w:rsidRPr="00346945">
              <w:rPr>
                <w:color w:val="000000"/>
                <w:sz w:val="20"/>
                <w:szCs w:val="20"/>
              </w:rPr>
              <w:t>156</w:t>
            </w:r>
          </w:p>
        </w:tc>
        <w:tc>
          <w:tcPr>
            <w:tcW w:w="1440" w:type="dxa"/>
            <w:tcBorders>
              <w:top w:val="outset" w:sz="6" w:space="0" w:color="auto"/>
              <w:left w:val="outset" w:sz="6" w:space="0" w:color="auto"/>
              <w:bottom w:val="outset" w:sz="6" w:space="0" w:color="auto"/>
              <w:right w:val="outset" w:sz="6" w:space="0" w:color="auto"/>
            </w:tcBorders>
            <w:vAlign w:val="center"/>
          </w:tcPr>
          <w:p w14:paraId="2363A7E6" w14:textId="77777777" w:rsidR="00DD4266" w:rsidRPr="00346945" w:rsidRDefault="00DD4266" w:rsidP="00FA379A">
            <w:pPr>
              <w:jc w:val="center"/>
              <w:rPr>
                <w:color w:val="000000"/>
                <w:sz w:val="20"/>
                <w:szCs w:val="20"/>
              </w:rPr>
            </w:pPr>
            <w:r w:rsidRPr="00346945">
              <w:rPr>
                <w:color w:val="000000"/>
                <w:sz w:val="20"/>
                <w:szCs w:val="20"/>
              </w:rPr>
              <w:t>116</w:t>
            </w:r>
          </w:p>
        </w:tc>
        <w:tc>
          <w:tcPr>
            <w:tcW w:w="1591" w:type="dxa"/>
            <w:tcBorders>
              <w:top w:val="outset" w:sz="6" w:space="0" w:color="auto"/>
              <w:left w:val="outset" w:sz="6" w:space="0" w:color="auto"/>
              <w:bottom w:val="outset" w:sz="6" w:space="0" w:color="auto"/>
              <w:right w:val="outset" w:sz="6" w:space="0" w:color="auto"/>
            </w:tcBorders>
            <w:vAlign w:val="center"/>
          </w:tcPr>
          <w:p w14:paraId="412CDBCD" w14:textId="77777777" w:rsidR="00DD4266" w:rsidRPr="00346945" w:rsidRDefault="00DD4266" w:rsidP="00FA379A">
            <w:pPr>
              <w:jc w:val="center"/>
              <w:rPr>
                <w:color w:val="000000"/>
                <w:sz w:val="20"/>
                <w:szCs w:val="20"/>
              </w:rPr>
            </w:pPr>
            <w:r>
              <w:rPr>
                <w:color w:val="000000"/>
                <w:sz w:val="20"/>
                <w:szCs w:val="20"/>
              </w:rPr>
              <w:t>90</w:t>
            </w:r>
          </w:p>
        </w:tc>
      </w:tr>
      <w:tr w:rsidR="00DD4266" w14:paraId="5FB597A5"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1F325ABD" w14:textId="77777777" w:rsidR="00DD4266" w:rsidRPr="00346945" w:rsidRDefault="00DD4266" w:rsidP="00FA379A">
            <w:pPr>
              <w:jc w:val="center"/>
              <w:rPr>
                <w:color w:val="000000"/>
                <w:sz w:val="20"/>
                <w:szCs w:val="20"/>
              </w:rPr>
            </w:pPr>
            <w:r w:rsidRPr="00346945">
              <w:rPr>
                <w:color w:val="000000"/>
                <w:sz w:val="20"/>
                <w:szCs w:val="20"/>
              </w:rPr>
              <w:t>7.</w:t>
            </w:r>
          </w:p>
        </w:tc>
        <w:tc>
          <w:tcPr>
            <w:tcW w:w="1697" w:type="dxa"/>
            <w:tcBorders>
              <w:top w:val="outset" w:sz="6" w:space="0" w:color="auto"/>
              <w:left w:val="outset" w:sz="6" w:space="0" w:color="auto"/>
              <w:bottom w:val="outset" w:sz="6" w:space="0" w:color="auto"/>
              <w:right w:val="outset" w:sz="6" w:space="0" w:color="auto"/>
            </w:tcBorders>
            <w:vAlign w:val="center"/>
          </w:tcPr>
          <w:p w14:paraId="69CFC984" w14:textId="77777777" w:rsidR="00DD4266" w:rsidRPr="00346945" w:rsidRDefault="00DD4266" w:rsidP="00FA379A">
            <w:pPr>
              <w:jc w:val="center"/>
              <w:rPr>
                <w:b/>
                <w:color w:val="000000"/>
                <w:sz w:val="20"/>
                <w:szCs w:val="20"/>
              </w:rPr>
            </w:pPr>
            <w:proofErr w:type="spellStart"/>
            <w:r w:rsidRPr="00346945">
              <w:rPr>
                <w:b/>
                <w:color w:val="000000"/>
                <w:sz w:val="20"/>
                <w:szCs w:val="20"/>
              </w:rPr>
              <w:t>Jasenik</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14:paraId="6372CA62" w14:textId="77777777" w:rsidR="00DD4266" w:rsidRPr="00346945" w:rsidRDefault="00DD4266" w:rsidP="00FA379A">
            <w:pPr>
              <w:jc w:val="center"/>
              <w:rPr>
                <w:color w:val="000000"/>
                <w:sz w:val="20"/>
                <w:szCs w:val="20"/>
              </w:rPr>
            </w:pPr>
            <w:r w:rsidRPr="00346945">
              <w:rPr>
                <w:color w:val="000000"/>
                <w:sz w:val="20"/>
                <w:szCs w:val="20"/>
              </w:rPr>
              <w:t>3,31</w:t>
            </w:r>
          </w:p>
        </w:tc>
        <w:tc>
          <w:tcPr>
            <w:tcW w:w="1341" w:type="dxa"/>
            <w:tcBorders>
              <w:top w:val="outset" w:sz="6" w:space="0" w:color="auto"/>
              <w:left w:val="outset" w:sz="6" w:space="0" w:color="auto"/>
              <w:bottom w:val="outset" w:sz="6" w:space="0" w:color="auto"/>
              <w:right w:val="outset" w:sz="6" w:space="0" w:color="auto"/>
            </w:tcBorders>
            <w:noWrap/>
            <w:vAlign w:val="center"/>
          </w:tcPr>
          <w:p w14:paraId="45CAEDFD" w14:textId="77777777" w:rsidR="00DD4266" w:rsidRPr="00346945" w:rsidRDefault="00DD4266" w:rsidP="00FA379A">
            <w:pPr>
              <w:jc w:val="center"/>
              <w:rPr>
                <w:color w:val="000000"/>
                <w:sz w:val="20"/>
                <w:szCs w:val="20"/>
              </w:rPr>
            </w:pPr>
            <w:r w:rsidRPr="00346945">
              <w:rPr>
                <w:color w:val="000000"/>
                <w:sz w:val="20"/>
                <w:szCs w:val="20"/>
              </w:rPr>
              <w:t>114</w:t>
            </w:r>
          </w:p>
        </w:tc>
        <w:tc>
          <w:tcPr>
            <w:tcW w:w="1440" w:type="dxa"/>
            <w:tcBorders>
              <w:top w:val="outset" w:sz="6" w:space="0" w:color="auto"/>
              <w:left w:val="outset" w:sz="6" w:space="0" w:color="auto"/>
              <w:bottom w:val="outset" w:sz="6" w:space="0" w:color="auto"/>
              <w:right w:val="outset" w:sz="6" w:space="0" w:color="auto"/>
            </w:tcBorders>
            <w:vAlign w:val="center"/>
          </w:tcPr>
          <w:p w14:paraId="1518DB54" w14:textId="77777777" w:rsidR="00DD4266" w:rsidRPr="00346945" w:rsidRDefault="00DD4266" w:rsidP="00FA379A">
            <w:pPr>
              <w:jc w:val="center"/>
              <w:rPr>
                <w:color w:val="000000"/>
                <w:sz w:val="20"/>
                <w:szCs w:val="20"/>
              </w:rPr>
            </w:pPr>
            <w:r w:rsidRPr="00346945">
              <w:rPr>
                <w:color w:val="000000"/>
                <w:sz w:val="20"/>
                <w:szCs w:val="20"/>
              </w:rPr>
              <w:t>91</w:t>
            </w:r>
          </w:p>
        </w:tc>
        <w:tc>
          <w:tcPr>
            <w:tcW w:w="1440" w:type="dxa"/>
            <w:tcBorders>
              <w:top w:val="outset" w:sz="6" w:space="0" w:color="auto"/>
              <w:left w:val="outset" w:sz="6" w:space="0" w:color="auto"/>
              <w:bottom w:val="outset" w:sz="6" w:space="0" w:color="auto"/>
              <w:right w:val="outset" w:sz="6" w:space="0" w:color="auto"/>
            </w:tcBorders>
            <w:vAlign w:val="center"/>
          </w:tcPr>
          <w:p w14:paraId="75A2E5E0" w14:textId="77777777" w:rsidR="00DD4266" w:rsidRPr="00346945" w:rsidRDefault="00DD4266" w:rsidP="00FA379A">
            <w:pPr>
              <w:jc w:val="center"/>
              <w:rPr>
                <w:color w:val="000000"/>
                <w:sz w:val="20"/>
                <w:szCs w:val="20"/>
              </w:rPr>
            </w:pPr>
            <w:r w:rsidRPr="00346945">
              <w:rPr>
                <w:color w:val="000000"/>
                <w:sz w:val="20"/>
                <w:szCs w:val="20"/>
              </w:rPr>
              <w:t>55</w:t>
            </w:r>
          </w:p>
        </w:tc>
        <w:tc>
          <w:tcPr>
            <w:tcW w:w="1591" w:type="dxa"/>
            <w:tcBorders>
              <w:top w:val="outset" w:sz="6" w:space="0" w:color="auto"/>
              <w:left w:val="outset" w:sz="6" w:space="0" w:color="auto"/>
              <w:bottom w:val="outset" w:sz="6" w:space="0" w:color="auto"/>
              <w:right w:val="outset" w:sz="6" w:space="0" w:color="auto"/>
            </w:tcBorders>
            <w:vAlign w:val="center"/>
          </w:tcPr>
          <w:p w14:paraId="0559C3B5" w14:textId="77777777" w:rsidR="00DD4266" w:rsidRPr="00346945" w:rsidRDefault="00DD4266" w:rsidP="00FA379A">
            <w:pPr>
              <w:jc w:val="center"/>
              <w:rPr>
                <w:color w:val="000000"/>
                <w:sz w:val="20"/>
                <w:szCs w:val="20"/>
              </w:rPr>
            </w:pPr>
            <w:r>
              <w:rPr>
                <w:color w:val="000000"/>
                <w:sz w:val="20"/>
                <w:szCs w:val="20"/>
              </w:rPr>
              <w:t>30</w:t>
            </w:r>
          </w:p>
        </w:tc>
      </w:tr>
      <w:tr w:rsidR="00DD4266" w14:paraId="5EE1FA1A" w14:textId="77777777" w:rsidTr="00FA379A">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14:paraId="54878B2D" w14:textId="77777777" w:rsidR="00DD4266" w:rsidRPr="00346945" w:rsidRDefault="00DD4266" w:rsidP="00FA379A">
            <w:pPr>
              <w:rPr>
                <w:color w:val="000000"/>
                <w:sz w:val="20"/>
                <w:szCs w:val="20"/>
              </w:rPr>
            </w:pPr>
          </w:p>
        </w:tc>
        <w:tc>
          <w:tcPr>
            <w:tcW w:w="1697" w:type="dxa"/>
            <w:tcBorders>
              <w:top w:val="outset" w:sz="6" w:space="0" w:color="auto"/>
              <w:left w:val="outset" w:sz="6" w:space="0" w:color="auto"/>
              <w:bottom w:val="outset" w:sz="6" w:space="0" w:color="auto"/>
              <w:right w:val="outset" w:sz="6" w:space="0" w:color="auto"/>
            </w:tcBorders>
            <w:vAlign w:val="center"/>
          </w:tcPr>
          <w:p w14:paraId="6EF32F50" w14:textId="77777777" w:rsidR="00DD4266" w:rsidRPr="00346945" w:rsidRDefault="00DD4266" w:rsidP="00FA379A">
            <w:pPr>
              <w:jc w:val="center"/>
              <w:rPr>
                <w:b/>
                <w:color w:val="000000"/>
                <w:sz w:val="20"/>
                <w:szCs w:val="20"/>
              </w:rPr>
            </w:pPr>
            <w:r w:rsidRPr="00346945">
              <w:rPr>
                <w:b/>
                <w:color w:val="000000"/>
                <w:sz w:val="20"/>
                <w:szCs w:val="20"/>
              </w:rPr>
              <w:t>UKUPNO</w:t>
            </w:r>
          </w:p>
        </w:tc>
        <w:tc>
          <w:tcPr>
            <w:tcW w:w="1427" w:type="dxa"/>
            <w:tcBorders>
              <w:top w:val="outset" w:sz="6" w:space="0" w:color="auto"/>
              <w:left w:val="outset" w:sz="6" w:space="0" w:color="auto"/>
              <w:bottom w:val="outset" w:sz="6" w:space="0" w:color="auto"/>
              <w:right w:val="outset" w:sz="6" w:space="0" w:color="auto"/>
            </w:tcBorders>
            <w:noWrap/>
            <w:vAlign w:val="center"/>
          </w:tcPr>
          <w:p w14:paraId="026AF478" w14:textId="77777777" w:rsidR="00DD4266" w:rsidRPr="00346945" w:rsidRDefault="00DD4266" w:rsidP="00FA379A">
            <w:pPr>
              <w:jc w:val="center"/>
              <w:rPr>
                <w:b/>
                <w:color w:val="000000"/>
                <w:sz w:val="20"/>
                <w:szCs w:val="20"/>
              </w:rPr>
            </w:pPr>
            <w:r w:rsidRPr="00346945">
              <w:rPr>
                <w:b/>
                <w:color w:val="000000"/>
                <w:sz w:val="20"/>
                <w:szCs w:val="20"/>
              </w:rPr>
              <w:t>62,96</w:t>
            </w:r>
          </w:p>
        </w:tc>
        <w:tc>
          <w:tcPr>
            <w:tcW w:w="1341" w:type="dxa"/>
            <w:tcBorders>
              <w:top w:val="outset" w:sz="6" w:space="0" w:color="auto"/>
              <w:left w:val="outset" w:sz="6" w:space="0" w:color="auto"/>
              <w:bottom w:val="outset" w:sz="6" w:space="0" w:color="auto"/>
              <w:right w:val="outset" w:sz="6" w:space="0" w:color="auto"/>
            </w:tcBorders>
            <w:noWrap/>
            <w:vAlign w:val="center"/>
          </w:tcPr>
          <w:p w14:paraId="5C31625A" w14:textId="77777777" w:rsidR="00DD4266" w:rsidRPr="00346945" w:rsidRDefault="00DD4266" w:rsidP="00FA379A">
            <w:pPr>
              <w:jc w:val="center"/>
              <w:rPr>
                <w:b/>
                <w:color w:val="000000"/>
                <w:sz w:val="20"/>
                <w:szCs w:val="20"/>
              </w:rPr>
            </w:pPr>
            <w:r w:rsidRPr="00346945">
              <w:rPr>
                <w:b/>
                <w:color w:val="000000"/>
                <w:sz w:val="20"/>
                <w:szCs w:val="20"/>
              </w:rPr>
              <w:t>2341</w:t>
            </w:r>
          </w:p>
        </w:tc>
        <w:tc>
          <w:tcPr>
            <w:tcW w:w="1440" w:type="dxa"/>
            <w:tcBorders>
              <w:top w:val="outset" w:sz="6" w:space="0" w:color="auto"/>
              <w:left w:val="outset" w:sz="6" w:space="0" w:color="auto"/>
              <w:bottom w:val="outset" w:sz="6" w:space="0" w:color="auto"/>
              <w:right w:val="outset" w:sz="6" w:space="0" w:color="auto"/>
            </w:tcBorders>
            <w:vAlign w:val="center"/>
          </w:tcPr>
          <w:p w14:paraId="6D9710D4" w14:textId="77777777" w:rsidR="00DD4266" w:rsidRPr="00346945" w:rsidRDefault="00DD4266" w:rsidP="00FA379A">
            <w:pPr>
              <w:jc w:val="center"/>
              <w:rPr>
                <w:b/>
                <w:color w:val="000000"/>
                <w:sz w:val="20"/>
                <w:szCs w:val="20"/>
              </w:rPr>
            </w:pPr>
            <w:r w:rsidRPr="00346945">
              <w:rPr>
                <w:b/>
                <w:color w:val="000000"/>
                <w:sz w:val="20"/>
                <w:szCs w:val="20"/>
              </w:rPr>
              <w:t>2095</w:t>
            </w:r>
          </w:p>
        </w:tc>
        <w:tc>
          <w:tcPr>
            <w:tcW w:w="1440" w:type="dxa"/>
            <w:tcBorders>
              <w:top w:val="outset" w:sz="6" w:space="0" w:color="auto"/>
              <w:left w:val="outset" w:sz="6" w:space="0" w:color="auto"/>
              <w:bottom w:val="outset" w:sz="6" w:space="0" w:color="auto"/>
              <w:right w:val="outset" w:sz="6" w:space="0" w:color="auto"/>
            </w:tcBorders>
            <w:vAlign w:val="center"/>
          </w:tcPr>
          <w:p w14:paraId="576D88B4" w14:textId="77777777" w:rsidR="00DD4266" w:rsidRPr="00346945" w:rsidRDefault="00DD4266" w:rsidP="00FA379A">
            <w:pPr>
              <w:jc w:val="center"/>
              <w:rPr>
                <w:b/>
                <w:color w:val="000000"/>
                <w:sz w:val="20"/>
                <w:szCs w:val="20"/>
              </w:rPr>
            </w:pPr>
            <w:r w:rsidRPr="00346945">
              <w:rPr>
                <w:b/>
                <w:color w:val="000000"/>
                <w:sz w:val="20"/>
                <w:szCs w:val="20"/>
              </w:rPr>
              <w:t>1775</w:t>
            </w:r>
          </w:p>
        </w:tc>
        <w:tc>
          <w:tcPr>
            <w:tcW w:w="1591" w:type="dxa"/>
            <w:tcBorders>
              <w:top w:val="outset" w:sz="6" w:space="0" w:color="auto"/>
              <w:left w:val="outset" w:sz="6" w:space="0" w:color="auto"/>
              <w:bottom w:val="outset" w:sz="6" w:space="0" w:color="auto"/>
              <w:right w:val="outset" w:sz="6" w:space="0" w:color="auto"/>
            </w:tcBorders>
            <w:vAlign w:val="center"/>
          </w:tcPr>
          <w:p w14:paraId="20224C9E" w14:textId="77777777" w:rsidR="00DD4266" w:rsidRPr="00346945" w:rsidRDefault="00DD4266" w:rsidP="00FA379A">
            <w:pPr>
              <w:jc w:val="center"/>
              <w:rPr>
                <w:b/>
                <w:color w:val="000000"/>
                <w:sz w:val="20"/>
                <w:szCs w:val="20"/>
              </w:rPr>
            </w:pPr>
            <w:r>
              <w:rPr>
                <w:b/>
                <w:color w:val="000000"/>
                <w:sz w:val="20"/>
                <w:szCs w:val="20"/>
              </w:rPr>
              <w:t>1415</w:t>
            </w:r>
          </w:p>
        </w:tc>
      </w:tr>
    </w:tbl>
    <w:p w14:paraId="1E4493D6" w14:textId="77777777" w:rsidR="00DD4266" w:rsidRDefault="00DD4266" w:rsidP="00DD4266">
      <w:pPr>
        <w:pStyle w:val="StandardWeb"/>
        <w:jc w:val="both"/>
        <w:rPr>
          <w:bCs/>
          <w:i/>
          <w:color w:val="000000"/>
          <w:sz w:val="22"/>
          <w:szCs w:val="22"/>
        </w:rPr>
      </w:pPr>
      <w:r w:rsidRPr="004F6C01">
        <w:rPr>
          <w:bCs/>
          <w:i/>
          <w:color w:val="000000"/>
          <w:sz w:val="22"/>
          <w:szCs w:val="22"/>
        </w:rPr>
        <w:t xml:space="preserve">Izvor podataka: </w:t>
      </w:r>
      <w:r>
        <w:rPr>
          <w:bCs/>
          <w:i/>
          <w:color w:val="000000"/>
          <w:sz w:val="22"/>
          <w:szCs w:val="22"/>
        </w:rPr>
        <w:t>D</w:t>
      </w:r>
      <w:r w:rsidRPr="004F6C01">
        <w:rPr>
          <w:bCs/>
          <w:i/>
          <w:color w:val="000000"/>
          <w:sz w:val="22"/>
          <w:szCs w:val="22"/>
        </w:rPr>
        <w:t>ržavni ured za statistiku R</w:t>
      </w:r>
      <w:r>
        <w:rPr>
          <w:bCs/>
          <w:i/>
          <w:color w:val="000000"/>
          <w:sz w:val="22"/>
          <w:szCs w:val="22"/>
        </w:rPr>
        <w:t xml:space="preserve">epublike </w:t>
      </w:r>
      <w:r w:rsidRPr="004F6C01">
        <w:rPr>
          <w:bCs/>
          <w:i/>
          <w:color w:val="000000"/>
          <w:sz w:val="22"/>
          <w:szCs w:val="22"/>
        </w:rPr>
        <w:t>H</w:t>
      </w:r>
      <w:r>
        <w:rPr>
          <w:bCs/>
          <w:i/>
          <w:color w:val="000000"/>
          <w:sz w:val="22"/>
          <w:szCs w:val="22"/>
        </w:rPr>
        <w:t>rvatske</w:t>
      </w:r>
    </w:p>
    <w:p w14:paraId="47E82ACB" w14:textId="77777777" w:rsidR="00DD4266" w:rsidRPr="00C414CF" w:rsidRDefault="00DD4266" w:rsidP="00DD4266">
      <w:pPr>
        <w:pStyle w:val="StandardWeb"/>
        <w:jc w:val="both"/>
        <w:rPr>
          <w:bCs/>
          <w:i/>
          <w:color w:val="000000"/>
          <w:sz w:val="22"/>
          <w:szCs w:val="22"/>
        </w:rPr>
      </w:pPr>
      <w:r w:rsidRPr="00C414CF">
        <w:rPr>
          <w:b/>
          <w:bCs/>
          <w:color w:val="000000"/>
          <w:sz w:val="22"/>
          <w:szCs w:val="22"/>
        </w:rPr>
        <w:t xml:space="preserve">2. </w:t>
      </w:r>
      <w:r w:rsidRPr="00C414CF">
        <w:rPr>
          <w:b/>
        </w:rPr>
        <w:t>OBVEZE</w:t>
      </w:r>
      <w:r>
        <w:rPr>
          <w:b/>
        </w:rPr>
        <w:t xml:space="preserve"> JEDINICE LOKALNE SAMOUPRAVE</w:t>
      </w:r>
    </w:p>
    <w:p w14:paraId="30BE9479" w14:textId="77777777" w:rsidR="00DD4266" w:rsidRDefault="00DD4266" w:rsidP="00DD4266">
      <w:pPr>
        <w:pStyle w:val="t-9-8"/>
        <w:spacing w:before="0" w:beforeAutospacing="0" w:after="0" w:afterAutospacing="0"/>
        <w:jc w:val="both"/>
      </w:pPr>
      <w:r>
        <w:t>Općina Šandrovac kao jedinica lokalne samouprave dužna je na svom području osigurati:</w:t>
      </w:r>
    </w:p>
    <w:p w14:paraId="1A52C0EC" w14:textId="77777777" w:rsidR="00DD4266" w:rsidRDefault="00DD4266" w:rsidP="00A65DAB">
      <w:pPr>
        <w:pStyle w:val="t-9-8"/>
        <w:numPr>
          <w:ilvl w:val="0"/>
          <w:numId w:val="17"/>
        </w:numPr>
        <w:spacing w:before="0" w:beforeAutospacing="0" w:after="0" w:afterAutospacing="0"/>
        <w:ind w:left="0" w:firstLine="0"/>
        <w:jc w:val="both"/>
      </w:pPr>
      <w:r>
        <w:t>javnu uslugu prikupljanja miješanog komunalnog otpada i biorazgradivog komunalnog otpada,</w:t>
      </w:r>
    </w:p>
    <w:p w14:paraId="73BFE4D7" w14:textId="77777777" w:rsidR="00DD4266" w:rsidRDefault="00DD4266" w:rsidP="00A65DAB">
      <w:pPr>
        <w:pStyle w:val="t-9-8"/>
        <w:numPr>
          <w:ilvl w:val="0"/>
          <w:numId w:val="17"/>
        </w:numPr>
        <w:spacing w:before="0" w:beforeAutospacing="0" w:after="0" w:afterAutospacing="0"/>
        <w:ind w:left="0" w:firstLine="0"/>
        <w:jc w:val="both"/>
      </w:pPr>
      <w:r>
        <w:lastRenderedPageBreak/>
        <w:t>odvojeno prikupljanje otpadnog papira, metala, stakla, plastike i tekstila te krupnog (glomaznog) komunalnog otpada,</w:t>
      </w:r>
    </w:p>
    <w:p w14:paraId="23BAF468" w14:textId="77777777" w:rsidR="00DD4266" w:rsidRDefault="00DD4266" w:rsidP="00A65DAB">
      <w:pPr>
        <w:pStyle w:val="t-9-8"/>
        <w:numPr>
          <w:ilvl w:val="0"/>
          <w:numId w:val="17"/>
        </w:numPr>
        <w:spacing w:before="0" w:beforeAutospacing="0" w:after="0" w:afterAutospacing="0"/>
        <w:ind w:left="0" w:firstLine="0"/>
        <w:jc w:val="both"/>
      </w:pPr>
      <w:r>
        <w:t>sprječavanje odbacivanja otpada na način suprotan ovom Zakonu te uklanjanje tako odbačenog otpada,</w:t>
      </w:r>
    </w:p>
    <w:p w14:paraId="563F0DA0" w14:textId="77777777" w:rsidR="00DD4266" w:rsidRDefault="00DD4266" w:rsidP="00A65DAB">
      <w:pPr>
        <w:pStyle w:val="t-9-8"/>
        <w:numPr>
          <w:ilvl w:val="0"/>
          <w:numId w:val="17"/>
        </w:numPr>
        <w:spacing w:before="0" w:beforeAutospacing="0" w:after="0" w:afterAutospacing="0"/>
        <w:ind w:left="0" w:firstLine="0"/>
        <w:jc w:val="both"/>
      </w:pPr>
      <w:r>
        <w:t>provedbu Plana,</w:t>
      </w:r>
    </w:p>
    <w:p w14:paraId="4BFA96C7" w14:textId="77777777" w:rsidR="00DD4266" w:rsidRDefault="00DD4266" w:rsidP="00A65DAB">
      <w:pPr>
        <w:pStyle w:val="t-9-8"/>
        <w:numPr>
          <w:ilvl w:val="0"/>
          <w:numId w:val="17"/>
        </w:numPr>
        <w:spacing w:before="0" w:beforeAutospacing="0" w:after="0" w:afterAutospacing="0"/>
        <w:ind w:left="0" w:firstLine="0"/>
        <w:jc w:val="both"/>
      </w:pPr>
      <w:r>
        <w:t xml:space="preserve">donošenje i provedbu Plana gospodarenja otpadom jedinice lokalne samouprave, </w:t>
      </w:r>
    </w:p>
    <w:p w14:paraId="67774075" w14:textId="77777777" w:rsidR="00DD4266" w:rsidRDefault="00DD4266" w:rsidP="00A65DAB">
      <w:pPr>
        <w:pStyle w:val="t-9-8"/>
        <w:numPr>
          <w:ilvl w:val="0"/>
          <w:numId w:val="17"/>
        </w:numPr>
        <w:spacing w:before="0" w:beforeAutospacing="0" w:after="0" w:afterAutospacing="0"/>
        <w:ind w:left="0" w:firstLine="0"/>
        <w:jc w:val="both"/>
      </w:pPr>
      <w:r>
        <w:t xml:space="preserve">provođenje </w:t>
      </w:r>
      <w:proofErr w:type="spellStart"/>
      <w:r>
        <w:t>izobrazno</w:t>
      </w:r>
      <w:proofErr w:type="spellEnd"/>
      <w:r>
        <w:t xml:space="preserve">-informativnih aktivnosti na svom području, </w:t>
      </w:r>
    </w:p>
    <w:p w14:paraId="64F0C57B" w14:textId="77777777" w:rsidR="00DD4266" w:rsidRDefault="00DD4266" w:rsidP="00A65DAB">
      <w:pPr>
        <w:pStyle w:val="t-9-8"/>
        <w:numPr>
          <w:ilvl w:val="0"/>
          <w:numId w:val="17"/>
        </w:numPr>
        <w:spacing w:before="0" w:beforeAutospacing="0" w:after="0" w:afterAutospacing="0"/>
        <w:ind w:left="0" w:firstLine="0"/>
        <w:jc w:val="both"/>
      </w:pPr>
      <w:r>
        <w:t>mogućnost provedbe akcija prikupljanja otpada.</w:t>
      </w:r>
    </w:p>
    <w:p w14:paraId="03D4FEFE" w14:textId="77777777" w:rsidR="00DD4266" w:rsidRDefault="00DD4266" w:rsidP="00DD4266">
      <w:pPr>
        <w:pStyle w:val="t-9-8"/>
        <w:spacing w:before="0" w:beforeAutospacing="0" w:after="0" w:afterAutospacing="0"/>
        <w:jc w:val="both"/>
      </w:pPr>
    </w:p>
    <w:p w14:paraId="1D46FAB1" w14:textId="77777777" w:rsidR="00DD4266" w:rsidRDefault="00DD4266" w:rsidP="00DD4266">
      <w:pPr>
        <w:pStyle w:val="t-9-8"/>
        <w:spacing w:before="0" w:beforeAutospacing="0" w:after="0" w:afterAutospacing="0"/>
        <w:jc w:val="both"/>
      </w:pPr>
      <w:r>
        <w:t>Više jedinica lokalne samouprave mogu sporazumno osigurati zajedničko ispunjenje jedne ili više obveza.</w:t>
      </w:r>
    </w:p>
    <w:p w14:paraId="470C166B" w14:textId="77777777" w:rsidR="00DD4266" w:rsidRDefault="00DD4266" w:rsidP="00DD4266">
      <w:pPr>
        <w:pStyle w:val="t-9-8"/>
        <w:spacing w:before="0" w:beforeAutospacing="0" w:after="0" w:afterAutospacing="0"/>
        <w:jc w:val="both"/>
      </w:pPr>
      <w:r>
        <w:t>Općina Šandrovac dužna  je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14:paraId="35C4D09A" w14:textId="77777777" w:rsidR="00DD4266" w:rsidRDefault="00DD4266" w:rsidP="00DD4266">
      <w:pPr>
        <w:pStyle w:val="StandardWeb"/>
        <w:jc w:val="both"/>
        <w:rPr>
          <w:b/>
          <w:bCs/>
          <w:color w:val="000000"/>
        </w:rPr>
      </w:pPr>
      <w:r>
        <w:rPr>
          <w:b/>
          <w:bCs/>
          <w:color w:val="000000"/>
        </w:rPr>
        <w:t>3</w:t>
      </w:r>
      <w:r w:rsidRPr="00E45DA0">
        <w:rPr>
          <w:b/>
          <w:bCs/>
          <w:color w:val="000000"/>
        </w:rPr>
        <w:t xml:space="preserve">. </w:t>
      </w:r>
      <w:r>
        <w:rPr>
          <w:b/>
          <w:bCs/>
          <w:color w:val="000000"/>
        </w:rPr>
        <w:t>DOKUMENTI PROSTORNOG UREĐENJA OPĆINE ŠANDROVAC</w:t>
      </w:r>
    </w:p>
    <w:p w14:paraId="5A837398" w14:textId="77777777" w:rsidR="00DD4266" w:rsidRDefault="00DD4266" w:rsidP="00DD4266">
      <w:pPr>
        <w:pStyle w:val="StandardWeb"/>
        <w:jc w:val="both"/>
        <w:rPr>
          <w:color w:val="000000"/>
        </w:rPr>
      </w:pPr>
      <w:r w:rsidRPr="00956CAB">
        <w:rPr>
          <w:bCs/>
          <w:color w:val="000000"/>
        </w:rPr>
        <w:t>Jedinice lokalne samouprave dužne su sukladno</w:t>
      </w:r>
      <w:r>
        <w:rPr>
          <w:bCs/>
          <w:color w:val="000000"/>
        </w:rPr>
        <w:t xml:space="preserve"> </w:t>
      </w:r>
      <w:r w:rsidRPr="002807D3">
        <w:rPr>
          <w:color w:val="000000"/>
        </w:rPr>
        <w:t>Zakon</w:t>
      </w:r>
      <w:r>
        <w:rPr>
          <w:color w:val="000000"/>
        </w:rPr>
        <w:t>u</w:t>
      </w:r>
      <w:r w:rsidRPr="002807D3">
        <w:rPr>
          <w:color w:val="000000"/>
        </w:rPr>
        <w:t xml:space="preserve"> o održivom gospodarenju otpadom</w:t>
      </w:r>
      <w:r>
        <w:rPr>
          <w:color w:val="000000"/>
        </w:rPr>
        <w:t xml:space="preserve"> u prostorno planskoj dokumentaciji predvidjeti i osigurati lokacije građevina namijenjenih skladištenju, oporabi i zbrinjavanju otpada. </w:t>
      </w:r>
    </w:p>
    <w:p w14:paraId="7FF66B47" w14:textId="77777777" w:rsidR="00DD4266" w:rsidRDefault="00DD4266" w:rsidP="00DD4266">
      <w:pPr>
        <w:pStyle w:val="StandardWeb"/>
        <w:jc w:val="both"/>
        <w:rPr>
          <w:color w:val="000000"/>
        </w:rPr>
      </w:pPr>
      <w:r w:rsidRPr="00A82112">
        <w:rPr>
          <w:color w:val="000000"/>
        </w:rPr>
        <w:t>Važećom prostorno-planskom dokumentacijom Općine Šandrovac prepoznata je potreba za uspostavljanjem cjelovitog sustava gospodarenja otpadom na području općine te je određena lokacija za izgradnju mini-</w:t>
      </w:r>
      <w:proofErr w:type="spellStart"/>
      <w:r w:rsidRPr="00A82112">
        <w:rPr>
          <w:color w:val="000000"/>
        </w:rPr>
        <w:t>reciklažnog</w:t>
      </w:r>
      <w:proofErr w:type="spellEnd"/>
      <w:r w:rsidRPr="00A82112">
        <w:rPr>
          <w:color w:val="000000"/>
        </w:rPr>
        <w:t xml:space="preserve"> dvorišta, ali i drugih građevina za gospodarenje otpadom. </w:t>
      </w:r>
    </w:p>
    <w:p w14:paraId="2B7E7390" w14:textId="77777777" w:rsidR="00DD4266" w:rsidRDefault="00DD4266" w:rsidP="00DD4266">
      <w:pPr>
        <w:pStyle w:val="StandardWeb"/>
        <w:jc w:val="both"/>
      </w:pPr>
      <w:r w:rsidRPr="00F66449">
        <w:rPr>
          <w:bCs/>
          <w:color w:val="000000"/>
        </w:rPr>
        <w:t>Prema Prostornom planu uređenja općine Šandrovac</w:t>
      </w:r>
      <w:r>
        <w:rPr>
          <w:bCs/>
          <w:color w:val="000000"/>
        </w:rPr>
        <w:t xml:space="preserve"> („Općinski glasnik Općine Šandrovac“</w:t>
      </w:r>
      <w:r w:rsidRPr="00F66449">
        <w:rPr>
          <w:bCs/>
          <w:color w:val="000000"/>
        </w:rPr>
        <w:t xml:space="preserve"> </w:t>
      </w:r>
      <w:r>
        <w:rPr>
          <w:bCs/>
          <w:color w:val="000000"/>
        </w:rPr>
        <w:t xml:space="preserve"> broj </w:t>
      </w:r>
      <w:r>
        <w:rPr>
          <w:color w:val="000000"/>
        </w:rPr>
        <w:t xml:space="preserve">23/05, </w:t>
      </w:r>
      <w:r w:rsidRPr="00E7429A">
        <w:rPr>
          <w:color w:val="000000"/>
        </w:rPr>
        <w:t>5/13</w:t>
      </w:r>
      <w:r>
        <w:rPr>
          <w:color w:val="000000"/>
        </w:rPr>
        <w:t>, 4/15, 3/19</w:t>
      </w:r>
      <w:r>
        <w:rPr>
          <w:bCs/>
          <w:color w:val="000000"/>
        </w:rPr>
        <w:t xml:space="preserve">) </w:t>
      </w:r>
      <w:r>
        <w:t xml:space="preserve">u poslovnoj zoni Doljani na području naselja Šandrovac, </w:t>
      </w:r>
      <w:r w:rsidRPr="00A82112">
        <w:rPr>
          <w:color w:val="000000"/>
        </w:rPr>
        <w:t>u građevinskom području gospodarske, proizvodno-industrijske namijene</w:t>
      </w:r>
      <w:r>
        <w:rPr>
          <w:color w:val="000000"/>
        </w:rPr>
        <w:t>,</w:t>
      </w:r>
      <w:r>
        <w:t xml:space="preserve"> predviđeno je mjesto za </w:t>
      </w:r>
      <w:proofErr w:type="spellStart"/>
      <w:r>
        <w:t>reciklažno</w:t>
      </w:r>
      <w:proofErr w:type="spellEnd"/>
      <w:r>
        <w:t xml:space="preserve"> dvorište. </w:t>
      </w:r>
      <w:r w:rsidRPr="00A82112">
        <w:rPr>
          <w:color w:val="000000"/>
        </w:rPr>
        <w:t xml:space="preserve">Navedena se gospodarska zona nalazi na južnom dijelu naselja, uz županijsku cestu koja Šandrovac povezuje s naseljem </w:t>
      </w:r>
      <w:proofErr w:type="spellStart"/>
      <w:r w:rsidRPr="00A82112">
        <w:rPr>
          <w:color w:val="000000"/>
        </w:rPr>
        <w:t>Pupelica</w:t>
      </w:r>
      <w:proofErr w:type="spellEnd"/>
      <w:r w:rsidRPr="00A82112">
        <w:rPr>
          <w:color w:val="000000"/>
        </w:rPr>
        <w:t xml:space="preserve">. </w:t>
      </w:r>
      <w:r>
        <w:t xml:space="preserve">Aktivnosti na njegovoj izgradnji trebale bi započeti 2022. godine, nakon  izrade projektne dokumentacije i osiguranja potrebnih sredstava. Općina Šandrovac planira aplicirati prijavu temeljem javnog poziva za neposredno sufinanciranje izrade projektne dokumentacije za ishođenje građevinske dozvole u cilju građenja </w:t>
      </w:r>
      <w:proofErr w:type="spellStart"/>
      <w:r>
        <w:t>reciklažnog</w:t>
      </w:r>
      <w:proofErr w:type="spellEnd"/>
      <w:r>
        <w:t xml:space="preserve"> dvorišta kod nadležnih tijela, ovisno o dinamici raspisivanja nacionalnih natječaja, uz sufinanciranje izrade projektne dokumentacije do visine 80% iznosa, najkasnije do kraja 2022. godine.</w:t>
      </w:r>
    </w:p>
    <w:p w14:paraId="5D7A547B" w14:textId="77777777" w:rsidR="00DD4266" w:rsidRPr="00C414CF" w:rsidRDefault="00DD4266" w:rsidP="00A65DAB">
      <w:pPr>
        <w:pStyle w:val="t-9-8"/>
        <w:numPr>
          <w:ilvl w:val="0"/>
          <w:numId w:val="18"/>
        </w:numPr>
        <w:spacing w:before="0" w:beforeAutospacing="0" w:after="0" w:afterAutospacing="0"/>
        <w:rPr>
          <w:b/>
        </w:rPr>
      </w:pPr>
      <w:r>
        <w:rPr>
          <w:b/>
        </w:rPr>
        <w:t>PLAN GOSPODARENJA OTPADOM O</w:t>
      </w:r>
      <w:r w:rsidRPr="00C414CF">
        <w:rPr>
          <w:b/>
        </w:rPr>
        <w:t>PĆINE ŠANDROVAC</w:t>
      </w:r>
    </w:p>
    <w:p w14:paraId="3907E2B4" w14:textId="77777777" w:rsidR="00DD4266" w:rsidRDefault="00DD4266" w:rsidP="00DD4266">
      <w:pPr>
        <w:pStyle w:val="t-9-8"/>
        <w:spacing w:before="0" w:beforeAutospacing="0" w:after="0" w:afterAutospacing="0"/>
        <w:ind w:left="360"/>
        <w:rPr>
          <w:b/>
        </w:rPr>
      </w:pPr>
    </w:p>
    <w:p w14:paraId="7E90DC11" w14:textId="77777777" w:rsidR="00DD4266" w:rsidRPr="00DA1527" w:rsidRDefault="00DD4266" w:rsidP="00DD4266">
      <w:pPr>
        <w:jc w:val="both"/>
        <w:rPr>
          <w:color w:val="000000"/>
        </w:rPr>
      </w:pPr>
      <w:r w:rsidRPr="003961B5">
        <w:t xml:space="preserve">Plan gospodarenja otpadom Općine Šandrovac za razdoblje 2018.- 2023.g. donesen je na  9. sjednici Općinskog vijeća općine Šandrovac održanoj dana 15.05.2018. godine </w:t>
      </w:r>
      <w:r w:rsidRPr="003961B5">
        <w:rPr>
          <w:bCs/>
        </w:rPr>
        <w:t>(</w:t>
      </w:r>
      <w:r w:rsidRPr="003961B5">
        <w:rPr>
          <w:shd w:val="clear" w:color="auto" w:fill="FFFFFF"/>
        </w:rPr>
        <w:t>KLASA: 351-01/18-01/2, URBROJ:2123-05-01-18-1 od 15.05.2018.</w:t>
      </w:r>
      <w:r w:rsidRPr="003961B5">
        <w:rPr>
          <w:bCs/>
        </w:rPr>
        <w:t xml:space="preserve">), </w:t>
      </w:r>
      <w:r w:rsidRPr="003961B5">
        <w:rPr>
          <w:shd w:val="clear" w:color="auto" w:fill="FFFFFF"/>
        </w:rPr>
        <w:t xml:space="preserve">sve temeljem članka 21. stavka 4. Zakona o održivom gospodarenju otpadom („Narodne Novine„ br. </w:t>
      </w:r>
      <w:r w:rsidRPr="001C39F5">
        <w:t>94/13</w:t>
      </w:r>
      <w:r>
        <w:t xml:space="preserve">, </w:t>
      </w:r>
      <w:r w:rsidRPr="001C39F5">
        <w:t>73/17</w:t>
      </w:r>
      <w:r>
        <w:t>, 14/19, 98/19</w:t>
      </w:r>
      <w:r w:rsidRPr="003961B5">
        <w:rPr>
          <w:shd w:val="clear" w:color="auto" w:fill="FFFFFF"/>
        </w:rPr>
        <w:t>) i članka 34. točka 3. Statuta Općine Šandrovac („Općinski glasnik Općine Šandrovac“ broj 2/2018), po dobivenoj suglasnost na Plan gospodarenja otpadom Općine Šandrovac za razdoblje 2018.-2023. godine od Bjelovarsko-bilogorske županije, Upravnog odjela za poljoprivredu, zaštitu okoliša i ruralni razvoj (KLASA: 351-01/18-03/8,URBROJ:2103/1-07-18-2 od 04.05.2018. godine). </w:t>
      </w:r>
      <w:r w:rsidRPr="00690357">
        <w:t xml:space="preserve">Plan je objavljen u </w:t>
      </w:r>
      <w:r>
        <w:t>„</w:t>
      </w:r>
      <w:r w:rsidRPr="00690357">
        <w:t>Općinskom glasniku općine Šandrovac</w:t>
      </w:r>
      <w:r>
        <w:t>“</w:t>
      </w:r>
      <w:r w:rsidRPr="00690357">
        <w:t xml:space="preserve"> </w:t>
      </w:r>
      <w:r w:rsidRPr="00DA1527">
        <w:rPr>
          <w:color w:val="000000"/>
        </w:rPr>
        <w:t xml:space="preserve">broj 4 od 16.05.2018. godine. </w:t>
      </w:r>
    </w:p>
    <w:p w14:paraId="16577FB9" w14:textId="77777777" w:rsidR="00DD4266" w:rsidRDefault="00DD4266" w:rsidP="00DD4266">
      <w:pPr>
        <w:jc w:val="both"/>
      </w:pPr>
      <w:r w:rsidRPr="00DA1527">
        <w:rPr>
          <w:rFonts w:ascii="Arial" w:hAnsi="Arial" w:cs="Arial"/>
          <w:color w:val="000000"/>
          <w:sz w:val="18"/>
          <w:szCs w:val="18"/>
        </w:rPr>
        <w:br/>
      </w:r>
      <w:r w:rsidRPr="001C39F5">
        <w:rPr>
          <w:shd w:val="clear" w:color="auto" w:fill="FFFFFF"/>
        </w:rPr>
        <w:t>Plan gospodarenja otpadom Općine Šandrovac za razdoblje od 2018. do 2023. godine, broj projekta 18/</w:t>
      </w:r>
      <w:r>
        <w:rPr>
          <w:shd w:val="clear" w:color="auto" w:fill="FFFFFF"/>
        </w:rPr>
        <w:t>20</w:t>
      </w:r>
      <w:r w:rsidRPr="001C39F5">
        <w:rPr>
          <w:shd w:val="clear" w:color="auto" w:fill="FFFFFF"/>
        </w:rPr>
        <w:t>18 od 13. travnja 2018. godine, izradila je tvrtka Prostor EKO d.o.o. Bjelovar B. Papandopula 16, 43 000 Bjelovar. </w:t>
      </w:r>
      <w:r w:rsidRPr="001C39F5">
        <w:t>, u skladu sa važećim Zakonom o održivom gospodarenju otpadom („Narodne Novine“ broj  94/13</w:t>
      </w:r>
      <w:r>
        <w:t xml:space="preserve">, </w:t>
      </w:r>
      <w:r w:rsidRPr="001C39F5">
        <w:t>73/17</w:t>
      </w:r>
      <w:r>
        <w:t>, 14/19, 98/19</w:t>
      </w:r>
      <w:r w:rsidRPr="001C39F5">
        <w:t xml:space="preserve">) i Planom gospodarenja otpadom Republike Hrvatske za razdoblje 2018. – 2023. godine, s obzirom da je PGO Šandrovac strateški </w:t>
      </w:r>
      <w:r w:rsidRPr="001C39F5">
        <w:lastRenderedPageBreak/>
        <w:t xml:space="preserve">dokument potreban za učinkovito gospodarenje otpadom na području Općine Šandrovac. </w:t>
      </w:r>
      <w:r>
        <w:t xml:space="preserve">Do danas nisu izvršene izmjene i dopune Plana. </w:t>
      </w:r>
    </w:p>
    <w:p w14:paraId="35CBA650" w14:textId="77777777" w:rsidR="00DD4266" w:rsidRDefault="00DD4266" w:rsidP="00DD4266">
      <w:pPr>
        <w:jc w:val="both"/>
      </w:pPr>
    </w:p>
    <w:p w14:paraId="60B81730" w14:textId="77777777" w:rsidR="00DD4266" w:rsidRDefault="00DD4266" w:rsidP="00DD4266">
      <w:pPr>
        <w:pStyle w:val="Default"/>
        <w:jc w:val="both"/>
        <w:rPr>
          <w:rFonts w:ascii="Times New Roman" w:hAnsi="Times New Roman" w:cs="Times New Roman"/>
        </w:rPr>
      </w:pPr>
      <w:r w:rsidRPr="003961B5">
        <w:rPr>
          <w:rFonts w:ascii="Times New Roman" w:hAnsi="Times New Roman" w:cs="Times New Roman"/>
        </w:rPr>
        <w:t>Cilj donošenja novog Plana gospodarenja otpadom Općine Šandrovac je dodatno unaprjeđenje sustava gospodarenja otpadom na području općine u skladu s relevantnim zakonskim i pod-zakonskim odredbama te sa specifičnim ciljevima i zahtjevima općine. Osnovni ciljevi su smanjenje ukupne količine proizvedenog komunalnog otpada, povećanje količine odvajanja i odvojenog prikupljanja otpada i odvojeno zbrinjavanje i/ili prikupljanje biootpada iz miješanog komunalnog otpada, odnosno smanjenje ukupne količine otpada za konačno odlaganje provođenjem edukacije stanovništva i unaprjeđenjem nadzora nad sustavom gospodarenja otpadom.</w:t>
      </w:r>
    </w:p>
    <w:p w14:paraId="115E7B42" w14:textId="77777777" w:rsidR="00DD4266" w:rsidRDefault="00DD4266" w:rsidP="00DD4266">
      <w:pPr>
        <w:pStyle w:val="Default"/>
        <w:jc w:val="both"/>
        <w:rPr>
          <w:rFonts w:ascii="Times New Roman" w:hAnsi="Times New Roman" w:cs="Times New Roman"/>
        </w:rPr>
      </w:pPr>
    </w:p>
    <w:p w14:paraId="70AB5F40"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Ciljevi i mjere koje je potrebno postići na području Općine Šandrovac za razdoblje od 2018.-2023. godine propisani su u tablici 16. Plana gospodarenja otpadom Općine Šandrovac (strana 64. Plana). Ciljevi i mjere mogu se podijeliti u nekoliko skupina</w:t>
      </w:r>
      <w:r>
        <w:rPr>
          <w:rFonts w:ascii="Times New Roman" w:hAnsi="Times New Roman" w:cs="Times New Roman"/>
          <w:color w:val="auto"/>
        </w:rPr>
        <w:t xml:space="preserve"> kojima je svrha</w:t>
      </w:r>
      <w:r w:rsidRPr="00875EF3">
        <w:rPr>
          <w:rFonts w:ascii="Times New Roman" w:hAnsi="Times New Roman" w:cs="Times New Roman"/>
          <w:color w:val="auto"/>
        </w:rPr>
        <w:t>:</w:t>
      </w:r>
    </w:p>
    <w:p w14:paraId="79721701"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1.</w:t>
      </w:r>
      <w:r>
        <w:rPr>
          <w:rFonts w:ascii="Times New Roman" w:hAnsi="Times New Roman" w:cs="Times New Roman"/>
          <w:color w:val="auto"/>
        </w:rPr>
        <w:t xml:space="preserve"> </w:t>
      </w:r>
      <w:r w:rsidRPr="00875EF3">
        <w:rPr>
          <w:rFonts w:ascii="Times New Roman" w:hAnsi="Times New Roman" w:cs="Times New Roman"/>
          <w:color w:val="auto"/>
        </w:rPr>
        <w:t>UNAPRIJEDITI SUSTAV GOSPODARENJA KOMUNALNIM OTPADOM</w:t>
      </w:r>
    </w:p>
    <w:p w14:paraId="28E96BD7"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2. UNAPRIJEDITI SUSTAV GOSPODARENJA POSEBNIM KATEGORIJAMA OTPADA</w:t>
      </w:r>
    </w:p>
    <w:p w14:paraId="1DDACEEE"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3.</w:t>
      </w:r>
      <w:r>
        <w:rPr>
          <w:rFonts w:ascii="Times New Roman" w:hAnsi="Times New Roman" w:cs="Times New Roman"/>
          <w:color w:val="auto"/>
        </w:rPr>
        <w:t xml:space="preserve"> </w:t>
      </w:r>
      <w:r w:rsidRPr="00875EF3">
        <w:rPr>
          <w:rFonts w:ascii="Times New Roman" w:hAnsi="Times New Roman" w:cs="Times New Roman"/>
          <w:color w:val="auto"/>
        </w:rPr>
        <w:t>SANACIJA LOKACIJA ONEČIŠĆENIH OTPADOM</w:t>
      </w:r>
    </w:p>
    <w:p w14:paraId="6E41404C"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4. KONTINUIRANO PROVODITI IZOBRAZNO-INFORMATIVNE AKTIVNOSTI</w:t>
      </w:r>
    </w:p>
    <w:p w14:paraId="584C9A85"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5. UNAPRIJEDITI INFORMACIJSKI SUSTAV GOSPODARENJA OTPADOM</w:t>
      </w:r>
    </w:p>
    <w:p w14:paraId="0DD0C459" w14:textId="77777777" w:rsidR="00DD4266" w:rsidRPr="00875EF3" w:rsidRDefault="00DD4266" w:rsidP="00DD4266">
      <w:pPr>
        <w:pStyle w:val="Default"/>
        <w:jc w:val="both"/>
        <w:rPr>
          <w:rFonts w:ascii="Times New Roman" w:hAnsi="Times New Roman" w:cs="Times New Roman"/>
          <w:color w:val="auto"/>
        </w:rPr>
      </w:pPr>
      <w:r w:rsidRPr="00875EF3">
        <w:rPr>
          <w:rFonts w:ascii="Times New Roman" w:hAnsi="Times New Roman" w:cs="Times New Roman"/>
          <w:color w:val="auto"/>
        </w:rPr>
        <w:t>6. UNAPRIJEDITI NADZOR NAD GOSPODARENJEM OTPADOM</w:t>
      </w:r>
    </w:p>
    <w:p w14:paraId="1D09509E" w14:textId="77777777" w:rsidR="00DD4266" w:rsidRPr="00875EF3" w:rsidRDefault="00DD4266" w:rsidP="00DD4266">
      <w:pPr>
        <w:pStyle w:val="Default"/>
        <w:jc w:val="both"/>
        <w:rPr>
          <w:rFonts w:ascii="Times New Roman" w:hAnsi="Times New Roman" w:cs="Times New Roman"/>
          <w:color w:val="auto"/>
        </w:rPr>
      </w:pPr>
    </w:p>
    <w:p w14:paraId="09667F6A" w14:textId="77777777" w:rsidR="00DD4266" w:rsidRDefault="00DD4266" w:rsidP="00DD4266">
      <w:pPr>
        <w:widowControl w:val="0"/>
        <w:overflowPunct w:val="0"/>
        <w:autoSpaceDE w:val="0"/>
        <w:autoSpaceDN w:val="0"/>
        <w:adjustRightInd w:val="0"/>
        <w:jc w:val="both"/>
      </w:pPr>
      <w:r>
        <w:t xml:space="preserve">Jedinica lokalne samouprave dostavlja godišnje Izvješće o provedbi Plana jedinici područne (regionalne) samouprave do 31. ožujka tekuće godine za prethodnu kalendarsku godinu i objavljuje ga u svom službenom glasilu. </w:t>
      </w:r>
      <w:r>
        <w:rPr>
          <w:color w:val="000000"/>
        </w:rPr>
        <w:t>O</w:t>
      </w:r>
      <w:r w:rsidRPr="00690357">
        <w:rPr>
          <w:color w:val="000000"/>
        </w:rPr>
        <w:t>pćinski načelnik</w:t>
      </w:r>
      <w:r>
        <w:rPr>
          <w:color w:val="000000"/>
        </w:rPr>
        <w:t xml:space="preserve"> Općine Šandrovac</w:t>
      </w:r>
      <w:r w:rsidRPr="00690357">
        <w:rPr>
          <w:color w:val="000000"/>
        </w:rPr>
        <w:t xml:space="preserve"> je u obvezi podnijeti Općinskom </w:t>
      </w:r>
      <w:r>
        <w:rPr>
          <w:color w:val="000000"/>
        </w:rPr>
        <w:t>v</w:t>
      </w:r>
      <w:r w:rsidRPr="00690357">
        <w:rPr>
          <w:color w:val="000000"/>
        </w:rPr>
        <w:t xml:space="preserve">ijeću </w:t>
      </w:r>
      <w:r>
        <w:rPr>
          <w:color w:val="000000"/>
        </w:rPr>
        <w:t xml:space="preserve">Općine Šandrovac </w:t>
      </w:r>
      <w:r w:rsidRPr="00690357">
        <w:rPr>
          <w:color w:val="000000"/>
        </w:rPr>
        <w:t xml:space="preserve">izvješće o izvršenju Plana, poglavito o provedbi utvrđenih obveza i učinkovitosti poduzetih mjera radi očuvanja okoliša i gospodarenja otpadom, sukladno </w:t>
      </w:r>
      <w:r>
        <w:rPr>
          <w:color w:val="000000"/>
        </w:rPr>
        <w:t>članku</w:t>
      </w:r>
      <w:r w:rsidRPr="002807D3">
        <w:rPr>
          <w:color w:val="000000"/>
        </w:rPr>
        <w:t xml:space="preserve"> </w:t>
      </w:r>
      <w:r>
        <w:t xml:space="preserve">20. stavku 1. </w:t>
      </w:r>
      <w:r w:rsidRPr="002807D3">
        <w:rPr>
          <w:color w:val="000000"/>
        </w:rPr>
        <w:t xml:space="preserve">Zakona o </w:t>
      </w:r>
      <w:r>
        <w:rPr>
          <w:color w:val="000000"/>
        </w:rPr>
        <w:t>održivom gospodarenju otpadom.</w:t>
      </w:r>
    </w:p>
    <w:p w14:paraId="3C32B9F5" w14:textId="77777777" w:rsidR="00DD4266" w:rsidRDefault="00DD4266" w:rsidP="00DD4266">
      <w:pPr>
        <w:pStyle w:val="t-9-8"/>
        <w:spacing w:before="0" w:beforeAutospacing="0" w:after="0" w:afterAutospacing="0"/>
        <w:jc w:val="both"/>
      </w:pPr>
    </w:p>
    <w:p w14:paraId="0114CB8B" w14:textId="77777777" w:rsidR="00DD4266" w:rsidRPr="00E45DA0" w:rsidRDefault="00DD4266" w:rsidP="00DD4266">
      <w:pPr>
        <w:pStyle w:val="StandardWeb"/>
        <w:rPr>
          <w:b/>
          <w:bCs/>
          <w:color w:val="000000"/>
        </w:rPr>
      </w:pPr>
      <w:r>
        <w:rPr>
          <w:b/>
          <w:bCs/>
          <w:color w:val="000000"/>
        </w:rPr>
        <w:t>5</w:t>
      </w:r>
      <w:r w:rsidRPr="00E45DA0">
        <w:rPr>
          <w:b/>
          <w:bCs/>
          <w:color w:val="000000"/>
        </w:rPr>
        <w:t xml:space="preserve">. </w:t>
      </w:r>
      <w:r>
        <w:rPr>
          <w:b/>
          <w:bCs/>
          <w:color w:val="000000"/>
        </w:rPr>
        <w:t>ANALIZA, OCJENA STANJA I POTREBA U GOSPODARENJU OTPADOM NA PODRUČJU OPĆINE ŠANDROVAC, UKLJUČUJUĆI OSTVARIVANJE CILJEVA</w:t>
      </w:r>
    </w:p>
    <w:p w14:paraId="15D13751" w14:textId="77777777" w:rsidR="00DD4266" w:rsidRDefault="00DD4266" w:rsidP="00DD4266">
      <w:pPr>
        <w:pStyle w:val="StandardWeb"/>
        <w:jc w:val="both"/>
        <w:rPr>
          <w:color w:val="000000"/>
        </w:rPr>
      </w:pPr>
      <w:r>
        <w:rPr>
          <w:color w:val="000000"/>
        </w:rPr>
        <w:t>Uslugu o</w:t>
      </w:r>
      <w:r w:rsidRPr="008E4197">
        <w:rPr>
          <w:color w:val="000000"/>
        </w:rPr>
        <w:t>rganizirano</w:t>
      </w:r>
      <w:r>
        <w:rPr>
          <w:color w:val="000000"/>
        </w:rPr>
        <w:t>g skupljanja</w:t>
      </w:r>
      <w:r w:rsidRPr="008E4197">
        <w:rPr>
          <w:color w:val="000000"/>
        </w:rPr>
        <w:t xml:space="preserve"> i odvoz</w:t>
      </w:r>
      <w:r>
        <w:rPr>
          <w:color w:val="000000"/>
        </w:rPr>
        <w:t>a</w:t>
      </w:r>
      <w:r w:rsidRPr="008E4197">
        <w:rPr>
          <w:color w:val="000000"/>
        </w:rPr>
        <w:t xml:space="preserve"> otpada koji nastaje u domaćinstvima na području općine Šandrovac </w:t>
      </w:r>
      <w:r>
        <w:rPr>
          <w:color w:val="000000"/>
        </w:rPr>
        <w:t>obavlja</w:t>
      </w:r>
      <w:r w:rsidRPr="008E4197">
        <w:rPr>
          <w:color w:val="000000"/>
        </w:rPr>
        <w:t xml:space="preserve"> tvrtka Komunalac d.o.o. Bjelovar</w:t>
      </w:r>
      <w:r>
        <w:rPr>
          <w:color w:val="000000"/>
        </w:rPr>
        <w:t xml:space="preserve"> temeljem Ugovora o sakupljanju, odvozu i odlaganju komunalnog otpada.</w:t>
      </w:r>
      <w:r w:rsidRPr="008E4197">
        <w:rPr>
          <w:color w:val="000000"/>
        </w:rPr>
        <w:t xml:space="preserve"> Tako skuplje</w:t>
      </w:r>
      <w:r>
        <w:rPr>
          <w:color w:val="000000"/>
        </w:rPr>
        <w:t>n</w:t>
      </w:r>
      <w:r w:rsidRPr="008E4197">
        <w:rPr>
          <w:color w:val="000000"/>
        </w:rPr>
        <w:t xml:space="preserve"> otpad odvozi i zbrinjava se odlaganjem na odlagalištu otpada „Doline“ koje se nalazi na području Grada Bjelovara.</w:t>
      </w:r>
      <w:r>
        <w:rPr>
          <w:color w:val="000000"/>
        </w:rPr>
        <w:t xml:space="preserve"> </w:t>
      </w:r>
    </w:p>
    <w:p w14:paraId="1643CB29" w14:textId="77777777" w:rsidR="00DD4266" w:rsidRPr="00C97874" w:rsidRDefault="00DD4266" w:rsidP="00DD4266">
      <w:pPr>
        <w:pStyle w:val="StandardWeb"/>
        <w:shd w:val="clear" w:color="auto" w:fill="FFFFFF"/>
        <w:spacing w:before="0" w:beforeAutospacing="0" w:after="288" w:afterAutospacing="0"/>
        <w:jc w:val="both"/>
        <w:rPr>
          <w:color w:val="111111"/>
        </w:rPr>
      </w:pPr>
      <w:r w:rsidRPr="00C97874">
        <w:rPr>
          <w:color w:val="111111"/>
        </w:rP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r w:rsidRPr="00C97874">
        <w:rPr>
          <w:color w:val="111111"/>
        </w:rPr>
        <w:br/>
        <w:t xml:space="preserve">Korisniku usluge mora biti osigurana mogućnost odvojene predaje otpada na njegovom obračunskom mjestu i korištenjem </w:t>
      </w:r>
      <w:proofErr w:type="spellStart"/>
      <w:r w:rsidRPr="00C97874">
        <w:rPr>
          <w:color w:val="111111"/>
        </w:rPr>
        <w:t>reciklažnog</w:t>
      </w:r>
      <w:proofErr w:type="spellEnd"/>
      <w:r w:rsidRPr="00C97874">
        <w:rPr>
          <w:color w:val="111111"/>
        </w:rPr>
        <w:t xml:space="preserve"> dvorišta, mobilnog </w:t>
      </w:r>
      <w:proofErr w:type="spellStart"/>
      <w:r w:rsidRPr="00C97874">
        <w:rPr>
          <w:color w:val="111111"/>
        </w:rPr>
        <w:t>reciklažnog</w:t>
      </w:r>
      <w:proofErr w:type="spellEnd"/>
      <w:r w:rsidRPr="00C97874">
        <w:rPr>
          <w:color w:val="111111"/>
        </w:rPr>
        <w:t xml:space="preserve"> dvorišta te spremnika postavljenog na javnoj površini i odvoz glomaznog otpada</w:t>
      </w:r>
    </w:p>
    <w:p w14:paraId="41D5B3BB" w14:textId="77777777" w:rsidR="00DD4266" w:rsidRPr="00EA6E15" w:rsidRDefault="00DD4266" w:rsidP="00DD4266">
      <w:pPr>
        <w:pStyle w:val="StandardWeb"/>
        <w:jc w:val="both"/>
        <w:rPr>
          <w:color w:val="000000"/>
          <w:sz w:val="22"/>
          <w:szCs w:val="22"/>
        </w:rPr>
      </w:pPr>
      <w:r w:rsidRPr="006B72A4">
        <w:rPr>
          <w:color w:val="000000"/>
        </w:rPr>
        <w:t>U tom cilju</w:t>
      </w:r>
      <w:r>
        <w:rPr>
          <w:color w:val="000000"/>
        </w:rPr>
        <w:t>, u zakonskom roku</w:t>
      </w:r>
      <w:r w:rsidRPr="006B72A4">
        <w:rPr>
          <w:color w:val="000000"/>
        </w:rPr>
        <w:t xml:space="preserve"> Općina Šandrovac donijela je Odluku </w:t>
      </w:r>
      <w:r w:rsidRPr="006B72A4">
        <w:t>o načinu pružanja javne usluge prikupljanja miješanog komunalnog otpada i biorazgradivog komunalnog otpada na području Općine Šandrovac</w:t>
      </w:r>
      <w:r>
        <w:t xml:space="preserve"> </w:t>
      </w:r>
      <w:r w:rsidRPr="00EA6E15">
        <w:rPr>
          <w:sz w:val="22"/>
          <w:szCs w:val="22"/>
        </w:rPr>
        <w:lastRenderedPageBreak/>
        <w:t xml:space="preserve">(KLASA: 363-01/18-01/1, URBROJ:2123-05-01-18-1 od 26.01.2018. godine), na temelju  članka 30. stavka 7. Zakona o održivom gospodarenju otpadom i članka 4. Uredbe o gospodarenju komunalnim otpadom („Narodne novine“ broj 50/17, 84/19, 14/20), na 6. sjednici  Općinskog vijeća Općine Šandrovac   održanoj dana 26.01.2018. godine. Tom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Šandrovac.  Odluka sadrži odredbe o </w:t>
      </w:r>
      <w:r w:rsidRPr="00EA6E15">
        <w:rPr>
          <w:color w:val="000000"/>
          <w:sz w:val="22"/>
          <w:szCs w:val="22"/>
        </w:rPr>
        <w:t>kriteriju obračuna količine otpada, o standardnim veličinama i drugim bitnim svojstvima spremnika za sakupljanje otpada, najmanjoj učestalosti odvoza otpada, obračunskim razdobljima, području pružanja javne usluge iz stavka 1. ovoga članka</w:t>
      </w:r>
      <w:r w:rsidRPr="00EA6E15">
        <w:rPr>
          <w:sz w:val="22"/>
          <w:szCs w:val="22"/>
        </w:rPr>
        <w:t>, ,  kao</w:t>
      </w:r>
      <w:r w:rsidRPr="00EA6E15">
        <w:rPr>
          <w:color w:val="000000"/>
          <w:sz w:val="22"/>
          <w:szCs w:val="22"/>
        </w:rPr>
        <w:t xml:space="preserve"> i  odredbe propisane člankom 4. stavkom 1. točke 1. – 10. Uredbe o gospodarenju komunalnim otpadom i Opće uvjete o korištenju javne usluge prikupljanja </w:t>
      </w:r>
      <w:r w:rsidRPr="00EA6E15">
        <w:rPr>
          <w:sz w:val="22"/>
          <w:szCs w:val="22"/>
        </w:rPr>
        <w:t>miješanog komunalnog otpada i biorazgradivog komunalnog otpada.</w:t>
      </w:r>
    </w:p>
    <w:p w14:paraId="3E5CE83C" w14:textId="77777777" w:rsidR="00DD4266" w:rsidRPr="00EA6E15" w:rsidRDefault="00DD4266" w:rsidP="00DD4266">
      <w:pPr>
        <w:jc w:val="both"/>
        <w:rPr>
          <w:rFonts w:ascii="Times New Roman" w:hAnsi="Times New Roman"/>
          <w:color w:val="000000"/>
        </w:rPr>
      </w:pPr>
      <w:r w:rsidRPr="00EA6E15">
        <w:rPr>
          <w:rFonts w:ascii="Times New Roman" w:hAnsi="Times New Roman"/>
          <w:color w:val="000000"/>
        </w:rPr>
        <w:t xml:space="preserve">Također, Općina Šandrovac je istoga dana 26.01.2018. godine donijela Odluku </w:t>
      </w:r>
      <w:r w:rsidRPr="00EA6E15">
        <w:rPr>
          <w:rFonts w:ascii="Times New Roman" w:hAnsi="Times New Roman"/>
        </w:rPr>
        <w:t xml:space="preserve">o </w:t>
      </w:r>
      <w:r w:rsidRPr="00EA6E15">
        <w:rPr>
          <w:rStyle w:val="Naglaeno"/>
          <w:rFonts w:ascii="Times New Roman" w:hAnsi="Times New Roman"/>
          <w:b w:val="0"/>
          <w:color w:val="202020"/>
        </w:rPr>
        <w:t>povjeravanju</w:t>
      </w:r>
      <w:r w:rsidRPr="00EA6E15">
        <w:rPr>
          <w:rFonts w:ascii="Times New Roman" w:hAnsi="Times New Roman"/>
        </w:rPr>
        <w:t xml:space="preserve"> obavljanja javne usluge prikupljanja miješanog komunalnog otpada i biorazgradivog komunalnog otpada na području Općine Šandrovac (KLASA: 363-01/18-01/2, URBROJ:2123-05-01-18-1 od 26.01.2018.) na temelju odredbe članka 31. stavka 2. Zakona o održivom gospodarenju otpadom kojom su poslovi obavljanja javne usluge prikupljanja miješanog komunalnog otpada, biorazgradivog komunalnog otpada, </w:t>
      </w:r>
      <w:proofErr w:type="spellStart"/>
      <w:r w:rsidRPr="00EA6E15">
        <w:rPr>
          <w:rFonts w:ascii="Times New Roman" w:hAnsi="Times New Roman"/>
        </w:rPr>
        <w:t>reciklabilnog</w:t>
      </w:r>
      <w:proofErr w:type="spellEnd"/>
      <w:r w:rsidRPr="00EA6E15">
        <w:rPr>
          <w:rFonts w:ascii="Times New Roman" w:hAnsi="Times New Roman"/>
        </w:rPr>
        <w:t xml:space="preserve">, krupnog (glomaznog) i problematičnog otpada na području Općine Šandrovac dodijeljeni trgovačkom društvu KOMUNALAC društvo s ograničenom odgovornošću za obavljanje komunalnih </w:t>
      </w:r>
      <w:r w:rsidRPr="00EA6E15">
        <w:rPr>
          <w:rFonts w:ascii="Times New Roman" w:hAnsi="Times New Roman"/>
          <w:color w:val="000000"/>
        </w:rPr>
        <w:t xml:space="preserve">djelatnosti, Bjelovar, Ferde Livadića 14 A. </w:t>
      </w:r>
    </w:p>
    <w:p w14:paraId="0D46191F" w14:textId="77777777" w:rsidR="00DD4266" w:rsidRPr="00EA6E15" w:rsidRDefault="00DD4266" w:rsidP="00DD4266">
      <w:pPr>
        <w:jc w:val="both"/>
        <w:rPr>
          <w:rFonts w:ascii="Times New Roman" w:hAnsi="Times New Roman"/>
          <w:color w:val="FF0000"/>
        </w:rPr>
      </w:pPr>
    </w:p>
    <w:p w14:paraId="553E6D23" w14:textId="77777777" w:rsidR="00DD4266" w:rsidRPr="00EA6E15" w:rsidRDefault="00DD4266" w:rsidP="00DD4266">
      <w:pPr>
        <w:jc w:val="both"/>
        <w:rPr>
          <w:rFonts w:ascii="Times New Roman" w:hAnsi="Times New Roman"/>
          <w:color w:val="000000"/>
        </w:rPr>
      </w:pPr>
      <w:r w:rsidRPr="00EA6E15">
        <w:rPr>
          <w:rFonts w:ascii="Times New Roman" w:hAnsi="Times New Roman"/>
          <w:bCs/>
          <w:color w:val="000000"/>
        </w:rPr>
        <w:t>Prema podacima iz Izvješća o gospodarenju otpadom za 2021. godinu komunalnog poduzeća Komunalac d.o.o. Bjelovar, organiziranim odvozom komunalnog  otpada na području općine Šandrovac obuhvaćeno je</w:t>
      </w:r>
      <w:r w:rsidRPr="00EA6E15">
        <w:rPr>
          <w:rFonts w:ascii="Times New Roman" w:hAnsi="Times New Roman"/>
          <w:bCs/>
          <w:color w:val="FF0000"/>
        </w:rPr>
        <w:t xml:space="preserve"> </w:t>
      </w:r>
      <w:r w:rsidRPr="00EA6E15">
        <w:rPr>
          <w:rFonts w:ascii="Times New Roman" w:hAnsi="Times New Roman"/>
          <w:bCs/>
          <w:color w:val="000000"/>
        </w:rPr>
        <w:t xml:space="preserve">68.79% ukupnog broja domaćinstava. Od naselja na području općine Šandrovac, samo naselje </w:t>
      </w:r>
      <w:proofErr w:type="spellStart"/>
      <w:r w:rsidRPr="00EA6E15">
        <w:rPr>
          <w:rFonts w:ascii="Times New Roman" w:hAnsi="Times New Roman"/>
          <w:bCs/>
          <w:color w:val="000000"/>
        </w:rPr>
        <w:t>Lasovac</w:t>
      </w:r>
      <w:proofErr w:type="spellEnd"/>
      <w:r w:rsidRPr="00EA6E15">
        <w:rPr>
          <w:rFonts w:ascii="Times New Roman" w:hAnsi="Times New Roman"/>
          <w:bCs/>
          <w:color w:val="000000"/>
        </w:rPr>
        <w:t xml:space="preserve"> brdo nije obuhvaćeno organiziranim odvozom komunalnog  otpada, zbog malog broja aktivnih domaćinstva. S obzirom na navedeno, stanje je zadovoljavajuće i visoka je pokrivenost domaćinstava uslugom odvoženja komunalnog otpada. Pri tome t</w:t>
      </w:r>
      <w:r w:rsidRPr="00EA6E15">
        <w:rPr>
          <w:rFonts w:ascii="Times New Roman" w:hAnsi="Times New Roman"/>
          <w:color w:val="000000"/>
        </w:rPr>
        <w:t xml:space="preserve">reba uzeti u obzir i činjenicu da se kućni otpad sakuplja iz pretežno seoskih domaćinstava  na području općine Šandrovac, a isti se odlaže i na kućna </w:t>
      </w:r>
      <w:proofErr w:type="spellStart"/>
      <w:r w:rsidRPr="00EA6E15">
        <w:rPr>
          <w:rFonts w:ascii="Times New Roman" w:hAnsi="Times New Roman"/>
          <w:color w:val="000000"/>
        </w:rPr>
        <w:t>kompostišta</w:t>
      </w:r>
      <w:proofErr w:type="spellEnd"/>
      <w:r w:rsidRPr="00EA6E15">
        <w:rPr>
          <w:rFonts w:ascii="Times New Roman" w:hAnsi="Times New Roman"/>
          <w:color w:val="000000"/>
        </w:rPr>
        <w:t xml:space="preserve"> i gnojnice.</w:t>
      </w:r>
      <w:r w:rsidRPr="00EA6E15">
        <w:rPr>
          <w:rFonts w:ascii="Times New Roman" w:hAnsi="Times New Roman"/>
          <w:color w:val="FF0000"/>
        </w:rPr>
        <w:t xml:space="preserve"> </w:t>
      </w:r>
      <w:r w:rsidRPr="00EA6E15">
        <w:rPr>
          <w:rFonts w:ascii="Times New Roman" w:hAnsi="Times New Roman"/>
          <w:color w:val="000000"/>
        </w:rPr>
        <w:t>Objekti iz kojih se ne odvozi otpad predstavljaju 31,21% svih objekata na području općine, a prvenstveno ih čine napuštene kuće i vikendice koje nisu stalno nastanjene.</w:t>
      </w:r>
    </w:p>
    <w:p w14:paraId="56EDBE5E" w14:textId="77777777" w:rsidR="00DD4266" w:rsidRPr="00EA6E15" w:rsidRDefault="00DD4266" w:rsidP="00DD4266">
      <w:pPr>
        <w:jc w:val="both"/>
        <w:rPr>
          <w:rFonts w:ascii="Times New Roman" w:hAnsi="Times New Roman"/>
          <w:color w:val="FF0000"/>
        </w:rPr>
      </w:pPr>
    </w:p>
    <w:p w14:paraId="79ACF024" w14:textId="77777777" w:rsidR="00DD4266" w:rsidRPr="00346945" w:rsidRDefault="00DD4266" w:rsidP="00DD4266">
      <w:pPr>
        <w:pStyle w:val="StandardWeb"/>
        <w:jc w:val="both"/>
        <w:rPr>
          <w:b/>
          <w:bCs/>
          <w:color w:val="000000"/>
          <w:sz w:val="22"/>
          <w:szCs w:val="22"/>
        </w:rPr>
      </w:pPr>
      <w:r w:rsidRPr="00346945">
        <w:rPr>
          <w:b/>
          <w:bCs/>
          <w:color w:val="000000"/>
          <w:sz w:val="22"/>
          <w:szCs w:val="22"/>
        </w:rPr>
        <w:t>Tablica 2. Obuhvat stanovništva organiziranim sakupljanjem komunalnog otpada na dan 31.12.202</w:t>
      </w:r>
      <w:r>
        <w:rPr>
          <w:b/>
          <w:bCs/>
          <w:color w:val="000000"/>
          <w:sz w:val="22"/>
          <w:szCs w:val="22"/>
        </w:rPr>
        <w:t>1</w:t>
      </w:r>
      <w:r w:rsidRPr="00346945">
        <w:rPr>
          <w:b/>
          <w:bCs/>
          <w:color w:val="000000"/>
          <w:sz w:val="22"/>
          <w:szCs w:val="22"/>
        </w:rPr>
        <w:t>.g.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159"/>
        <w:gridCol w:w="822"/>
        <w:gridCol w:w="1451"/>
        <w:gridCol w:w="670"/>
        <w:gridCol w:w="1405"/>
        <w:gridCol w:w="1451"/>
        <w:gridCol w:w="670"/>
      </w:tblGrid>
      <w:tr w:rsidR="00DD4266" w:rsidRPr="00346945" w14:paraId="0EB54682" w14:textId="77777777" w:rsidTr="00FA379A">
        <w:tc>
          <w:tcPr>
            <w:tcW w:w="1472" w:type="dxa"/>
            <w:shd w:val="clear" w:color="auto" w:fill="auto"/>
          </w:tcPr>
          <w:p w14:paraId="7A8586AB" w14:textId="77777777" w:rsidR="00DD4266" w:rsidRPr="00346945" w:rsidRDefault="00DD4266" w:rsidP="00FA379A">
            <w:pPr>
              <w:pStyle w:val="StandardWeb"/>
              <w:jc w:val="center"/>
              <w:rPr>
                <w:b/>
                <w:bCs/>
                <w:color w:val="000000"/>
                <w:sz w:val="20"/>
                <w:szCs w:val="20"/>
              </w:rPr>
            </w:pPr>
            <w:r w:rsidRPr="00346945">
              <w:rPr>
                <w:b/>
                <w:bCs/>
                <w:color w:val="000000"/>
                <w:sz w:val="20"/>
                <w:szCs w:val="20"/>
              </w:rPr>
              <w:t>Naziv općine</w:t>
            </w:r>
          </w:p>
        </w:tc>
        <w:tc>
          <w:tcPr>
            <w:tcW w:w="1159" w:type="dxa"/>
            <w:shd w:val="clear" w:color="auto" w:fill="auto"/>
          </w:tcPr>
          <w:p w14:paraId="6F8C360B" w14:textId="77777777" w:rsidR="00DD4266" w:rsidRPr="00346945" w:rsidRDefault="00DD4266" w:rsidP="00FA379A">
            <w:pPr>
              <w:pStyle w:val="StandardWeb"/>
              <w:jc w:val="center"/>
              <w:rPr>
                <w:b/>
                <w:bCs/>
                <w:color w:val="000000"/>
                <w:sz w:val="20"/>
                <w:szCs w:val="20"/>
              </w:rPr>
            </w:pPr>
            <w:r w:rsidRPr="00346945">
              <w:rPr>
                <w:b/>
                <w:bCs/>
                <w:color w:val="000000"/>
                <w:sz w:val="20"/>
                <w:szCs w:val="20"/>
              </w:rPr>
              <w:t>Broj stanovnika prema popisu iz 2011.g.</w:t>
            </w:r>
          </w:p>
        </w:tc>
        <w:tc>
          <w:tcPr>
            <w:tcW w:w="822" w:type="dxa"/>
            <w:shd w:val="clear" w:color="auto" w:fill="auto"/>
          </w:tcPr>
          <w:p w14:paraId="710241CC" w14:textId="77777777" w:rsidR="00DD4266" w:rsidRPr="00346945" w:rsidRDefault="00DD4266" w:rsidP="00FA379A">
            <w:pPr>
              <w:pStyle w:val="StandardWeb"/>
              <w:jc w:val="center"/>
              <w:rPr>
                <w:b/>
                <w:bCs/>
                <w:color w:val="000000"/>
                <w:sz w:val="20"/>
                <w:szCs w:val="20"/>
              </w:rPr>
            </w:pPr>
            <w:r w:rsidRPr="00346945">
              <w:rPr>
                <w:b/>
                <w:bCs/>
                <w:color w:val="000000"/>
                <w:sz w:val="20"/>
                <w:szCs w:val="20"/>
              </w:rPr>
              <w:t>Broj naselja</w:t>
            </w:r>
          </w:p>
        </w:tc>
        <w:tc>
          <w:tcPr>
            <w:tcW w:w="1451" w:type="dxa"/>
            <w:shd w:val="clear" w:color="auto" w:fill="auto"/>
          </w:tcPr>
          <w:p w14:paraId="7EA32E69" w14:textId="77777777" w:rsidR="00DD4266" w:rsidRPr="00346945" w:rsidRDefault="00DD4266" w:rsidP="00FA379A">
            <w:pPr>
              <w:pStyle w:val="StandardWeb"/>
              <w:jc w:val="center"/>
              <w:rPr>
                <w:b/>
                <w:bCs/>
                <w:color w:val="000000"/>
                <w:sz w:val="20"/>
                <w:szCs w:val="20"/>
              </w:rPr>
            </w:pPr>
            <w:r w:rsidRPr="00346945">
              <w:rPr>
                <w:b/>
                <w:bCs/>
                <w:color w:val="000000"/>
                <w:sz w:val="20"/>
                <w:szCs w:val="20"/>
              </w:rPr>
              <w:t>Naselja obuhvaćena organiziranim odvozom</w:t>
            </w:r>
          </w:p>
        </w:tc>
        <w:tc>
          <w:tcPr>
            <w:tcW w:w="670" w:type="dxa"/>
            <w:shd w:val="clear" w:color="auto" w:fill="auto"/>
          </w:tcPr>
          <w:p w14:paraId="5538635C" w14:textId="77777777" w:rsidR="00DD4266" w:rsidRPr="00346945" w:rsidRDefault="00DD4266" w:rsidP="00FA379A">
            <w:pPr>
              <w:pStyle w:val="StandardWeb"/>
              <w:jc w:val="center"/>
              <w:rPr>
                <w:b/>
                <w:bCs/>
                <w:color w:val="000000"/>
                <w:sz w:val="20"/>
                <w:szCs w:val="20"/>
              </w:rPr>
            </w:pPr>
            <w:r w:rsidRPr="00346945">
              <w:rPr>
                <w:b/>
                <w:bCs/>
                <w:color w:val="000000"/>
                <w:sz w:val="20"/>
                <w:szCs w:val="20"/>
              </w:rPr>
              <w:t>%</w:t>
            </w:r>
          </w:p>
        </w:tc>
        <w:tc>
          <w:tcPr>
            <w:tcW w:w="1405" w:type="dxa"/>
            <w:shd w:val="clear" w:color="auto" w:fill="auto"/>
          </w:tcPr>
          <w:p w14:paraId="6F48ABF1" w14:textId="77777777" w:rsidR="00DD4266" w:rsidRPr="00346945" w:rsidRDefault="00DD4266" w:rsidP="00FA379A">
            <w:pPr>
              <w:pStyle w:val="StandardWeb"/>
              <w:jc w:val="center"/>
              <w:rPr>
                <w:b/>
                <w:bCs/>
                <w:color w:val="000000"/>
                <w:sz w:val="20"/>
                <w:szCs w:val="20"/>
              </w:rPr>
            </w:pPr>
            <w:r w:rsidRPr="00346945">
              <w:rPr>
                <w:b/>
                <w:bCs/>
                <w:color w:val="000000"/>
                <w:sz w:val="20"/>
                <w:szCs w:val="20"/>
              </w:rPr>
              <w:t>Ukupno domaćinstava prema popisu iz  2011.g.</w:t>
            </w:r>
          </w:p>
        </w:tc>
        <w:tc>
          <w:tcPr>
            <w:tcW w:w="1451" w:type="dxa"/>
            <w:shd w:val="clear" w:color="auto" w:fill="auto"/>
          </w:tcPr>
          <w:p w14:paraId="51F92F7D" w14:textId="77777777" w:rsidR="00DD4266" w:rsidRPr="00346945" w:rsidRDefault="00DD4266" w:rsidP="00FA379A">
            <w:pPr>
              <w:pStyle w:val="StandardWeb"/>
              <w:jc w:val="center"/>
              <w:rPr>
                <w:b/>
                <w:bCs/>
                <w:color w:val="000000"/>
                <w:sz w:val="20"/>
                <w:szCs w:val="20"/>
              </w:rPr>
            </w:pPr>
            <w:r w:rsidRPr="00346945">
              <w:rPr>
                <w:b/>
                <w:bCs/>
                <w:color w:val="000000"/>
                <w:sz w:val="20"/>
                <w:szCs w:val="20"/>
              </w:rPr>
              <w:t>Domaćinstva obuhvaćena organiziranim odvozom u 202</w:t>
            </w:r>
            <w:r>
              <w:rPr>
                <w:b/>
                <w:bCs/>
                <w:color w:val="000000"/>
                <w:sz w:val="20"/>
                <w:szCs w:val="20"/>
              </w:rPr>
              <w:t>1</w:t>
            </w:r>
            <w:r w:rsidRPr="00346945">
              <w:rPr>
                <w:b/>
                <w:bCs/>
                <w:color w:val="000000"/>
                <w:sz w:val="20"/>
                <w:szCs w:val="20"/>
              </w:rPr>
              <w:t>.g.</w:t>
            </w:r>
          </w:p>
        </w:tc>
        <w:tc>
          <w:tcPr>
            <w:tcW w:w="670" w:type="dxa"/>
            <w:shd w:val="clear" w:color="auto" w:fill="auto"/>
          </w:tcPr>
          <w:p w14:paraId="5F9FC0D3" w14:textId="77777777" w:rsidR="00DD4266" w:rsidRPr="00346945" w:rsidRDefault="00DD4266" w:rsidP="00FA379A">
            <w:pPr>
              <w:pStyle w:val="StandardWeb"/>
              <w:jc w:val="center"/>
              <w:rPr>
                <w:b/>
                <w:bCs/>
                <w:color w:val="000000"/>
                <w:sz w:val="20"/>
                <w:szCs w:val="20"/>
              </w:rPr>
            </w:pPr>
            <w:r w:rsidRPr="00346945">
              <w:rPr>
                <w:b/>
                <w:bCs/>
                <w:color w:val="000000"/>
                <w:sz w:val="20"/>
                <w:szCs w:val="20"/>
              </w:rPr>
              <w:t>%</w:t>
            </w:r>
          </w:p>
        </w:tc>
      </w:tr>
      <w:tr w:rsidR="00DD4266" w:rsidRPr="00346945" w14:paraId="400F2A8A" w14:textId="77777777" w:rsidTr="00FA379A">
        <w:tc>
          <w:tcPr>
            <w:tcW w:w="1472" w:type="dxa"/>
            <w:shd w:val="clear" w:color="auto" w:fill="auto"/>
          </w:tcPr>
          <w:p w14:paraId="5B5E9343" w14:textId="77777777" w:rsidR="00DD4266" w:rsidRPr="00346945" w:rsidRDefault="00DD4266" w:rsidP="00FA379A">
            <w:pPr>
              <w:pStyle w:val="StandardWeb"/>
              <w:jc w:val="center"/>
              <w:rPr>
                <w:bCs/>
                <w:color w:val="000000"/>
                <w:sz w:val="20"/>
                <w:szCs w:val="20"/>
              </w:rPr>
            </w:pPr>
            <w:r w:rsidRPr="00346945">
              <w:rPr>
                <w:bCs/>
                <w:color w:val="000000"/>
                <w:sz w:val="20"/>
                <w:szCs w:val="20"/>
              </w:rPr>
              <w:t>ŠANDROVAC</w:t>
            </w:r>
          </w:p>
        </w:tc>
        <w:tc>
          <w:tcPr>
            <w:tcW w:w="1159" w:type="dxa"/>
            <w:shd w:val="clear" w:color="auto" w:fill="auto"/>
          </w:tcPr>
          <w:p w14:paraId="5644475B" w14:textId="77777777" w:rsidR="00DD4266" w:rsidRPr="00346945" w:rsidRDefault="00DD4266" w:rsidP="00FA379A">
            <w:pPr>
              <w:pStyle w:val="StandardWeb"/>
              <w:jc w:val="center"/>
              <w:rPr>
                <w:bCs/>
                <w:color w:val="000000"/>
                <w:sz w:val="20"/>
                <w:szCs w:val="20"/>
              </w:rPr>
            </w:pPr>
            <w:r w:rsidRPr="00346945">
              <w:rPr>
                <w:bCs/>
                <w:color w:val="000000"/>
                <w:sz w:val="20"/>
                <w:szCs w:val="20"/>
              </w:rPr>
              <w:t>1775</w:t>
            </w:r>
          </w:p>
        </w:tc>
        <w:tc>
          <w:tcPr>
            <w:tcW w:w="822" w:type="dxa"/>
            <w:shd w:val="clear" w:color="auto" w:fill="auto"/>
          </w:tcPr>
          <w:p w14:paraId="14725BFB" w14:textId="77777777" w:rsidR="00DD4266" w:rsidRPr="00346945" w:rsidRDefault="00DD4266" w:rsidP="00FA379A">
            <w:pPr>
              <w:pStyle w:val="StandardWeb"/>
              <w:jc w:val="center"/>
              <w:rPr>
                <w:bCs/>
                <w:color w:val="000000"/>
                <w:sz w:val="20"/>
                <w:szCs w:val="20"/>
              </w:rPr>
            </w:pPr>
            <w:r w:rsidRPr="00346945">
              <w:rPr>
                <w:bCs/>
                <w:color w:val="000000"/>
                <w:sz w:val="20"/>
                <w:szCs w:val="20"/>
              </w:rPr>
              <w:t>7</w:t>
            </w:r>
          </w:p>
        </w:tc>
        <w:tc>
          <w:tcPr>
            <w:tcW w:w="1451" w:type="dxa"/>
            <w:shd w:val="clear" w:color="auto" w:fill="auto"/>
          </w:tcPr>
          <w:p w14:paraId="023F7192" w14:textId="77777777" w:rsidR="00DD4266" w:rsidRPr="00346945" w:rsidRDefault="00DD4266" w:rsidP="00FA379A">
            <w:pPr>
              <w:pStyle w:val="StandardWeb"/>
              <w:jc w:val="center"/>
              <w:rPr>
                <w:bCs/>
                <w:color w:val="000000"/>
                <w:sz w:val="20"/>
                <w:szCs w:val="20"/>
              </w:rPr>
            </w:pPr>
            <w:r w:rsidRPr="00346945">
              <w:rPr>
                <w:bCs/>
                <w:color w:val="000000"/>
                <w:sz w:val="20"/>
                <w:szCs w:val="20"/>
              </w:rPr>
              <w:t>6</w:t>
            </w:r>
          </w:p>
        </w:tc>
        <w:tc>
          <w:tcPr>
            <w:tcW w:w="670" w:type="dxa"/>
            <w:shd w:val="clear" w:color="auto" w:fill="auto"/>
          </w:tcPr>
          <w:p w14:paraId="56F4A928" w14:textId="77777777" w:rsidR="00DD4266" w:rsidRPr="00346945" w:rsidRDefault="00DD4266" w:rsidP="00FA379A">
            <w:pPr>
              <w:pStyle w:val="StandardWeb"/>
              <w:jc w:val="center"/>
              <w:rPr>
                <w:bCs/>
                <w:color w:val="000000"/>
                <w:sz w:val="20"/>
                <w:szCs w:val="20"/>
              </w:rPr>
            </w:pPr>
            <w:r w:rsidRPr="00346945">
              <w:rPr>
                <w:bCs/>
                <w:color w:val="000000"/>
                <w:sz w:val="20"/>
                <w:szCs w:val="20"/>
              </w:rPr>
              <w:t>85,71</w:t>
            </w:r>
          </w:p>
        </w:tc>
        <w:tc>
          <w:tcPr>
            <w:tcW w:w="1405" w:type="dxa"/>
            <w:shd w:val="clear" w:color="auto" w:fill="auto"/>
          </w:tcPr>
          <w:p w14:paraId="030A4971" w14:textId="77777777" w:rsidR="00DD4266" w:rsidRPr="00346945" w:rsidRDefault="00DD4266" w:rsidP="00FA379A">
            <w:pPr>
              <w:pStyle w:val="StandardWeb"/>
              <w:jc w:val="center"/>
              <w:rPr>
                <w:bCs/>
                <w:color w:val="000000"/>
                <w:sz w:val="20"/>
                <w:szCs w:val="20"/>
              </w:rPr>
            </w:pPr>
            <w:r w:rsidRPr="00346945">
              <w:rPr>
                <w:bCs/>
                <w:color w:val="000000"/>
                <w:sz w:val="20"/>
                <w:szCs w:val="20"/>
              </w:rPr>
              <w:t>596</w:t>
            </w:r>
          </w:p>
        </w:tc>
        <w:tc>
          <w:tcPr>
            <w:tcW w:w="1451" w:type="dxa"/>
            <w:shd w:val="clear" w:color="auto" w:fill="auto"/>
          </w:tcPr>
          <w:p w14:paraId="3CB0195E" w14:textId="77777777" w:rsidR="00DD4266" w:rsidRPr="00346945" w:rsidRDefault="00DD4266" w:rsidP="00FA379A">
            <w:pPr>
              <w:pStyle w:val="StandardWeb"/>
              <w:jc w:val="center"/>
              <w:rPr>
                <w:bCs/>
                <w:color w:val="000000"/>
                <w:sz w:val="20"/>
                <w:szCs w:val="20"/>
              </w:rPr>
            </w:pPr>
            <w:r w:rsidRPr="00346945">
              <w:rPr>
                <w:bCs/>
                <w:color w:val="000000"/>
                <w:sz w:val="20"/>
                <w:szCs w:val="20"/>
              </w:rPr>
              <w:t>41</w:t>
            </w:r>
            <w:r>
              <w:rPr>
                <w:bCs/>
                <w:color w:val="000000"/>
                <w:sz w:val="20"/>
                <w:szCs w:val="20"/>
              </w:rPr>
              <w:t>0</w:t>
            </w:r>
          </w:p>
        </w:tc>
        <w:tc>
          <w:tcPr>
            <w:tcW w:w="670" w:type="dxa"/>
            <w:shd w:val="clear" w:color="auto" w:fill="auto"/>
          </w:tcPr>
          <w:p w14:paraId="4AC9F029" w14:textId="77777777" w:rsidR="00DD4266" w:rsidRPr="00346945" w:rsidRDefault="00DD4266" w:rsidP="00FA379A">
            <w:pPr>
              <w:pStyle w:val="StandardWeb"/>
              <w:jc w:val="center"/>
              <w:rPr>
                <w:bCs/>
                <w:color w:val="000000"/>
                <w:sz w:val="20"/>
                <w:szCs w:val="20"/>
              </w:rPr>
            </w:pPr>
            <w:r w:rsidRPr="00346945">
              <w:rPr>
                <w:bCs/>
                <w:color w:val="000000"/>
                <w:sz w:val="20"/>
                <w:szCs w:val="20"/>
              </w:rPr>
              <w:t>6</w:t>
            </w:r>
            <w:r>
              <w:rPr>
                <w:bCs/>
                <w:color w:val="000000"/>
                <w:sz w:val="20"/>
                <w:szCs w:val="20"/>
              </w:rPr>
              <w:t>8</w:t>
            </w:r>
            <w:r w:rsidRPr="00346945">
              <w:rPr>
                <w:bCs/>
                <w:color w:val="000000"/>
                <w:sz w:val="20"/>
                <w:szCs w:val="20"/>
              </w:rPr>
              <w:t>,</w:t>
            </w:r>
            <w:r>
              <w:rPr>
                <w:bCs/>
                <w:color w:val="000000"/>
                <w:sz w:val="20"/>
                <w:szCs w:val="20"/>
              </w:rPr>
              <w:t>79</w:t>
            </w:r>
          </w:p>
        </w:tc>
      </w:tr>
    </w:tbl>
    <w:p w14:paraId="20DFBB37" w14:textId="77777777" w:rsidR="00DD4266" w:rsidRPr="00346945" w:rsidRDefault="00DD4266" w:rsidP="00DD4266">
      <w:pPr>
        <w:pStyle w:val="StandardWeb"/>
        <w:jc w:val="both"/>
        <w:rPr>
          <w:bCs/>
          <w:i/>
          <w:color w:val="000000"/>
        </w:rPr>
      </w:pPr>
      <w:r w:rsidRPr="00346945">
        <w:rPr>
          <w:bCs/>
          <w:i/>
          <w:color w:val="000000"/>
        </w:rPr>
        <w:t>Izvor podataka: Izvješće o gospodarenju otpadom za 202</w:t>
      </w:r>
      <w:r>
        <w:rPr>
          <w:bCs/>
          <w:i/>
          <w:color w:val="000000"/>
        </w:rPr>
        <w:t>1</w:t>
      </w:r>
      <w:r w:rsidRPr="00346945">
        <w:rPr>
          <w:bCs/>
          <w:i/>
          <w:color w:val="000000"/>
        </w:rPr>
        <w:t>.g. Komunalac d.o.o. Bjelovar</w:t>
      </w:r>
    </w:p>
    <w:p w14:paraId="421DE09B" w14:textId="77777777" w:rsidR="00DD4266" w:rsidRPr="00EA6E15" w:rsidRDefault="00DD4266" w:rsidP="00DD4266">
      <w:pPr>
        <w:jc w:val="both"/>
        <w:rPr>
          <w:rFonts w:ascii="Times New Roman" w:hAnsi="Times New Roman"/>
          <w:color w:val="000000"/>
        </w:rPr>
      </w:pPr>
      <w:r w:rsidRPr="00EA6E15">
        <w:rPr>
          <w:rFonts w:ascii="Times New Roman" w:hAnsi="Times New Roman"/>
          <w:color w:val="000000"/>
        </w:rPr>
        <w:t>U odnosu na 2020. godinu, u 2021. godini zabilježeno je smanjenje broja domaćinstava obuhvaćenih organiziranim sakupljanjem komunalnog otpada sa 412 domaćinstava (stanje na dan 31.12.2020. godine)  na 410 domaćinstava (stanje na dan 31.12.2021.g.), što predstavlja  pad od 1%. Zbog navedenog smatramo da je stanje zadovoljavajuće, kao i da su mještani Općine Šandrovac prepoznali važnost održivog gospodarenja otpadom.</w:t>
      </w:r>
    </w:p>
    <w:p w14:paraId="0F3E79EC" w14:textId="77777777" w:rsidR="00DD4266" w:rsidRPr="00EA6E15" w:rsidRDefault="00DD4266" w:rsidP="00DD4266">
      <w:pPr>
        <w:jc w:val="both"/>
        <w:rPr>
          <w:rFonts w:ascii="Times New Roman" w:hAnsi="Times New Roman"/>
        </w:rPr>
      </w:pPr>
      <w:r w:rsidRPr="00EA6E15">
        <w:rPr>
          <w:rFonts w:ascii="Times New Roman" w:hAnsi="Times New Roman"/>
        </w:rPr>
        <w:t>JUO općine Šandrovac vodi evidenciju svih domaćinstava kojima su dodijeljene posude za smeće odnosno korisnika komunalne usluge odvoza smeća. Također, JUO Općine Šandrovac upisuje i ispisuje korisnike ove usluge, sve u suradnji sa Komunalcem d.o.o. Bjelovar.</w:t>
      </w:r>
    </w:p>
    <w:p w14:paraId="6AD7FD84" w14:textId="77777777" w:rsidR="00DD4266" w:rsidRPr="00B01F36" w:rsidRDefault="00DD4266" w:rsidP="00DD4266">
      <w:pPr>
        <w:jc w:val="both"/>
      </w:pPr>
    </w:p>
    <w:p w14:paraId="37D50CC2" w14:textId="77777777" w:rsidR="00EA6E15" w:rsidRDefault="00EA6E15" w:rsidP="00DD4266">
      <w:pPr>
        <w:pStyle w:val="Odlomakpopisa"/>
        <w:ind w:left="0"/>
        <w:jc w:val="both"/>
        <w:rPr>
          <w:rFonts w:ascii="Times New Roman" w:hAnsi="Times New Roman"/>
          <w:b/>
          <w:bCs/>
          <w:sz w:val="24"/>
          <w:szCs w:val="24"/>
        </w:rPr>
      </w:pPr>
    </w:p>
    <w:p w14:paraId="448CD379" w14:textId="77777777" w:rsidR="00EA6E15" w:rsidRDefault="00EA6E15" w:rsidP="00DD4266">
      <w:pPr>
        <w:pStyle w:val="Odlomakpopisa"/>
        <w:ind w:left="0"/>
        <w:jc w:val="both"/>
        <w:rPr>
          <w:rFonts w:ascii="Times New Roman" w:hAnsi="Times New Roman"/>
          <w:b/>
          <w:bCs/>
          <w:sz w:val="24"/>
          <w:szCs w:val="24"/>
        </w:rPr>
      </w:pPr>
    </w:p>
    <w:p w14:paraId="75F69837" w14:textId="77777777" w:rsidR="00EA6E15" w:rsidRDefault="00EA6E15" w:rsidP="00DD4266">
      <w:pPr>
        <w:pStyle w:val="Odlomakpopisa"/>
        <w:ind w:left="0"/>
        <w:jc w:val="both"/>
        <w:rPr>
          <w:rFonts w:ascii="Times New Roman" w:hAnsi="Times New Roman"/>
          <w:b/>
        </w:rPr>
      </w:pPr>
    </w:p>
    <w:p w14:paraId="7B25A64A" w14:textId="1F50B32D" w:rsidR="00DD4266" w:rsidRPr="00EA6E15" w:rsidRDefault="00DD4266" w:rsidP="00DD4266">
      <w:pPr>
        <w:pStyle w:val="Odlomakpopisa"/>
        <w:ind w:left="0"/>
        <w:jc w:val="both"/>
        <w:rPr>
          <w:rFonts w:ascii="Times New Roman" w:hAnsi="Times New Roman"/>
          <w:b/>
        </w:rPr>
      </w:pPr>
      <w:r w:rsidRPr="00EA6E15">
        <w:rPr>
          <w:rFonts w:ascii="Times New Roman" w:hAnsi="Times New Roman"/>
          <w:b/>
        </w:rPr>
        <w:lastRenderedPageBreak/>
        <w:t>PODACI O VRSTAMA I KOLIČINAMA PROIZVEDENOG OTPADA, ODVOJENO SAKUPLJENOG OTPADA, ODLAGANJU KOMUNALNOG I BIORAZGRADIVOG OTPADA TE OSTVARIVANJU CILJEVA NA PODRUČJU OPĆINE ŠANDROVAC</w:t>
      </w:r>
    </w:p>
    <w:p w14:paraId="6E69501A" w14:textId="77777777" w:rsidR="00DD4266" w:rsidRPr="00EA6E15" w:rsidRDefault="00DD4266" w:rsidP="00DD4266">
      <w:pPr>
        <w:pStyle w:val="StandardWeb"/>
        <w:spacing w:before="0" w:beforeAutospacing="0" w:after="0" w:afterAutospacing="0"/>
        <w:jc w:val="both"/>
        <w:rPr>
          <w:color w:val="000000"/>
          <w:sz w:val="22"/>
          <w:szCs w:val="22"/>
        </w:rPr>
      </w:pPr>
      <w:r w:rsidRPr="00EA6E15">
        <w:rPr>
          <w:color w:val="000000"/>
          <w:sz w:val="22"/>
          <w:szCs w:val="22"/>
        </w:rPr>
        <w:t>Sustav prikupljanja komunalnog otpada na području općine Šandrovac dijeli se na:</w:t>
      </w:r>
    </w:p>
    <w:p w14:paraId="5932F2F3" w14:textId="77777777" w:rsidR="00DD4266" w:rsidRPr="00EA6E15" w:rsidRDefault="00DD4266" w:rsidP="00DD4266">
      <w:pPr>
        <w:pStyle w:val="StandardWeb"/>
        <w:spacing w:before="0" w:beforeAutospacing="0" w:after="0" w:afterAutospacing="0"/>
        <w:jc w:val="both"/>
        <w:rPr>
          <w:color w:val="000000"/>
          <w:sz w:val="22"/>
          <w:szCs w:val="22"/>
        </w:rPr>
      </w:pPr>
      <w:r w:rsidRPr="00EA6E15">
        <w:rPr>
          <w:color w:val="000000"/>
          <w:sz w:val="22"/>
          <w:szCs w:val="22"/>
        </w:rPr>
        <w:t>1. Sustav prikupljanja komunalnog otpada iz kućanstva,</w:t>
      </w:r>
    </w:p>
    <w:p w14:paraId="129F37B6" w14:textId="77777777" w:rsidR="00DD4266" w:rsidRPr="00EA6E15" w:rsidRDefault="00DD4266" w:rsidP="00DD4266">
      <w:pPr>
        <w:pStyle w:val="StandardWeb"/>
        <w:spacing w:before="0" w:beforeAutospacing="0" w:after="0" w:afterAutospacing="0"/>
        <w:jc w:val="both"/>
        <w:rPr>
          <w:color w:val="000000"/>
          <w:sz w:val="22"/>
          <w:szCs w:val="22"/>
        </w:rPr>
      </w:pPr>
      <w:r w:rsidRPr="00EA6E15">
        <w:rPr>
          <w:color w:val="000000"/>
          <w:sz w:val="22"/>
          <w:szCs w:val="22"/>
        </w:rPr>
        <w:t>2. Sustav prikupljanja otpada namijenjenog recikliranju,</w:t>
      </w:r>
    </w:p>
    <w:p w14:paraId="0128F605" w14:textId="77777777" w:rsidR="00DD4266" w:rsidRPr="00EA6E15" w:rsidRDefault="00DD4266" w:rsidP="00DD4266">
      <w:pPr>
        <w:pStyle w:val="StandardWeb"/>
        <w:spacing w:before="0" w:beforeAutospacing="0" w:after="0" w:afterAutospacing="0"/>
        <w:jc w:val="both"/>
        <w:rPr>
          <w:color w:val="000000"/>
          <w:sz w:val="22"/>
          <w:szCs w:val="22"/>
        </w:rPr>
      </w:pPr>
      <w:r w:rsidRPr="00EA6E15">
        <w:rPr>
          <w:color w:val="000000"/>
          <w:sz w:val="22"/>
          <w:szCs w:val="22"/>
        </w:rPr>
        <w:t>3. Sustav prikupljanja glomaznog otpada.</w:t>
      </w:r>
    </w:p>
    <w:p w14:paraId="1B72DA70" w14:textId="77777777" w:rsidR="00DD4266" w:rsidRPr="00EA6E15" w:rsidRDefault="00DD4266" w:rsidP="00DD4266">
      <w:pPr>
        <w:pStyle w:val="StandardWeb"/>
        <w:spacing w:before="0" w:beforeAutospacing="0" w:after="0" w:afterAutospacing="0"/>
        <w:jc w:val="both"/>
        <w:rPr>
          <w:color w:val="000000"/>
          <w:sz w:val="22"/>
          <w:szCs w:val="22"/>
        </w:rPr>
      </w:pPr>
      <w:r w:rsidRPr="00EA6E15">
        <w:rPr>
          <w:color w:val="000000"/>
          <w:sz w:val="22"/>
          <w:szCs w:val="22"/>
        </w:rPr>
        <w:t>4. Sustav prikupljanja električnog EE otpada</w:t>
      </w:r>
    </w:p>
    <w:p w14:paraId="2032AC25" w14:textId="77777777" w:rsidR="00DD4266" w:rsidRPr="00EA6E15" w:rsidRDefault="00DD4266" w:rsidP="00DD4266">
      <w:pPr>
        <w:pStyle w:val="StandardWeb"/>
        <w:jc w:val="both"/>
        <w:rPr>
          <w:b/>
          <w:color w:val="000000"/>
          <w:sz w:val="22"/>
          <w:szCs w:val="22"/>
        </w:rPr>
      </w:pPr>
      <w:r w:rsidRPr="00EA6E15">
        <w:rPr>
          <w:b/>
          <w:color w:val="000000"/>
          <w:sz w:val="22"/>
          <w:szCs w:val="22"/>
        </w:rPr>
        <w:t>6.1. Sustav prikupljanja komunalnog otpada iz kućanstva</w:t>
      </w:r>
    </w:p>
    <w:p w14:paraId="5302C1EC" w14:textId="77777777" w:rsidR="00DD4266" w:rsidRPr="00EA6E15" w:rsidRDefault="00DD4266" w:rsidP="00DD4266">
      <w:pPr>
        <w:pStyle w:val="StandardWeb"/>
        <w:jc w:val="both"/>
        <w:rPr>
          <w:bCs/>
          <w:color w:val="000000"/>
          <w:sz w:val="22"/>
          <w:szCs w:val="22"/>
        </w:rPr>
      </w:pPr>
      <w:r w:rsidRPr="00EA6E15">
        <w:rPr>
          <w:color w:val="000000"/>
          <w:sz w:val="22"/>
          <w:szCs w:val="22"/>
        </w:rPr>
        <w:t>Uslugu organiziranog skupljanja i odvoza otpada koji nastaje u domaćinstvima na području općine Šandrovac obavlja tvrtka Komunalac d.o.o. Bjelovar temeljem Ugovora o sakupljanju, odvozu i odlaganju komunalnog otpada. Tako skupljen otpad odvozi i zbrinjava se odlaganjem na odlagalištu otpada „Doline“ koje se nalazi na području Grada Bjelovara, s obzirom da n</w:t>
      </w:r>
      <w:r w:rsidRPr="00EA6E15">
        <w:rPr>
          <w:bCs/>
          <w:color w:val="000000"/>
          <w:sz w:val="22"/>
          <w:szCs w:val="22"/>
        </w:rPr>
        <w:t>a području Općine Šandrovac nema aktivnog legalnog odlagališta komunalnog otpada.</w:t>
      </w:r>
    </w:p>
    <w:p w14:paraId="2BD65EF4" w14:textId="77777777" w:rsidR="00DD4266" w:rsidRPr="00EA6E15" w:rsidRDefault="00DD4266" w:rsidP="00DD4266">
      <w:pPr>
        <w:jc w:val="both"/>
        <w:rPr>
          <w:rFonts w:ascii="Times New Roman" w:hAnsi="Times New Roman"/>
        </w:rPr>
      </w:pPr>
      <w:r w:rsidRPr="00EA6E15">
        <w:rPr>
          <w:rFonts w:ascii="Times New Roman" w:hAnsi="Times New Roman"/>
          <w:color w:val="000000"/>
        </w:rPr>
        <w:t xml:space="preserve">Korisnici usluge odvoza i odlaganja otpada odlažu ga na sljedeće načine: po domaćinstvima su podijeljene posude </w:t>
      </w:r>
      <w:smartTag w:uri="urn:schemas-microsoft-com:office:smarttags" w:element="metricconverter">
        <w:smartTagPr>
          <w:attr w:name="ProductID" w:val="120 l"/>
        </w:smartTagPr>
        <w:r w:rsidRPr="00EA6E15">
          <w:rPr>
            <w:rFonts w:ascii="Times New Roman" w:hAnsi="Times New Roman"/>
            <w:color w:val="000000"/>
          </w:rPr>
          <w:t>120 l</w:t>
        </w:r>
      </w:smartTag>
      <w:r w:rsidRPr="00EA6E15">
        <w:rPr>
          <w:rFonts w:ascii="Times New Roman" w:hAnsi="Times New Roman"/>
          <w:color w:val="000000"/>
        </w:rPr>
        <w:t xml:space="preserve"> (ukupno 435 kanti), dok su kante od </w:t>
      </w:r>
      <w:smartTag w:uri="urn:schemas-microsoft-com:office:smarttags" w:element="metricconverter">
        <w:smartTagPr>
          <w:attr w:name="ProductID" w:val="240 l"/>
        </w:smartTagPr>
        <w:r w:rsidRPr="00EA6E15">
          <w:rPr>
            <w:rFonts w:ascii="Times New Roman" w:hAnsi="Times New Roman"/>
            <w:color w:val="000000"/>
          </w:rPr>
          <w:t>240 l</w:t>
        </w:r>
      </w:smartTag>
      <w:r w:rsidRPr="00EA6E15">
        <w:rPr>
          <w:rFonts w:ascii="Times New Roman" w:hAnsi="Times New Roman"/>
          <w:color w:val="000000"/>
        </w:rPr>
        <w:t xml:space="preserve"> podijeljene za škole </w:t>
      </w:r>
      <w:proofErr w:type="spellStart"/>
      <w:r w:rsidRPr="00EA6E15">
        <w:rPr>
          <w:rFonts w:ascii="Times New Roman" w:hAnsi="Times New Roman"/>
          <w:color w:val="000000"/>
        </w:rPr>
        <w:t>Lasovac</w:t>
      </w:r>
      <w:proofErr w:type="spellEnd"/>
      <w:r w:rsidRPr="00EA6E15">
        <w:rPr>
          <w:rFonts w:ascii="Times New Roman" w:hAnsi="Times New Roman"/>
          <w:color w:val="000000"/>
        </w:rPr>
        <w:t xml:space="preserve"> i Šandrovac te ambulantu u Šandrovcu. Navedene posude za domaćinstva nabavila je </w:t>
      </w:r>
      <w:r w:rsidRPr="00EA6E15">
        <w:rPr>
          <w:rFonts w:ascii="Times New Roman" w:hAnsi="Times New Roman"/>
        </w:rPr>
        <w:t>Općina Šandrovac uz sufinanciranje Fonda za zaštitu okoliša i energetsku učinkovitost,  nabavila je tijekom 2010. i 2011. godine vrijednu 123.773,70 kuna, pri čemu je doprinos općine Šandrovac iznosio  93.897,00 kuna, a doprinos Fonda 29.876,70 kuna.</w:t>
      </w:r>
    </w:p>
    <w:p w14:paraId="5A057B20" w14:textId="77777777" w:rsidR="00DD4266" w:rsidRPr="00EA6E15" w:rsidRDefault="00DD4266" w:rsidP="00DD4266">
      <w:pPr>
        <w:jc w:val="both"/>
        <w:rPr>
          <w:rFonts w:ascii="Times New Roman" w:hAnsi="Times New Roman"/>
        </w:rPr>
      </w:pPr>
    </w:p>
    <w:p w14:paraId="1F515537" w14:textId="77777777" w:rsidR="00DD4266" w:rsidRPr="00EA6E15" w:rsidRDefault="00DD4266" w:rsidP="00DD4266">
      <w:pPr>
        <w:jc w:val="both"/>
        <w:rPr>
          <w:rFonts w:ascii="Times New Roman" w:hAnsi="Times New Roman"/>
        </w:rPr>
      </w:pPr>
      <w:r w:rsidRPr="00EA6E15">
        <w:rPr>
          <w:rFonts w:ascii="Times New Roman" w:hAnsi="Times New Roman"/>
        </w:rPr>
        <w:t xml:space="preserve">Na temelju članka 33. stavka 7. Zakona o održivom gospodarenju otpadom i članka 58. stavka 1. točke 38. Statuta Općine Šandrovac ("Općinski glasnik Općine Šandrovac" broj 2/2018) Općinski načelnik Općine Šandrovac dana 10.09.2018. godine  dao je suglasnost </w:t>
      </w:r>
      <w:r w:rsidRPr="00EA6E15">
        <w:rPr>
          <w:rFonts w:ascii="Times New Roman" w:hAnsi="Times New Roman"/>
          <w:color w:val="000000"/>
        </w:rPr>
        <w:t xml:space="preserve"> na cjenik za javne usluge prikupljanja, odvoza i odlaganja komunalnog otpada za korisnike usluga koji stanuju u obiteljskim kućama na području Općine Šandrovac d</w:t>
      </w:r>
      <w:r w:rsidRPr="00EA6E15">
        <w:rPr>
          <w:rFonts w:ascii="Times New Roman" w:hAnsi="Times New Roman"/>
        </w:rPr>
        <w:t xml:space="preserve">avatelju javne usluge KOMUNALAC društvo s ograničenom odgovornošću za obavljanje komunalnih djelatnosti, Bjelovar, Ferde Livadića 14 A, </w:t>
      </w:r>
      <w:r w:rsidRPr="00EA6E15">
        <w:rPr>
          <w:rFonts w:ascii="Times New Roman" w:hAnsi="Times New Roman"/>
          <w:color w:val="000000"/>
        </w:rPr>
        <w:t xml:space="preserve"> sa početkom primjene od 1.01.2019. godine.  Odlaganje komunalnog otpada vrši se iz svih naselja  u Općini Šandrovac (osim naselja </w:t>
      </w:r>
      <w:proofErr w:type="spellStart"/>
      <w:r w:rsidRPr="00EA6E15">
        <w:rPr>
          <w:rFonts w:ascii="Times New Roman" w:hAnsi="Times New Roman"/>
          <w:color w:val="000000"/>
        </w:rPr>
        <w:t>Lasovac</w:t>
      </w:r>
      <w:proofErr w:type="spellEnd"/>
      <w:r w:rsidRPr="00EA6E15">
        <w:rPr>
          <w:rFonts w:ascii="Times New Roman" w:hAnsi="Times New Roman"/>
          <w:color w:val="000000"/>
        </w:rPr>
        <w:t xml:space="preserve"> brdo) jednom tjedno svakog četvrtka. Sakupljanje, odvoz i odlaganje komunalnog otpada iz domaćinstava naplaćuje se po volumenu posude 120l, a jednom mjesečno se vrši odvoz plastične ambalaže i papira sa kućnog praga, za koje su osigurane besplatne p</w:t>
      </w:r>
      <w:r w:rsidRPr="00EA6E15">
        <w:rPr>
          <w:rFonts w:ascii="Times New Roman" w:hAnsi="Times New Roman"/>
          <w:bCs/>
          <w:color w:val="000000"/>
          <w:bdr w:val="none" w:sz="0" w:space="0" w:color="auto" w:frame="1"/>
        </w:rPr>
        <w:t>lave i žute vreće  </w:t>
      </w:r>
      <w:r w:rsidRPr="00EA6E15">
        <w:rPr>
          <w:rFonts w:ascii="Times New Roman" w:hAnsi="Times New Roman"/>
          <w:color w:val="000000"/>
        </w:rPr>
        <w:t xml:space="preserve">za odvajanje papira i plastike. </w:t>
      </w:r>
      <w:r w:rsidRPr="00EA6E15">
        <w:rPr>
          <w:rFonts w:ascii="Times New Roman" w:hAnsi="Times New Roman"/>
        </w:rPr>
        <w:t>Povećanje cijene odvoza komunalnog otpada je nažalost bilo neminovno zbog svih promjena koje su potrebne radi uspostave učinkovitog sustava raspolaganja otpadom tako da su se usluge po pražnjenju spremnika  naplaćivale 5,27 kn, a mjesečni paušal naplaćivao 35,14 kn sve uvećano za 25% PDV.</w:t>
      </w:r>
    </w:p>
    <w:p w14:paraId="0E3EE99D" w14:textId="77777777" w:rsidR="00DD4266" w:rsidRPr="00EA6E15" w:rsidRDefault="00DD4266" w:rsidP="00DD4266">
      <w:pPr>
        <w:jc w:val="both"/>
        <w:rPr>
          <w:rFonts w:ascii="Times New Roman" w:hAnsi="Times New Roman"/>
        </w:rPr>
      </w:pPr>
    </w:p>
    <w:p w14:paraId="1E94DC37" w14:textId="77777777" w:rsidR="00DD4266" w:rsidRPr="00EA6E15" w:rsidRDefault="00DD4266" w:rsidP="00DD4266">
      <w:pPr>
        <w:jc w:val="both"/>
        <w:rPr>
          <w:rFonts w:ascii="Times New Roman" w:hAnsi="Times New Roman"/>
          <w:bCs/>
          <w:color w:val="000000"/>
        </w:rPr>
      </w:pPr>
      <w:r w:rsidRPr="00EA6E15">
        <w:rPr>
          <w:rFonts w:ascii="Times New Roman" w:hAnsi="Times New Roman"/>
          <w:color w:val="000000"/>
        </w:rPr>
        <w:t xml:space="preserve">Prema podacima iz </w:t>
      </w:r>
      <w:r w:rsidRPr="00EA6E15">
        <w:rPr>
          <w:rFonts w:ascii="Times New Roman" w:hAnsi="Times New Roman"/>
          <w:bCs/>
          <w:color w:val="000000"/>
        </w:rPr>
        <w:t>Izvješća o gospodarenju otpadom za 2021.g. Komunalac d.o.o. Bjelovar, izvršena je rekapitulacija količine odloženog otpada u 2021. godini na nivou svih općina i gradova koji su korisnici usluga tvrtke Komunalac d.o.o., iz kojih proizlaze sljedeći podaci prikazani u Tablici 3.</w:t>
      </w:r>
    </w:p>
    <w:p w14:paraId="098F283E" w14:textId="77777777" w:rsidR="00DD4266" w:rsidRPr="00EA6E15" w:rsidRDefault="00DD4266" w:rsidP="00DD4266">
      <w:pPr>
        <w:pStyle w:val="StandardWeb"/>
        <w:jc w:val="both"/>
        <w:rPr>
          <w:b/>
          <w:bCs/>
          <w:color w:val="000000"/>
          <w:sz w:val="22"/>
          <w:szCs w:val="22"/>
        </w:rPr>
      </w:pPr>
      <w:r w:rsidRPr="00EA6E15">
        <w:rPr>
          <w:b/>
          <w:bCs/>
          <w:color w:val="000000"/>
          <w:sz w:val="22"/>
          <w:szCs w:val="22"/>
        </w:rPr>
        <w:t xml:space="preserve">Tablica 3. Prikupljene količine komunalnog otpada na području Općine Šandrovac </w:t>
      </w:r>
    </w:p>
    <w:tbl>
      <w:tblPr>
        <w:tblW w:w="0" w:type="auto"/>
        <w:tblCellMar>
          <w:left w:w="0" w:type="dxa"/>
          <w:right w:w="0" w:type="dxa"/>
        </w:tblCellMar>
        <w:tblLook w:val="04A0" w:firstRow="1" w:lastRow="0" w:firstColumn="1" w:lastColumn="0" w:noHBand="0" w:noVBand="1"/>
      </w:tblPr>
      <w:tblGrid>
        <w:gridCol w:w="1254"/>
        <w:gridCol w:w="6857"/>
      </w:tblGrid>
      <w:tr w:rsidR="00DD4266" w:rsidRPr="00EA6E15" w14:paraId="7975453D" w14:textId="77777777" w:rsidTr="00FA379A">
        <w:tc>
          <w:tcPr>
            <w:tcW w:w="1254" w:type="dxa"/>
            <w:shd w:val="clear" w:color="auto" w:fill="FDE4D0"/>
            <w:tcMar>
              <w:top w:w="0" w:type="dxa"/>
              <w:left w:w="108" w:type="dxa"/>
              <w:bottom w:w="0" w:type="dxa"/>
              <w:right w:w="108" w:type="dxa"/>
            </w:tcMar>
            <w:hideMark/>
          </w:tcPr>
          <w:p w14:paraId="54077969" w14:textId="77777777" w:rsidR="00DD4266" w:rsidRPr="00EA6E15" w:rsidRDefault="00DD4266" w:rsidP="00FA379A">
            <w:pPr>
              <w:pStyle w:val="Bezproreda"/>
              <w:rPr>
                <w:rFonts w:ascii="Times New Roman" w:hAnsi="Times New Roman"/>
                <w:b/>
                <w:bCs/>
                <w:color w:val="000000"/>
              </w:rPr>
            </w:pPr>
            <w:proofErr w:type="spellStart"/>
            <w:r w:rsidRPr="00EA6E15">
              <w:rPr>
                <w:rFonts w:ascii="Times New Roman" w:hAnsi="Times New Roman"/>
                <w:b/>
                <w:bCs/>
                <w:color w:val="000000"/>
              </w:rPr>
              <w:t>Godina</w:t>
            </w:r>
            <w:proofErr w:type="spellEnd"/>
          </w:p>
        </w:tc>
        <w:tc>
          <w:tcPr>
            <w:tcW w:w="6857" w:type="dxa"/>
            <w:shd w:val="clear" w:color="auto" w:fill="FDE4D0"/>
            <w:tcMar>
              <w:top w:w="0" w:type="dxa"/>
              <w:left w:w="108" w:type="dxa"/>
              <w:bottom w:w="0" w:type="dxa"/>
              <w:right w:w="108" w:type="dxa"/>
            </w:tcMar>
            <w:hideMark/>
          </w:tcPr>
          <w:p w14:paraId="3DC99566" w14:textId="77777777" w:rsidR="00DD4266" w:rsidRPr="00EA6E15" w:rsidRDefault="00DD4266" w:rsidP="00FA379A">
            <w:pPr>
              <w:pStyle w:val="Bezproreda"/>
              <w:rPr>
                <w:rFonts w:ascii="Times New Roman" w:hAnsi="Times New Roman"/>
                <w:b/>
                <w:bCs/>
                <w:color w:val="000000"/>
              </w:rPr>
            </w:pPr>
            <w:proofErr w:type="spellStart"/>
            <w:r w:rsidRPr="00EA6E15">
              <w:rPr>
                <w:rFonts w:ascii="Times New Roman" w:hAnsi="Times New Roman"/>
                <w:b/>
                <w:bCs/>
                <w:color w:val="000000"/>
              </w:rPr>
              <w:t>Količina</w:t>
            </w:r>
            <w:proofErr w:type="spellEnd"/>
            <w:r w:rsidRPr="00EA6E15">
              <w:rPr>
                <w:rFonts w:ascii="Times New Roman" w:hAnsi="Times New Roman"/>
                <w:b/>
                <w:bCs/>
                <w:color w:val="000000"/>
              </w:rPr>
              <w:t xml:space="preserve"> </w:t>
            </w:r>
            <w:proofErr w:type="spellStart"/>
            <w:r w:rsidRPr="00EA6E15">
              <w:rPr>
                <w:rFonts w:ascii="Times New Roman" w:hAnsi="Times New Roman"/>
                <w:b/>
                <w:bCs/>
                <w:color w:val="000000"/>
              </w:rPr>
              <w:t>prikupljenog</w:t>
            </w:r>
            <w:proofErr w:type="spellEnd"/>
            <w:r w:rsidRPr="00EA6E15">
              <w:rPr>
                <w:rFonts w:ascii="Times New Roman" w:hAnsi="Times New Roman"/>
                <w:b/>
                <w:bCs/>
                <w:color w:val="000000"/>
              </w:rPr>
              <w:t xml:space="preserve"> i </w:t>
            </w:r>
            <w:proofErr w:type="spellStart"/>
            <w:r w:rsidRPr="00EA6E15">
              <w:rPr>
                <w:rFonts w:ascii="Times New Roman" w:hAnsi="Times New Roman"/>
                <w:b/>
                <w:bCs/>
                <w:color w:val="000000"/>
              </w:rPr>
              <w:t>odloženog</w:t>
            </w:r>
            <w:proofErr w:type="spellEnd"/>
            <w:r w:rsidRPr="00EA6E15">
              <w:rPr>
                <w:rFonts w:ascii="Times New Roman" w:hAnsi="Times New Roman"/>
                <w:b/>
                <w:bCs/>
                <w:color w:val="000000"/>
              </w:rPr>
              <w:t xml:space="preserve"> </w:t>
            </w:r>
            <w:proofErr w:type="spellStart"/>
            <w:r w:rsidRPr="00EA6E15">
              <w:rPr>
                <w:rFonts w:ascii="Times New Roman" w:hAnsi="Times New Roman"/>
                <w:b/>
                <w:bCs/>
                <w:color w:val="000000"/>
              </w:rPr>
              <w:t>komunalnog</w:t>
            </w:r>
            <w:proofErr w:type="spellEnd"/>
            <w:r w:rsidRPr="00EA6E15">
              <w:rPr>
                <w:rFonts w:ascii="Times New Roman" w:hAnsi="Times New Roman"/>
                <w:b/>
                <w:bCs/>
                <w:color w:val="000000"/>
              </w:rPr>
              <w:t xml:space="preserve"> </w:t>
            </w:r>
            <w:proofErr w:type="spellStart"/>
            <w:r w:rsidRPr="00EA6E15">
              <w:rPr>
                <w:rFonts w:ascii="Times New Roman" w:hAnsi="Times New Roman"/>
                <w:b/>
                <w:bCs/>
                <w:color w:val="000000"/>
              </w:rPr>
              <w:t>otpada</w:t>
            </w:r>
            <w:proofErr w:type="spellEnd"/>
            <w:r w:rsidRPr="00EA6E15">
              <w:rPr>
                <w:rFonts w:ascii="Times New Roman" w:hAnsi="Times New Roman"/>
                <w:b/>
                <w:bCs/>
                <w:color w:val="000000"/>
              </w:rPr>
              <w:t xml:space="preserve"> (20 03 01) (t)</w:t>
            </w:r>
          </w:p>
        </w:tc>
      </w:tr>
      <w:tr w:rsidR="00DD4266" w:rsidRPr="00EA6E15" w14:paraId="3F9F1AB9" w14:textId="77777777" w:rsidTr="00FA379A">
        <w:tc>
          <w:tcPr>
            <w:tcW w:w="1254" w:type="dxa"/>
            <w:shd w:val="clear" w:color="auto" w:fill="auto"/>
            <w:tcMar>
              <w:top w:w="0" w:type="dxa"/>
              <w:left w:w="108" w:type="dxa"/>
              <w:bottom w:w="0" w:type="dxa"/>
              <w:right w:w="108" w:type="dxa"/>
            </w:tcMar>
            <w:hideMark/>
          </w:tcPr>
          <w:p w14:paraId="22EE378A"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2012.</w:t>
            </w:r>
          </w:p>
        </w:tc>
        <w:tc>
          <w:tcPr>
            <w:tcW w:w="6857" w:type="dxa"/>
            <w:shd w:val="clear" w:color="auto" w:fill="auto"/>
            <w:tcMar>
              <w:top w:w="0" w:type="dxa"/>
              <w:left w:w="108" w:type="dxa"/>
              <w:bottom w:w="0" w:type="dxa"/>
              <w:right w:w="108" w:type="dxa"/>
            </w:tcMar>
            <w:hideMark/>
          </w:tcPr>
          <w:p w14:paraId="27D55EB5"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157,24 t</w:t>
            </w:r>
          </w:p>
        </w:tc>
      </w:tr>
      <w:tr w:rsidR="00DD4266" w:rsidRPr="00EA6E15" w14:paraId="38DF3C64" w14:textId="77777777" w:rsidTr="00FA379A">
        <w:tc>
          <w:tcPr>
            <w:tcW w:w="1254" w:type="dxa"/>
            <w:shd w:val="clear" w:color="auto" w:fill="FDE4D0"/>
            <w:tcMar>
              <w:top w:w="0" w:type="dxa"/>
              <w:left w:w="108" w:type="dxa"/>
              <w:bottom w:w="0" w:type="dxa"/>
              <w:right w:w="108" w:type="dxa"/>
            </w:tcMar>
            <w:hideMark/>
          </w:tcPr>
          <w:p w14:paraId="55D1044C"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2013.</w:t>
            </w:r>
          </w:p>
        </w:tc>
        <w:tc>
          <w:tcPr>
            <w:tcW w:w="6857" w:type="dxa"/>
            <w:shd w:val="clear" w:color="auto" w:fill="FDE4D0"/>
            <w:tcMar>
              <w:top w:w="0" w:type="dxa"/>
              <w:left w:w="108" w:type="dxa"/>
              <w:bottom w:w="0" w:type="dxa"/>
              <w:right w:w="108" w:type="dxa"/>
            </w:tcMar>
            <w:hideMark/>
          </w:tcPr>
          <w:p w14:paraId="4E9EB053"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150,296 t</w:t>
            </w:r>
          </w:p>
        </w:tc>
      </w:tr>
      <w:tr w:rsidR="00DD4266" w:rsidRPr="00EA6E15" w14:paraId="75BBD40C" w14:textId="77777777" w:rsidTr="00FA379A">
        <w:tc>
          <w:tcPr>
            <w:tcW w:w="1254" w:type="dxa"/>
            <w:shd w:val="clear" w:color="auto" w:fill="auto"/>
            <w:tcMar>
              <w:top w:w="0" w:type="dxa"/>
              <w:left w:w="108" w:type="dxa"/>
              <w:bottom w:w="0" w:type="dxa"/>
              <w:right w:w="108" w:type="dxa"/>
            </w:tcMar>
            <w:hideMark/>
          </w:tcPr>
          <w:p w14:paraId="671C92CE"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2014.</w:t>
            </w:r>
          </w:p>
        </w:tc>
        <w:tc>
          <w:tcPr>
            <w:tcW w:w="6857" w:type="dxa"/>
            <w:shd w:val="clear" w:color="auto" w:fill="auto"/>
            <w:tcMar>
              <w:top w:w="0" w:type="dxa"/>
              <w:left w:w="108" w:type="dxa"/>
              <w:bottom w:w="0" w:type="dxa"/>
              <w:right w:w="108" w:type="dxa"/>
            </w:tcMar>
            <w:hideMark/>
          </w:tcPr>
          <w:p w14:paraId="4E38D7CE"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124,30 t</w:t>
            </w:r>
          </w:p>
        </w:tc>
      </w:tr>
      <w:tr w:rsidR="00DD4266" w:rsidRPr="00EA6E15" w14:paraId="044EF6DE" w14:textId="77777777" w:rsidTr="00FA379A">
        <w:tc>
          <w:tcPr>
            <w:tcW w:w="1254" w:type="dxa"/>
            <w:shd w:val="clear" w:color="auto" w:fill="FDE4D0"/>
            <w:tcMar>
              <w:top w:w="0" w:type="dxa"/>
              <w:left w:w="108" w:type="dxa"/>
              <w:bottom w:w="0" w:type="dxa"/>
              <w:right w:w="108" w:type="dxa"/>
            </w:tcMar>
            <w:hideMark/>
          </w:tcPr>
          <w:p w14:paraId="41C2C4E0"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2015.</w:t>
            </w:r>
          </w:p>
        </w:tc>
        <w:tc>
          <w:tcPr>
            <w:tcW w:w="6857" w:type="dxa"/>
            <w:shd w:val="clear" w:color="auto" w:fill="FDE4D0"/>
            <w:tcMar>
              <w:top w:w="0" w:type="dxa"/>
              <w:left w:w="108" w:type="dxa"/>
              <w:bottom w:w="0" w:type="dxa"/>
              <w:right w:w="108" w:type="dxa"/>
            </w:tcMar>
            <w:hideMark/>
          </w:tcPr>
          <w:p w14:paraId="68078A3B"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210,36 t</w:t>
            </w:r>
          </w:p>
        </w:tc>
      </w:tr>
      <w:tr w:rsidR="00DD4266" w:rsidRPr="00EA6E15" w14:paraId="0A10DC49" w14:textId="77777777" w:rsidTr="00FA379A">
        <w:tc>
          <w:tcPr>
            <w:tcW w:w="1254" w:type="dxa"/>
            <w:shd w:val="clear" w:color="auto" w:fill="auto"/>
            <w:tcMar>
              <w:top w:w="0" w:type="dxa"/>
              <w:left w:w="108" w:type="dxa"/>
              <w:bottom w:w="0" w:type="dxa"/>
              <w:right w:w="108" w:type="dxa"/>
            </w:tcMar>
            <w:hideMark/>
          </w:tcPr>
          <w:p w14:paraId="646158AB" w14:textId="77777777" w:rsidR="00DD4266" w:rsidRPr="00EA6E15" w:rsidRDefault="00DD4266" w:rsidP="00FA379A">
            <w:pPr>
              <w:pStyle w:val="Bezproreda"/>
              <w:rPr>
                <w:rFonts w:ascii="Times New Roman" w:hAnsi="Times New Roman"/>
                <w:color w:val="000000"/>
              </w:rPr>
            </w:pPr>
            <w:bookmarkStart w:id="13" w:name="_Hlk3534841"/>
            <w:r w:rsidRPr="00EA6E15">
              <w:rPr>
                <w:rFonts w:ascii="Times New Roman" w:hAnsi="Times New Roman"/>
                <w:color w:val="000000"/>
              </w:rPr>
              <w:t>2016.</w:t>
            </w:r>
          </w:p>
        </w:tc>
        <w:tc>
          <w:tcPr>
            <w:tcW w:w="6857" w:type="dxa"/>
            <w:shd w:val="clear" w:color="auto" w:fill="auto"/>
            <w:tcMar>
              <w:top w:w="0" w:type="dxa"/>
              <w:left w:w="108" w:type="dxa"/>
              <w:bottom w:w="0" w:type="dxa"/>
              <w:right w:w="108" w:type="dxa"/>
            </w:tcMar>
            <w:hideMark/>
          </w:tcPr>
          <w:p w14:paraId="059396E7"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161,38 t</w:t>
            </w:r>
          </w:p>
        </w:tc>
      </w:tr>
      <w:bookmarkEnd w:id="13"/>
      <w:tr w:rsidR="00DD4266" w:rsidRPr="00EA6E15" w14:paraId="3D6373AD" w14:textId="77777777" w:rsidTr="00FA379A">
        <w:tc>
          <w:tcPr>
            <w:tcW w:w="1254" w:type="dxa"/>
            <w:tcBorders>
              <w:top w:val="nil"/>
              <w:left w:val="nil"/>
              <w:bottom w:val="nil"/>
              <w:right w:val="nil"/>
            </w:tcBorders>
            <w:shd w:val="clear" w:color="auto" w:fill="FDE4D0"/>
            <w:tcMar>
              <w:top w:w="0" w:type="dxa"/>
              <w:left w:w="108" w:type="dxa"/>
              <w:bottom w:w="0" w:type="dxa"/>
              <w:right w:w="108" w:type="dxa"/>
            </w:tcMar>
            <w:hideMark/>
          </w:tcPr>
          <w:p w14:paraId="43DF911F"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2017.</w:t>
            </w:r>
          </w:p>
          <w:p w14:paraId="72CF195E"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2018.</w:t>
            </w:r>
          </w:p>
        </w:tc>
        <w:tc>
          <w:tcPr>
            <w:tcW w:w="6857" w:type="dxa"/>
            <w:tcBorders>
              <w:top w:val="nil"/>
              <w:left w:val="nil"/>
              <w:bottom w:val="nil"/>
              <w:right w:val="nil"/>
            </w:tcBorders>
            <w:shd w:val="clear" w:color="auto" w:fill="FDE4D0"/>
            <w:tcMar>
              <w:top w:w="0" w:type="dxa"/>
              <w:left w:w="108" w:type="dxa"/>
              <w:bottom w:w="0" w:type="dxa"/>
              <w:right w:w="108" w:type="dxa"/>
            </w:tcMar>
            <w:hideMark/>
          </w:tcPr>
          <w:p w14:paraId="0E0D1374" w14:textId="7777777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159,068 t</w:t>
            </w:r>
          </w:p>
          <w:p w14:paraId="26AFF6A0" w14:textId="39294E67" w:rsidR="00DD4266" w:rsidRPr="00EA6E15" w:rsidRDefault="00DD4266" w:rsidP="00FA379A">
            <w:pPr>
              <w:pStyle w:val="Bezproreda"/>
              <w:jc w:val="right"/>
              <w:rPr>
                <w:rFonts w:ascii="Times New Roman" w:hAnsi="Times New Roman"/>
                <w:color w:val="000000"/>
              </w:rPr>
            </w:pPr>
            <w:r w:rsidRPr="00EA6E15">
              <w:rPr>
                <w:rFonts w:ascii="Times New Roman" w:hAnsi="Times New Roman"/>
                <w:color w:val="000000"/>
              </w:rPr>
              <w:t xml:space="preserve">                                                                                                          196,752t</w:t>
            </w:r>
          </w:p>
          <w:p w14:paraId="4795156B" w14:textId="77777777" w:rsidR="00DD4266" w:rsidRPr="00EA6E15" w:rsidRDefault="00DD4266" w:rsidP="00FA379A">
            <w:pPr>
              <w:pStyle w:val="Bezproreda"/>
              <w:jc w:val="right"/>
              <w:rPr>
                <w:rFonts w:ascii="Times New Roman" w:hAnsi="Times New Roman"/>
                <w:color w:val="000000"/>
              </w:rPr>
            </w:pPr>
          </w:p>
        </w:tc>
      </w:tr>
      <w:tr w:rsidR="00DD4266" w:rsidRPr="00EA6E15" w14:paraId="1D3BF2C4" w14:textId="77777777" w:rsidTr="00FA379A">
        <w:tc>
          <w:tcPr>
            <w:tcW w:w="1254" w:type="dxa"/>
            <w:tcBorders>
              <w:top w:val="nil"/>
              <w:left w:val="nil"/>
              <w:bottom w:val="nil"/>
              <w:right w:val="nil"/>
            </w:tcBorders>
            <w:shd w:val="clear" w:color="auto" w:fill="FDE4D0"/>
            <w:tcMar>
              <w:top w:w="0" w:type="dxa"/>
              <w:left w:w="108" w:type="dxa"/>
              <w:bottom w:w="0" w:type="dxa"/>
              <w:right w:w="108" w:type="dxa"/>
            </w:tcMar>
          </w:tcPr>
          <w:p w14:paraId="2B598A77"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2019.</w:t>
            </w:r>
          </w:p>
        </w:tc>
        <w:tc>
          <w:tcPr>
            <w:tcW w:w="6857" w:type="dxa"/>
            <w:tcBorders>
              <w:top w:val="nil"/>
              <w:left w:val="nil"/>
              <w:bottom w:val="nil"/>
              <w:right w:val="nil"/>
            </w:tcBorders>
            <w:shd w:val="clear" w:color="auto" w:fill="FDE4D0"/>
            <w:tcMar>
              <w:top w:w="0" w:type="dxa"/>
              <w:left w:w="108" w:type="dxa"/>
              <w:bottom w:w="0" w:type="dxa"/>
              <w:right w:w="108" w:type="dxa"/>
            </w:tcMar>
          </w:tcPr>
          <w:p w14:paraId="2521D02C" w14:textId="48948FF5" w:rsidR="00DD4266" w:rsidRPr="00EA6E15" w:rsidRDefault="00DD4266" w:rsidP="00FA379A">
            <w:pPr>
              <w:pStyle w:val="Bezproreda"/>
              <w:jc w:val="center"/>
              <w:rPr>
                <w:rFonts w:ascii="Times New Roman" w:hAnsi="Times New Roman"/>
                <w:color w:val="000000"/>
              </w:rPr>
            </w:pPr>
            <w:r w:rsidRPr="00EA6E15">
              <w:rPr>
                <w:rFonts w:ascii="Times New Roman" w:hAnsi="Times New Roman"/>
                <w:color w:val="000000"/>
              </w:rPr>
              <w:t xml:space="preserve">                                                            </w:t>
            </w:r>
            <w:r w:rsidR="00EA6E15">
              <w:rPr>
                <w:rFonts w:ascii="Times New Roman" w:hAnsi="Times New Roman"/>
                <w:color w:val="000000"/>
              </w:rPr>
              <w:t xml:space="preserve">          </w:t>
            </w:r>
            <w:r w:rsidRPr="00EA6E15">
              <w:rPr>
                <w:rFonts w:ascii="Times New Roman" w:hAnsi="Times New Roman"/>
                <w:color w:val="000000"/>
              </w:rPr>
              <w:t xml:space="preserve">                                    199,456t</w:t>
            </w:r>
          </w:p>
        </w:tc>
      </w:tr>
      <w:tr w:rsidR="00DD4266" w:rsidRPr="00EA6E15" w14:paraId="17C423F8" w14:textId="77777777" w:rsidTr="00FA379A">
        <w:tc>
          <w:tcPr>
            <w:tcW w:w="1254" w:type="dxa"/>
            <w:tcBorders>
              <w:top w:val="nil"/>
              <w:left w:val="nil"/>
              <w:bottom w:val="nil"/>
              <w:right w:val="nil"/>
            </w:tcBorders>
            <w:shd w:val="clear" w:color="auto" w:fill="FDE4D0"/>
            <w:tcMar>
              <w:top w:w="0" w:type="dxa"/>
              <w:left w:w="108" w:type="dxa"/>
              <w:bottom w:w="0" w:type="dxa"/>
              <w:right w:w="108" w:type="dxa"/>
            </w:tcMar>
          </w:tcPr>
          <w:p w14:paraId="1FDD0752"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2020.</w:t>
            </w:r>
          </w:p>
        </w:tc>
        <w:tc>
          <w:tcPr>
            <w:tcW w:w="6857" w:type="dxa"/>
            <w:tcBorders>
              <w:top w:val="nil"/>
              <w:left w:val="nil"/>
              <w:bottom w:val="nil"/>
              <w:right w:val="nil"/>
            </w:tcBorders>
            <w:shd w:val="clear" w:color="auto" w:fill="FDE4D0"/>
            <w:tcMar>
              <w:top w:w="0" w:type="dxa"/>
              <w:left w:w="108" w:type="dxa"/>
              <w:bottom w:w="0" w:type="dxa"/>
              <w:right w:w="108" w:type="dxa"/>
            </w:tcMar>
          </w:tcPr>
          <w:p w14:paraId="7D6E9E84" w14:textId="7D38C950" w:rsidR="00DD4266" w:rsidRPr="00EA6E15" w:rsidRDefault="00DD4266" w:rsidP="00FA379A">
            <w:pPr>
              <w:pStyle w:val="Bezproreda"/>
              <w:jc w:val="center"/>
              <w:rPr>
                <w:rFonts w:ascii="Times New Roman" w:hAnsi="Times New Roman"/>
                <w:color w:val="000000"/>
              </w:rPr>
            </w:pPr>
            <w:r w:rsidRPr="00EA6E15">
              <w:rPr>
                <w:rFonts w:ascii="Times New Roman" w:hAnsi="Times New Roman"/>
                <w:color w:val="000000"/>
              </w:rPr>
              <w:t xml:space="preserve">                                                         </w:t>
            </w:r>
            <w:r w:rsidR="00EA6E15">
              <w:rPr>
                <w:rFonts w:ascii="Times New Roman" w:hAnsi="Times New Roman"/>
                <w:color w:val="000000"/>
              </w:rPr>
              <w:t xml:space="preserve">          </w:t>
            </w:r>
            <w:r w:rsidRPr="00EA6E15">
              <w:rPr>
                <w:rFonts w:ascii="Times New Roman" w:hAnsi="Times New Roman"/>
                <w:color w:val="000000"/>
              </w:rPr>
              <w:t xml:space="preserve">                                      148,198t</w:t>
            </w:r>
          </w:p>
        </w:tc>
      </w:tr>
      <w:tr w:rsidR="00DD4266" w:rsidRPr="00EA6E15" w14:paraId="29C530B3" w14:textId="77777777" w:rsidTr="00FA379A">
        <w:tc>
          <w:tcPr>
            <w:tcW w:w="1254" w:type="dxa"/>
            <w:tcBorders>
              <w:top w:val="nil"/>
              <w:left w:val="nil"/>
              <w:bottom w:val="single" w:sz="8" w:space="0" w:color="F79646"/>
              <w:right w:val="nil"/>
            </w:tcBorders>
            <w:shd w:val="clear" w:color="auto" w:fill="FDE4D0"/>
            <w:tcMar>
              <w:top w:w="0" w:type="dxa"/>
              <w:left w:w="108" w:type="dxa"/>
              <w:bottom w:w="0" w:type="dxa"/>
              <w:right w:w="108" w:type="dxa"/>
            </w:tcMar>
          </w:tcPr>
          <w:p w14:paraId="5AA497DD" w14:textId="77777777" w:rsidR="00DD4266" w:rsidRPr="00EA6E15" w:rsidRDefault="00DD4266" w:rsidP="00FA379A">
            <w:pPr>
              <w:pStyle w:val="Bezproreda"/>
              <w:rPr>
                <w:rFonts w:ascii="Times New Roman" w:hAnsi="Times New Roman"/>
                <w:color w:val="000000"/>
              </w:rPr>
            </w:pPr>
            <w:r w:rsidRPr="00EA6E15">
              <w:rPr>
                <w:rFonts w:ascii="Times New Roman" w:hAnsi="Times New Roman"/>
                <w:color w:val="000000"/>
              </w:rPr>
              <w:t>2021.</w:t>
            </w:r>
          </w:p>
        </w:tc>
        <w:tc>
          <w:tcPr>
            <w:tcW w:w="6857" w:type="dxa"/>
            <w:tcBorders>
              <w:top w:val="nil"/>
              <w:left w:val="nil"/>
              <w:bottom w:val="single" w:sz="8" w:space="0" w:color="F79646"/>
              <w:right w:val="nil"/>
            </w:tcBorders>
            <w:shd w:val="clear" w:color="auto" w:fill="FDE4D0"/>
            <w:tcMar>
              <w:top w:w="0" w:type="dxa"/>
              <w:left w:w="108" w:type="dxa"/>
              <w:bottom w:w="0" w:type="dxa"/>
              <w:right w:w="108" w:type="dxa"/>
            </w:tcMar>
          </w:tcPr>
          <w:p w14:paraId="7762F104" w14:textId="13597075" w:rsidR="00DD4266" w:rsidRPr="00EA6E15" w:rsidRDefault="00DD4266" w:rsidP="00FA379A">
            <w:pPr>
              <w:pStyle w:val="Bezproreda"/>
              <w:jc w:val="center"/>
              <w:rPr>
                <w:rFonts w:ascii="Times New Roman" w:hAnsi="Times New Roman"/>
                <w:color w:val="000000"/>
              </w:rPr>
            </w:pPr>
            <w:r w:rsidRPr="00EA6E15">
              <w:rPr>
                <w:rFonts w:ascii="Times New Roman" w:hAnsi="Times New Roman"/>
                <w:color w:val="000000"/>
              </w:rPr>
              <w:t xml:space="preserve">                                                                                                     200,942t</w:t>
            </w:r>
          </w:p>
        </w:tc>
      </w:tr>
    </w:tbl>
    <w:p w14:paraId="0CE9FB74" w14:textId="77777777" w:rsidR="00DD4266" w:rsidRPr="00EA6E15" w:rsidRDefault="00DD4266" w:rsidP="00DD4266">
      <w:pPr>
        <w:pStyle w:val="StandardWeb"/>
        <w:jc w:val="both"/>
        <w:rPr>
          <w:bCs/>
          <w:i/>
          <w:color w:val="000000"/>
          <w:sz w:val="22"/>
          <w:szCs w:val="22"/>
        </w:rPr>
      </w:pPr>
      <w:r w:rsidRPr="00EA6E15">
        <w:rPr>
          <w:bCs/>
          <w:i/>
          <w:color w:val="000000"/>
          <w:sz w:val="22"/>
          <w:szCs w:val="22"/>
        </w:rPr>
        <w:lastRenderedPageBreak/>
        <w:t>Izvor podataka: Izvješće o gospodarenju otpadom za 2021.g. Komunalac d.o.o. Bjelovar</w:t>
      </w:r>
    </w:p>
    <w:p w14:paraId="07603C01" w14:textId="77777777" w:rsidR="00DD4266" w:rsidRPr="00EA6E15" w:rsidRDefault="00DD4266" w:rsidP="00DD4266">
      <w:pPr>
        <w:jc w:val="both"/>
        <w:rPr>
          <w:rFonts w:ascii="Times New Roman" w:hAnsi="Times New Roman"/>
          <w:color w:val="000000"/>
        </w:rPr>
      </w:pPr>
      <w:r w:rsidRPr="00EA6E15">
        <w:rPr>
          <w:rFonts w:ascii="Times New Roman" w:hAnsi="Times New Roman"/>
          <w:color w:val="000000"/>
        </w:rPr>
        <w:t>Navedene količine prikupljenog otpada na području općine Šandrovac obuhvaćaju 147.911t otpada prikupljenog po domaćinstvima i 53.031t. otpada prikupljenu u kontejnerima (postavljenima na grobljima). U odnosu na 2020. godinu, količina prikupljenog mješovitog komunalnog otpada u 2021. godini povećana je za 27,00%, a jedan od razloga je bolji obuhvat korisnika u sustavu primarne reciklaže.</w:t>
      </w:r>
    </w:p>
    <w:p w14:paraId="11EAA1F2" w14:textId="77777777" w:rsidR="00DD4266" w:rsidRPr="00EA6E15" w:rsidRDefault="00DD4266" w:rsidP="00DD4266">
      <w:pPr>
        <w:jc w:val="both"/>
        <w:rPr>
          <w:rFonts w:ascii="Times New Roman" w:hAnsi="Times New Roman"/>
        </w:rPr>
      </w:pPr>
    </w:p>
    <w:p w14:paraId="71538180" w14:textId="77777777" w:rsidR="00DD4266" w:rsidRPr="00EA6E15" w:rsidRDefault="00DD4266" w:rsidP="00DD4266">
      <w:pPr>
        <w:jc w:val="both"/>
        <w:rPr>
          <w:rFonts w:ascii="Times New Roman" w:hAnsi="Times New Roman"/>
          <w:color w:val="000000"/>
        </w:rPr>
      </w:pPr>
      <w:r w:rsidRPr="00EA6E15">
        <w:rPr>
          <w:rFonts w:ascii="Times New Roman" w:hAnsi="Times New Roman"/>
        </w:rPr>
        <w:t xml:space="preserve">U općini Šandrovac nije </w:t>
      </w:r>
      <w:proofErr w:type="spellStart"/>
      <w:r w:rsidRPr="00EA6E15">
        <w:rPr>
          <w:rFonts w:ascii="Times New Roman" w:hAnsi="Times New Roman"/>
        </w:rPr>
        <w:t>saživio</w:t>
      </w:r>
      <w:proofErr w:type="spellEnd"/>
      <w:r w:rsidRPr="00EA6E15">
        <w:rPr>
          <w:rFonts w:ascii="Times New Roman" w:hAnsi="Times New Roman"/>
        </w:rPr>
        <w:t xml:space="preserve"> sustav odvojenog sakupljanja biorazgradivog komunalnog otpada, što je i razumljivo s obzirom da se radi o pretežno ruralnom području, te da se </w:t>
      </w:r>
      <w:r w:rsidRPr="00EA6E15">
        <w:rPr>
          <w:rFonts w:ascii="Times New Roman" w:hAnsi="Times New Roman"/>
          <w:color w:val="000000"/>
        </w:rPr>
        <w:t xml:space="preserve"> komunalni biorazgradiv otpad iz pretežno seoskih domaćinstava na području općine Šandrovac odlaže i na kućna </w:t>
      </w:r>
      <w:proofErr w:type="spellStart"/>
      <w:r w:rsidRPr="00EA6E15">
        <w:rPr>
          <w:rFonts w:ascii="Times New Roman" w:hAnsi="Times New Roman"/>
          <w:color w:val="000000"/>
        </w:rPr>
        <w:t>kompostišta</w:t>
      </w:r>
      <w:proofErr w:type="spellEnd"/>
      <w:r w:rsidRPr="00EA6E15">
        <w:rPr>
          <w:rFonts w:ascii="Times New Roman" w:hAnsi="Times New Roman"/>
          <w:color w:val="000000"/>
        </w:rPr>
        <w:t xml:space="preserve"> i gnojnice, ali i koristi u hranjenju domaćih životinja.</w:t>
      </w:r>
    </w:p>
    <w:p w14:paraId="2B9BFB5F" w14:textId="77777777" w:rsidR="00DD4266" w:rsidRPr="00EA6E15" w:rsidRDefault="00DD4266" w:rsidP="00DD4266">
      <w:pPr>
        <w:pStyle w:val="StandardWeb"/>
        <w:spacing w:before="0" w:beforeAutospacing="0" w:after="0" w:afterAutospacing="0"/>
        <w:jc w:val="both"/>
        <w:rPr>
          <w:color w:val="000000"/>
          <w:sz w:val="22"/>
          <w:szCs w:val="22"/>
        </w:rPr>
      </w:pPr>
      <w:r w:rsidRPr="00EA6E15">
        <w:rPr>
          <w:sz w:val="22"/>
          <w:szCs w:val="22"/>
        </w:rPr>
        <w:t xml:space="preserve">Kontejneri veličine 4m3 za odvoz komunalnog otpada smješteni su kod groblja Šandrovac i društvenog doma Šandrovac, kod groblja i društvenog doma </w:t>
      </w:r>
      <w:proofErr w:type="spellStart"/>
      <w:r w:rsidRPr="00EA6E15">
        <w:rPr>
          <w:sz w:val="22"/>
          <w:szCs w:val="22"/>
        </w:rPr>
        <w:t>Lasovac</w:t>
      </w:r>
      <w:proofErr w:type="spellEnd"/>
      <w:r w:rsidRPr="00EA6E15">
        <w:rPr>
          <w:sz w:val="22"/>
          <w:szCs w:val="22"/>
        </w:rPr>
        <w:t xml:space="preserve">, kod groblja </w:t>
      </w:r>
      <w:proofErr w:type="spellStart"/>
      <w:r w:rsidRPr="00EA6E15">
        <w:rPr>
          <w:sz w:val="22"/>
          <w:szCs w:val="22"/>
        </w:rPr>
        <w:t>Ravneš</w:t>
      </w:r>
      <w:proofErr w:type="spellEnd"/>
      <w:r w:rsidRPr="00EA6E15">
        <w:rPr>
          <w:sz w:val="22"/>
          <w:szCs w:val="22"/>
        </w:rPr>
        <w:t xml:space="preserve"> - i katoličkog i pravoslavnog, kod groblja </w:t>
      </w:r>
      <w:proofErr w:type="spellStart"/>
      <w:r w:rsidRPr="00EA6E15">
        <w:rPr>
          <w:sz w:val="22"/>
          <w:szCs w:val="22"/>
        </w:rPr>
        <w:t>Pupelica</w:t>
      </w:r>
      <w:proofErr w:type="spellEnd"/>
      <w:r w:rsidRPr="00EA6E15">
        <w:rPr>
          <w:sz w:val="22"/>
          <w:szCs w:val="22"/>
        </w:rPr>
        <w:t>, kod groblja Kašljavac- i katoličkog i pravoslavnog, a odvoze se i  prazne</w:t>
      </w:r>
      <w:r w:rsidRPr="00EA6E15">
        <w:rPr>
          <w:color w:val="FF0000"/>
          <w:sz w:val="22"/>
          <w:szCs w:val="22"/>
        </w:rPr>
        <w:t xml:space="preserve"> </w:t>
      </w:r>
      <w:r w:rsidRPr="00EA6E15">
        <w:rPr>
          <w:color w:val="000000"/>
          <w:sz w:val="22"/>
          <w:szCs w:val="22"/>
        </w:rPr>
        <w:t>po potrebi i pozivu JUO Općine Šandrovac. Radi racionalizacije troškova, skupljanje izdvojenog otpada provodi se dok kontejneri ne budu popunjeni, a tada se prazne i ponovo koriste.</w:t>
      </w:r>
    </w:p>
    <w:p w14:paraId="1A072655" w14:textId="77777777" w:rsidR="00DD4266" w:rsidRPr="00EA6E15" w:rsidRDefault="00DD4266" w:rsidP="00DD4266">
      <w:pPr>
        <w:pStyle w:val="StandardWeb"/>
        <w:spacing w:before="0" w:beforeAutospacing="0" w:after="0" w:afterAutospacing="0"/>
        <w:jc w:val="both"/>
        <w:rPr>
          <w:b/>
          <w:color w:val="000000"/>
          <w:sz w:val="22"/>
          <w:szCs w:val="22"/>
        </w:rPr>
      </w:pPr>
    </w:p>
    <w:p w14:paraId="1F5654E9" w14:textId="77777777" w:rsidR="00DD4266" w:rsidRPr="00EA6E15" w:rsidRDefault="00DD4266" w:rsidP="00DD4266">
      <w:pPr>
        <w:pStyle w:val="StandardWeb"/>
        <w:spacing w:before="0" w:beforeAutospacing="0" w:after="0" w:afterAutospacing="0"/>
        <w:jc w:val="both"/>
        <w:rPr>
          <w:b/>
          <w:color w:val="000000"/>
          <w:sz w:val="22"/>
          <w:szCs w:val="22"/>
        </w:rPr>
      </w:pPr>
      <w:r w:rsidRPr="00EA6E15">
        <w:rPr>
          <w:b/>
          <w:color w:val="000000"/>
          <w:sz w:val="22"/>
          <w:szCs w:val="22"/>
        </w:rPr>
        <w:t>6.2. Sustav prikupljanja otpada namijenjenog recikliranju</w:t>
      </w:r>
    </w:p>
    <w:p w14:paraId="4E0433CE" w14:textId="77777777" w:rsidR="00DD4266" w:rsidRPr="00EA6E15" w:rsidRDefault="00DD4266" w:rsidP="00DD4266">
      <w:pPr>
        <w:pStyle w:val="StandardWeb"/>
        <w:spacing w:before="0" w:beforeAutospacing="0" w:after="0" w:afterAutospacing="0"/>
        <w:jc w:val="both"/>
        <w:rPr>
          <w:b/>
          <w:color w:val="000000"/>
          <w:sz w:val="22"/>
          <w:szCs w:val="22"/>
        </w:rPr>
      </w:pPr>
    </w:p>
    <w:p w14:paraId="1244326A" w14:textId="77777777" w:rsidR="00DD4266" w:rsidRPr="00EA6E15" w:rsidRDefault="00DD4266" w:rsidP="00DD4266">
      <w:pPr>
        <w:jc w:val="both"/>
        <w:rPr>
          <w:rFonts w:ascii="Times New Roman" w:hAnsi="Times New Roman"/>
          <w:color w:val="000000"/>
        </w:rPr>
      </w:pPr>
      <w:r w:rsidRPr="00EA6E15">
        <w:rPr>
          <w:rFonts w:ascii="Times New Roman" w:hAnsi="Times New Roman"/>
        </w:rPr>
        <w:t>U 2019. godini Komunalac d.o.o. započeo je sa odvojenim sakupljanjem papira i plastike na kućnom p</w:t>
      </w:r>
      <w:r w:rsidRPr="00EA6E15">
        <w:rPr>
          <w:rFonts w:ascii="Times New Roman" w:hAnsi="Times New Roman"/>
          <w:color w:val="000000"/>
        </w:rPr>
        <w:t xml:space="preserve">ragu. Njime su obuhvaćena i sva domaćinstva obuhvaćena organiziranim odvozom u 2021.godini. </w:t>
      </w:r>
    </w:p>
    <w:p w14:paraId="5D4ED869" w14:textId="77777777" w:rsidR="00DD4266" w:rsidRPr="00EA6E15" w:rsidRDefault="00DD4266" w:rsidP="00DD4266">
      <w:pPr>
        <w:jc w:val="both"/>
        <w:rPr>
          <w:rFonts w:ascii="Times New Roman" w:hAnsi="Times New Roman"/>
          <w:color w:val="000000"/>
        </w:rPr>
      </w:pPr>
      <w:r w:rsidRPr="00EA6E15">
        <w:rPr>
          <w:rFonts w:ascii="Times New Roman" w:hAnsi="Times New Roman"/>
          <w:color w:val="000000"/>
        </w:rPr>
        <w:t>Tijekom 2020. godine, uz sufinanciranje FZOEU nabavljeni su zeleni otoci za prikupljanje stakla koji su smješteni kod društvenih domova u svim naseljima u Općini Šandrovac. Njihova nabava financirana je sredstvima Europske unije. Sa izdvojenim i iskoristivim otpadom iz zelenih otoka raspolažu Komunalac d.o.o. Bjelovar (plastika, metal) i Sirovina d.o.o. Bjelovar (staklo, papir).</w:t>
      </w:r>
    </w:p>
    <w:p w14:paraId="34D10E0F" w14:textId="77777777" w:rsidR="00DD4266" w:rsidRPr="00EA6E15" w:rsidRDefault="00DD4266" w:rsidP="00DD4266">
      <w:pPr>
        <w:jc w:val="both"/>
        <w:rPr>
          <w:rFonts w:ascii="Times New Roman" w:hAnsi="Times New Roman"/>
        </w:rPr>
      </w:pPr>
      <w:r w:rsidRPr="00EA6E15">
        <w:rPr>
          <w:rFonts w:ascii="Times New Roman" w:hAnsi="Times New Roman"/>
          <w:color w:val="000000"/>
        </w:rPr>
        <w:t>Na području Općine Šandrovac nisu postavljeni otoci za prikupljanje tekstila, stoga bi bilo korisno da se u buduće zatraži od pružatelja usluga dovoz spremnika, s obzirom da za njima postoji potreba na području općine Šandrovac.</w:t>
      </w:r>
    </w:p>
    <w:p w14:paraId="0B2FB1BA" w14:textId="77777777" w:rsidR="00DD4266" w:rsidRPr="00346945" w:rsidRDefault="00DD4266" w:rsidP="00DD4266">
      <w:pPr>
        <w:pStyle w:val="StandardWeb"/>
        <w:jc w:val="both"/>
        <w:rPr>
          <w:bCs/>
          <w:i/>
          <w:color w:val="000000"/>
          <w:sz w:val="20"/>
          <w:szCs w:val="20"/>
        </w:rPr>
      </w:pPr>
      <w:r w:rsidRPr="00346945">
        <w:rPr>
          <w:b/>
          <w:bCs/>
          <w:color w:val="000000"/>
          <w:sz w:val="22"/>
          <w:szCs w:val="22"/>
        </w:rPr>
        <w:t>Tablica 4.  Odvojeno prikupljanje otpadnog papira, metala, stakla, plastike i tekstila na području Općine Šandrovac na dan 31.12.202</w:t>
      </w:r>
      <w:r>
        <w:rPr>
          <w:b/>
          <w:bCs/>
          <w:color w:val="000000"/>
          <w:sz w:val="22"/>
          <w:szCs w:val="22"/>
        </w:rPr>
        <w:t>1</w:t>
      </w:r>
      <w:r w:rsidRPr="00346945">
        <w:rPr>
          <w:b/>
          <w:bCs/>
          <w:color w:val="000000"/>
          <w:sz w:val="22"/>
          <w:szCs w:val="22"/>
        </w:rPr>
        <w:t xml:space="preserve">.g. </w:t>
      </w:r>
    </w:p>
    <w:tbl>
      <w:tblPr>
        <w:tblW w:w="91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440"/>
        <w:gridCol w:w="1440"/>
        <w:gridCol w:w="1260"/>
        <w:gridCol w:w="1440"/>
      </w:tblGrid>
      <w:tr w:rsidR="00DD4266" w:rsidRPr="00832A1F" w14:paraId="5AC31434" w14:textId="77777777" w:rsidTr="00FA379A">
        <w:trPr>
          <w:trHeight w:val="470"/>
        </w:trPr>
        <w:tc>
          <w:tcPr>
            <w:tcW w:w="3589" w:type="dxa"/>
            <w:vMerge w:val="restart"/>
            <w:tcBorders>
              <w:right w:val="single" w:sz="4" w:space="0" w:color="auto"/>
            </w:tcBorders>
            <w:shd w:val="clear" w:color="auto" w:fill="BFBFBF"/>
          </w:tcPr>
          <w:p w14:paraId="3FC1F4E0" w14:textId="77777777" w:rsidR="00DD4266" w:rsidRDefault="00DD4266" w:rsidP="00FA379A">
            <w:pPr>
              <w:pStyle w:val="StandardWeb"/>
              <w:jc w:val="center"/>
              <w:rPr>
                <w:b/>
                <w:bCs/>
                <w:color w:val="000000"/>
                <w:sz w:val="20"/>
                <w:szCs w:val="20"/>
              </w:rPr>
            </w:pPr>
          </w:p>
          <w:p w14:paraId="0EDC1A15" w14:textId="77777777" w:rsidR="00DD4266" w:rsidRPr="00832A1F" w:rsidRDefault="00DD4266" w:rsidP="00FA379A">
            <w:pPr>
              <w:pStyle w:val="StandardWeb"/>
              <w:jc w:val="center"/>
              <w:rPr>
                <w:b/>
                <w:bCs/>
                <w:color w:val="000000"/>
                <w:sz w:val="20"/>
                <w:szCs w:val="20"/>
              </w:rPr>
            </w:pPr>
            <w:r>
              <w:rPr>
                <w:b/>
                <w:bCs/>
                <w:color w:val="000000"/>
                <w:sz w:val="20"/>
                <w:szCs w:val="20"/>
              </w:rPr>
              <w:t>Lokacija zelenog otoka</w:t>
            </w:r>
          </w:p>
        </w:tc>
        <w:tc>
          <w:tcPr>
            <w:tcW w:w="5580" w:type="dxa"/>
            <w:gridSpan w:val="4"/>
            <w:tcBorders>
              <w:left w:val="single" w:sz="4" w:space="0" w:color="auto"/>
            </w:tcBorders>
            <w:shd w:val="clear" w:color="auto" w:fill="BFBFBF"/>
          </w:tcPr>
          <w:p w14:paraId="2CE14FE7" w14:textId="77777777" w:rsidR="00DD4266" w:rsidRPr="00832A1F" w:rsidRDefault="00DD4266" w:rsidP="00FA379A">
            <w:pPr>
              <w:pStyle w:val="StandardWeb"/>
              <w:jc w:val="center"/>
              <w:rPr>
                <w:b/>
                <w:bCs/>
                <w:color w:val="000000"/>
                <w:sz w:val="20"/>
                <w:szCs w:val="20"/>
              </w:rPr>
            </w:pPr>
            <w:r>
              <w:rPr>
                <w:b/>
                <w:bCs/>
                <w:color w:val="000000"/>
                <w:sz w:val="20"/>
                <w:szCs w:val="20"/>
              </w:rPr>
              <w:t>Broj postavljenih spremnika</w:t>
            </w:r>
          </w:p>
        </w:tc>
      </w:tr>
      <w:tr w:rsidR="00DD4266" w:rsidRPr="00832A1F" w14:paraId="3303E6B3" w14:textId="77777777" w:rsidTr="00FA379A">
        <w:tc>
          <w:tcPr>
            <w:tcW w:w="3589" w:type="dxa"/>
            <w:vMerge/>
            <w:tcBorders>
              <w:right w:val="single" w:sz="4" w:space="0" w:color="auto"/>
            </w:tcBorders>
            <w:shd w:val="clear" w:color="auto" w:fill="auto"/>
          </w:tcPr>
          <w:p w14:paraId="08EAED14" w14:textId="77777777" w:rsidR="00DD4266" w:rsidRDefault="00DD4266" w:rsidP="00FA379A">
            <w:pPr>
              <w:pStyle w:val="StandardWeb"/>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95D81B" w14:textId="77777777" w:rsidR="00DD4266" w:rsidRPr="00832A1F" w:rsidRDefault="00DD4266" w:rsidP="00FA379A">
            <w:pPr>
              <w:pStyle w:val="StandardWeb"/>
              <w:jc w:val="center"/>
              <w:rPr>
                <w:bCs/>
                <w:color w:val="000000"/>
                <w:sz w:val="20"/>
                <w:szCs w:val="20"/>
              </w:rPr>
            </w:pPr>
            <w:r>
              <w:rPr>
                <w:bCs/>
                <w:color w:val="000000"/>
                <w:sz w:val="20"/>
                <w:szCs w:val="20"/>
              </w:rPr>
              <w:t>Papir i karton</w:t>
            </w:r>
          </w:p>
        </w:tc>
        <w:tc>
          <w:tcPr>
            <w:tcW w:w="1440" w:type="dxa"/>
            <w:tcBorders>
              <w:left w:val="single" w:sz="4" w:space="0" w:color="auto"/>
              <w:bottom w:val="single" w:sz="4" w:space="0" w:color="auto"/>
            </w:tcBorders>
            <w:shd w:val="clear" w:color="auto" w:fill="auto"/>
          </w:tcPr>
          <w:p w14:paraId="0A90545C" w14:textId="77777777" w:rsidR="00DD4266" w:rsidRPr="00832A1F" w:rsidRDefault="00DD4266" w:rsidP="00FA379A">
            <w:pPr>
              <w:pStyle w:val="StandardWeb"/>
              <w:jc w:val="center"/>
              <w:rPr>
                <w:bCs/>
                <w:color w:val="000000"/>
                <w:sz w:val="20"/>
                <w:szCs w:val="20"/>
              </w:rPr>
            </w:pPr>
            <w:r>
              <w:rPr>
                <w:bCs/>
                <w:color w:val="000000"/>
                <w:sz w:val="20"/>
                <w:szCs w:val="20"/>
              </w:rPr>
              <w:t>Plastika i metal</w:t>
            </w:r>
          </w:p>
        </w:tc>
        <w:tc>
          <w:tcPr>
            <w:tcW w:w="1260" w:type="dxa"/>
            <w:tcBorders>
              <w:left w:val="single" w:sz="4" w:space="0" w:color="auto"/>
              <w:bottom w:val="single" w:sz="4" w:space="0" w:color="auto"/>
            </w:tcBorders>
            <w:shd w:val="clear" w:color="auto" w:fill="auto"/>
          </w:tcPr>
          <w:p w14:paraId="5E010B03" w14:textId="77777777" w:rsidR="00DD4266" w:rsidRPr="00832A1F" w:rsidRDefault="00DD4266" w:rsidP="00FA379A">
            <w:pPr>
              <w:pStyle w:val="StandardWeb"/>
              <w:jc w:val="center"/>
              <w:rPr>
                <w:bCs/>
                <w:color w:val="000000"/>
                <w:sz w:val="20"/>
                <w:szCs w:val="20"/>
              </w:rPr>
            </w:pPr>
            <w:r>
              <w:rPr>
                <w:bCs/>
                <w:color w:val="000000"/>
                <w:sz w:val="20"/>
                <w:szCs w:val="20"/>
              </w:rPr>
              <w:t>Staklo</w:t>
            </w:r>
          </w:p>
        </w:tc>
        <w:tc>
          <w:tcPr>
            <w:tcW w:w="1440" w:type="dxa"/>
            <w:shd w:val="clear" w:color="auto" w:fill="auto"/>
          </w:tcPr>
          <w:p w14:paraId="691057C4" w14:textId="77777777" w:rsidR="00DD4266" w:rsidRPr="00832A1F" w:rsidRDefault="00DD4266" w:rsidP="00FA379A">
            <w:pPr>
              <w:pStyle w:val="StandardWeb"/>
              <w:ind w:left="708" w:hanging="708"/>
              <w:jc w:val="center"/>
              <w:rPr>
                <w:bCs/>
                <w:color w:val="000000"/>
                <w:sz w:val="20"/>
                <w:szCs w:val="20"/>
              </w:rPr>
            </w:pPr>
            <w:r>
              <w:rPr>
                <w:bCs/>
                <w:color w:val="000000"/>
                <w:sz w:val="20"/>
                <w:szCs w:val="20"/>
              </w:rPr>
              <w:t>Tekstil</w:t>
            </w:r>
          </w:p>
        </w:tc>
      </w:tr>
      <w:tr w:rsidR="00DD4266" w:rsidRPr="00832A1F" w14:paraId="686193C7" w14:textId="77777777" w:rsidTr="00FA379A">
        <w:tc>
          <w:tcPr>
            <w:tcW w:w="3589" w:type="dxa"/>
            <w:shd w:val="clear" w:color="auto" w:fill="auto"/>
          </w:tcPr>
          <w:p w14:paraId="37B63B77" w14:textId="77777777" w:rsidR="00DD4266" w:rsidRPr="00E0022C" w:rsidRDefault="00DD4266" w:rsidP="00FA379A">
            <w:pPr>
              <w:pStyle w:val="StandardWeb"/>
              <w:jc w:val="center"/>
              <w:rPr>
                <w:bCs/>
                <w:color w:val="000000"/>
                <w:sz w:val="20"/>
                <w:szCs w:val="20"/>
              </w:rPr>
            </w:pPr>
            <w:r w:rsidRPr="00E0022C">
              <w:rPr>
                <w:bCs/>
                <w:color w:val="000000"/>
                <w:sz w:val="20"/>
                <w:szCs w:val="20"/>
              </w:rPr>
              <w:t>ŠANDROVAC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142749"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33FA4E"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16538F"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906AE4"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r w:rsidR="00DD4266" w:rsidRPr="00832A1F" w14:paraId="373B7669" w14:textId="77777777" w:rsidTr="00FA379A">
        <w:tc>
          <w:tcPr>
            <w:tcW w:w="3589" w:type="dxa"/>
            <w:shd w:val="clear" w:color="auto" w:fill="auto"/>
          </w:tcPr>
          <w:p w14:paraId="026F292A" w14:textId="77777777" w:rsidR="00DD4266" w:rsidRPr="00E0022C" w:rsidRDefault="00DD4266" w:rsidP="00FA379A">
            <w:pPr>
              <w:pStyle w:val="StandardWeb"/>
              <w:jc w:val="center"/>
              <w:rPr>
                <w:bCs/>
                <w:color w:val="000000"/>
                <w:sz w:val="20"/>
                <w:szCs w:val="20"/>
              </w:rPr>
            </w:pPr>
            <w:r w:rsidRPr="00E0022C">
              <w:rPr>
                <w:bCs/>
                <w:color w:val="000000"/>
                <w:sz w:val="20"/>
                <w:szCs w:val="20"/>
              </w:rPr>
              <w:t>LASOVAC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8AEB00"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66486D"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F55DE1"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1F6A3E"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r w:rsidR="00DD4266" w:rsidRPr="00832A1F" w14:paraId="4FD52E91" w14:textId="77777777" w:rsidTr="00FA379A">
        <w:tc>
          <w:tcPr>
            <w:tcW w:w="3589" w:type="dxa"/>
            <w:shd w:val="clear" w:color="auto" w:fill="auto"/>
          </w:tcPr>
          <w:p w14:paraId="7F3A6239" w14:textId="77777777" w:rsidR="00DD4266" w:rsidRPr="00E0022C" w:rsidRDefault="00DD4266" w:rsidP="00FA379A">
            <w:pPr>
              <w:pStyle w:val="StandardWeb"/>
              <w:jc w:val="center"/>
              <w:rPr>
                <w:bCs/>
                <w:color w:val="000000"/>
                <w:sz w:val="20"/>
                <w:szCs w:val="20"/>
              </w:rPr>
            </w:pPr>
            <w:r w:rsidRPr="00E0022C">
              <w:rPr>
                <w:bCs/>
                <w:color w:val="000000"/>
                <w:sz w:val="20"/>
                <w:szCs w:val="20"/>
              </w:rPr>
              <w:t>PUPELICA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71ADE"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2EA1B9"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FEFF69"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994ABD"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r w:rsidR="00DD4266" w:rsidRPr="00832A1F" w14:paraId="194761A7" w14:textId="77777777" w:rsidTr="00FA379A">
        <w:tc>
          <w:tcPr>
            <w:tcW w:w="3589" w:type="dxa"/>
            <w:shd w:val="clear" w:color="auto" w:fill="auto"/>
          </w:tcPr>
          <w:p w14:paraId="40685EE5" w14:textId="77777777" w:rsidR="00DD4266" w:rsidRPr="00E0022C" w:rsidRDefault="00DD4266" w:rsidP="00FA379A">
            <w:pPr>
              <w:pStyle w:val="StandardWeb"/>
              <w:jc w:val="center"/>
              <w:rPr>
                <w:bCs/>
                <w:color w:val="000000"/>
                <w:sz w:val="20"/>
                <w:szCs w:val="20"/>
              </w:rPr>
            </w:pPr>
            <w:r w:rsidRPr="00E0022C">
              <w:rPr>
                <w:bCs/>
                <w:color w:val="000000"/>
                <w:sz w:val="20"/>
                <w:szCs w:val="20"/>
              </w:rPr>
              <w:t>RAVNEŠ</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0D5872"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0704C6"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4F0768"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DBF4B4"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r w:rsidR="00DD4266" w:rsidRPr="00832A1F" w14:paraId="32FF5065" w14:textId="77777777" w:rsidTr="00FA379A">
        <w:tc>
          <w:tcPr>
            <w:tcW w:w="3589" w:type="dxa"/>
            <w:shd w:val="clear" w:color="auto" w:fill="auto"/>
          </w:tcPr>
          <w:p w14:paraId="627A0959" w14:textId="77777777" w:rsidR="00DD4266" w:rsidRPr="00E0022C" w:rsidRDefault="00DD4266" w:rsidP="00FA379A">
            <w:pPr>
              <w:pStyle w:val="StandardWeb"/>
              <w:jc w:val="center"/>
              <w:rPr>
                <w:bCs/>
                <w:color w:val="000000"/>
                <w:sz w:val="20"/>
                <w:szCs w:val="20"/>
              </w:rPr>
            </w:pPr>
            <w:r w:rsidRPr="00E0022C">
              <w:rPr>
                <w:bCs/>
                <w:color w:val="000000"/>
                <w:sz w:val="20"/>
                <w:szCs w:val="20"/>
              </w:rPr>
              <w:t>KAŠLJAVAC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C598AF"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7F6D5A"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931899" w14:textId="77777777" w:rsidR="00DD4266" w:rsidRPr="00E0022C" w:rsidRDefault="00DD4266" w:rsidP="00FA379A">
            <w:pPr>
              <w:pStyle w:val="StandardWeb"/>
              <w:jc w:val="center"/>
              <w:rPr>
                <w:bCs/>
                <w:color w:val="000000"/>
                <w:sz w:val="20"/>
                <w:szCs w:val="20"/>
              </w:rPr>
            </w:pPr>
            <w:r w:rsidRPr="00E0022C">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2365A5"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r w:rsidR="00DD4266" w:rsidRPr="00832A1F" w14:paraId="301B97B8" w14:textId="77777777" w:rsidTr="00FA379A">
        <w:tc>
          <w:tcPr>
            <w:tcW w:w="3589" w:type="dxa"/>
            <w:shd w:val="clear" w:color="auto" w:fill="auto"/>
          </w:tcPr>
          <w:p w14:paraId="07BC0A49" w14:textId="77777777" w:rsidR="00DD4266" w:rsidRPr="00E0022C" w:rsidRDefault="00DD4266" w:rsidP="00FA379A">
            <w:pPr>
              <w:pStyle w:val="StandardWeb"/>
              <w:jc w:val="center"/>
              <w:rPr>
                <w:bCs/>
                <w:color w:val="000000"/>
                <w:sz w:val="20"/>
                <w:szCs w:val="20"/>
              </w:rPr>
            </w:pPr>
            <w:r w:rsidRPr="00E0022C">
              <w:rPr>
                <w:bCs/>
                <w:color w:val="000000"/>
                <w:sz w:val="20"/>
                <w:szCs w:val="20"/>
              </w:rPr>
              <w:t>JASENIK</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E352F5"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2F262EF"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CA542D"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0C04A8" w14:textId="77777777" w:rsidR="00DD4266" w:rsidRPr="00E0022C" w:rsidRDefault="00DD4266" w:rsidP="00FA379A">
            <w:pPr>
              <w:pStyle w:val="StandardWeb"/>
              <w:jc w:val="center"/>
              <w:rPr>
                <w:bCs/>
                <w:color w:val="000000"/>
                <w:sz w:val="20"/>
                <w:szCs w:val="20"/>
              </w:rPr>
            </w:pPr>
            <w:r w:rsidRPr="00E0022C">
              <w:rPr>
                <w:bCs/>
                <w:color w:val="000000"/>
                <w:sz w:val="20"/>
                <w:szCs w:val="20"/>
              </w:rPr>
              <w:t>0</w:t>
            </w:r>
          </w:p>
        </w:tc>
      </w:tr>
    </w:tbl>
    <w:p w14:paraId="2D983CE5" w14:textId="77777777" w:rsidR="00DD4266" w:rsidRPr="008840E7" w:rsidRDefault="00DD4266" w:rsidP="00DD4266">
      <w:pPr>
        <w:pStyle w:val="StandardWeb"/>
        <w:jc w:val="both"/>
        <w:rPr>
          <w:b/>
          <w:bCs/>
          <w:color w:val="FF0000"/>
          <w:sz w:val="22"/>
          <w:szCs w:val="22"/>
        </w:rPr>
      </w:pPr>
      <w:r>
        <w:rPr>
          <w:b/>
          <w:bCs/>
          <w:color w:val="000000"/>
          <w:sz w:val="22"/>
          <w:szCs w:val="22"/>
        </w:rPr>
        <w:t>Tablica 4</w:t>
      </w:r>
      <w:r w:rsidRPr="00832A1F">
        <w:rPr>
          <w:b/>
          <w:bCs/>
          <w:color w:val="000000"/>
          <w:sz w:val="22"/>
          <w:szCs w:val="22"/>
        </w:rPr>
        <w:t>.</w:t>
      </w:r>
      <w:r>
        <w:rPr>
          <w:b/>
          <w:bCs/>
          <w:color w:val="000000"/>
          <w:sz w:val="22"/>
          <w:szCs w:val="22"/>
        </w:rPr>
        <w:t>1.</w:t>
      </w:r>
      <w:r w:rsidRPr="00832A1F">
        <w:rPr>
          <w:b/>
          <w:bCs/>
          <w:color w:val="000000"/>
          <w:sz w:val="22"/>
          <w:szCs w:val="22"/>
        </w:rPr>
        <w:t xml:space="preserve"> </w:t>
      </w:r>
      <w:r>
        <w:rPr>
          <w:b/>
          <w:bCs/>
          <w:color w:val="000000"/>
          <w:sz w:val="22"/>
          <w:szCs w:val="22"/>
        </w:rPr>
        <w:t xml:space="preserve">Prikupljene količine papira i plastike na području Općine Šandrovac </w:t>
      </w:r>
    </w:p>
    <w:p w14:paraId="4464E8DE" w14:textId="77777777" w:rsidR="00DD4266" w:rsidRPr="00346945" w:rsidRDefault="00DD4266" w:rsidP="00DD4266">
      <w:pPr>
        <w:pStyle w:val="Bezproreda"/>
        <w:rPr>
          <w:color w:val="000000"/>
        </w:rPr>
      </w:pPr>
      <w:r w:rsidRPr="00346945">
        <w:rPr>
          <w:color w:val="000000"/>
        </w:rPr>
        <w:t>2012-PAPIR-0,00 T, PLASTIKA-0,00 T, STAKLO-0,00 T</w:t>
      </w:r>
    </w:p>
    <w:p w14:paraId="6E467805" w14:textId="77777777" w:rsidR="00DD4266" w:rsidRPr="00346945" w:rsidRDefault="00DD4266" w:rsidP="00DD4266">
      <w:pPr>
        <w:pStyle w:val="Bezproreda"/>
        <w:rPr>
          <w:color w:val="000000"/>
        </w:rPr>
      </w:pPr>
      <w:r w:rsidRPr="00346945">
        <w:rPr>
          <w:color w:val="000000"/>
        </w:rPr>
        <w:t>2013-PAPIR-0,00 T, PLASTIKA-0,00 T, STAKLO-0,00 T</w:t>
      </w:r>
    </w:p>
    <w:p w14:paraId="20773CD2" w14:textId="77777777" w:rsidR="00DD4266" w:rsidRPr="00346945" w:rsidRDefault="00DD4266" w:rsidP="00DD4266">
      <w:pPr>
        <w:pStyle w:val="Bezproreda"/>
        <w:rPr>
          <w:color w:val="000000"/>
        </w:rPr>
      </w:pPr>
      <w:r w:rsidRPr="00346945">
        <w:rPr>
          <w:color w:val="000000"/>
        </w:rPr>
        <w:t>2014-PAPIR-0,42 T, PLASTIKA-0,00 T, STAKLO-0,20 T</w:t>
      </w:r>
    </w:p>
    <w:p w14:paraId="19651870" w14:textId="77777777" w:rsidR="00DD4266" w:rsidRPr="00346945" w:rsidRDefault="00DD4266" w:rsidP="00DD4266">
      <w:pPr>
        <w:pStyle w:val="Bezproreda"/>
        <w:rPr>
          <w:color w:val="000000"/>
        </w:rPr>
      </w:pPr>
      <w:r w:rsidRPr="00346945">
        <w:rPr>
          <w:color w:val="000000"/>
        </w:rPr>
        <w:t>2015-PAPIR-4,58 T, PLASTIKA-0,03 T, STAKLO-0,22 T</w:t>
      </w:r>
    </w:p>
    <w:p w14:paraId="5667337D" w14:textId="77777777" w:rsidR="00DD4266" w:rsidRPr="00346945" w:rsidRDefault="00DD4266" w:rsidP="00DD4266">
      <w:pPr>
        <w:pStyle w:val="Bezproreda"/>
        <w:rPr>
          <w:color w:val="000000"/>
        </w:rPr>
      </w:pPr>
      <w:r w:rsidRPr="00346945">
        <w:rPr>
          <w:color w:val="000000"/>
        </w:rPr>
        <w:t>2016-PAPIR-0,98 T, PLASTIKA-0,12 T, STAKLO-0,88 T</w:t>
      </w:r>
    </w:p>
    <w:p w14:paraId="502F2218" w14:textId="77777777" w:rsidR="00DD4266" w:rsidRPr="00346945" w:rsidRDefault="00DD4266" w:rsidP="00DD4266">
      <w:pPr>
        <w:pStyle w:val="Bezproreda"/>
        <w:rPr>
          <w:color w:val="000000"/>
        </w:rPr>
      </w:pPr>
      <w:r w:rsidRPr="00346945">
        <w:rPr>
          <w:color w:val="000000"/>
        </w:rPr>
        <w:t>2017.-SAMO IZ EKOOTOKA-PAPIR-0,24 T,PLASTIKA-0,12 T.</w:t>
      </w:r>
    </w:p>
    <w:p w14:paraId="3B3BCAD6" w14:textId="77777777" w:rsidR="00DD4266" w:rsidRPr="00346945" w:rsidRDefault="00DD4266" w:rsidP="00DD4266">
      <w:pPr>
        <w:pStyle w:val="Bezproreda"/>
        <w:rPr>
          <w:color w:val="000000"/>
        </w:rPr>
      </w:pPr>
      <w:r w:rsidRPr="00346945">
        <w:rPr>
          <w:color w:val="000000"/>
        </w:rPr>
        <w:t>2018.-SAMO IZ EKOOTOKA-PAPIR-0,24 T,PLASTIKA-0,12 T.</w:t>
      </w:r>
    </w:p>
    <w:p w14:paraId="7FE13E98" w14:textId="77777777" w:rsidR="00DD4266" w:rsidRPr="00346945" w:rsidRDefault="00DD4266" w:rsidP="00DD4266">
      <w:pPr>
        <w:pStyle w:val="Bezproreda"/>
        <w:rPr>
          <w:color w:val="000000"/>
        </w:rPr>
      </w:pPr>
      <w:r w:rsidRPr="00346945">
        <w:rPr>
          <w:color w:val="000000"/>
        </w:rPr>
        <w:t>2019.-SAMO IZ EKOOTOKA-PAPIR-0,24 T,PLASTIKA-0,12 T.</w:t>
      </w:r>
    </w:p>
    <w:p w14:paraId="7F2B38AA" w14:textId="77777777" w:rsidR="00DD4266" w:rsidRDefault="00DD4266" w:rsidP="00DD4266">
      <w:pPr>
        <w:pStyle w:val="Bezproreda"/>
        <w:rPr>
          <w:color w:val="000000"/>
        </w:rPr>
      </w:pPr>
      <w:r w:rsidRPr="00346945">
        <w:rPr>
          <w:color w:val="000000"/>
        </w:rPr>
        <w:t>2020- KUĆNI PRAG I EKOOTOK-PAPIR-1,512 T,PLASTIKA-0,58 T.</w:t>
      </w:r>
    </w:p>
    <w:p w14:paraId="3829BDE1" w14:textId="77777777" w:rsidR="00DD4266" w:rsidRDefault="00DD4266" w:rsidP="00DD4266">
      <w:pPr>
        <w:pStyle w:val="Bezproreda"/>
        <w:rPr>
          <w:color w:val="000000"/>
        </w:rPr>
      </w:pPr>
      <w:r w:rsidRPr="00346945">
        <w:rPr>
          <w:color w:val="000000"/>
        </w:rPr>
        <w:t>202</w:t>
      </w:r>
      <w:r>
        <w:rPr>
          <w:color w:val="000000"/>
        </w:rPr>
        <w:t>1</w:t>
      </w:r>
      <w:r w:rsidRPr="00346945">
        <w:rPr>
          <w:color w:val="000000"/>
        </w:rPr>
        <w:t>- KUĆNI PRAG I EKOOTOK-PAPIR-</w:t>
      </w:r>
      <w:r>
        <w:rPr>
          <w:color w:val="000000"/>
        </w:rPr>
        <w:t>4</w:t>
      </w:r>
      <w:r w:rsidRPr="00346945">
        <w:rPr>
          <w:color w:val="000000"/>
        </w:rPr>
        <w:t>,</w:t>
      </w:r>
      <w:r>
        <w:rPr>
          <w:color w:val="000000"/>
        </w:rPr>
        <w:t>436</w:t>
      </w:r>
      <w:r w:rsidRPr="00346945">
        <w:rPr>
          <w:color w:val="000000"/>
        </w:rPr>
        <w:t xml:space="preserve"> T,PLASTIKA-</w:t>
      </w:r>
      <w:r>
        <w:rPr>
          <w:color w:val="000000"/>
        </w:rPr>
        <w:t>9,14</w:t>
      </w:r>
      <w:r w:rsidRPr="00346945">
        <w:rPr>
          <w:color w:val="000000"/>
        </w:rPr>
        <w:t xml:space="preserve"> T.</w:t>
      </w:r>
      <w:r>
        <w:rPr>
          <w:color w:val="000000"/>
        </w:rPr>
        <w:t>, STAKLO 3,00T</w:t>
      </w:r>
    </w:p>
    <w:p w14:paraId="34663EC6" w14:textId="77777777" w:rsidR="00DD4266" w:rsidRPr="00E0022C" w:rsidRDefault="00DD4266" w:rsidP="00DD4266">
      <w:pPr>
        <w:pStyle w:val="StandardWeb"/>
        <w:spacing w:before="0" w:beforeAutospacing="0" w:after="0" w:afterAutospacing="0"/>
        <w:jc w:val="both"/>
        <w:rPr>
          <w:bCs/>
          <w:i/>
          <w:color w:val="000000"/>
          <w:sz w:val="20"/>
          <w:szCs w:val="20"/>
        </w:rPr>
      </w:pPr>
      <w:r w:rsidRPr="00E0022C">
        <w:rPr>
          <w:bCs/>
          <w:i/>
          <w:color w:val="000000"/>
          <w:sz w:val="20"/>
          <w:szCs w:val="20"/>
        </w:rPr>
        <w:t>Izvor podataka: Izvješće o gospodarenju otpadom za 2021.g. Komunalac d.o.o. Bjelovar i podaci Sirovina d.o.o. Bjelovar</w:t>
      </w:r>
    </w:p>
    <w:p w14:paraId="2B2AF8F5" w14:textId="77777777" w:rsidR="00DD4266" w:rsidRDefault="00DD4266" w:rsidP="00DD4266">
      <w:pPr>
        <w:jc w:val="both"/>
      </w:pPr>
      <w:r w:rsidRPr="00524D1D">
        <w:rPr>
          <w:color w:val="000000"/>
        </w:rPr>
        <w:lastRenderedPageBreak/>
        <w:t>U odnosu na 20</w:t>
      </w:r>
      <w:r>
        <w:rPr>
          <w:color w:val="000000"/>
        </w:rPr>
        <w:t>20</w:t>
      </w:r>
      <w:r w:rsidRPr="00524D1D">
        <w:rPr>
          <w:color w:val="000000"/>
        </w:rPr>
        <w:t xml:space="preserve">. godinu, količina </w:t>
      </w:r>
      <w:r>
        <w:rPr>
          <w:color w:val="000000"/>
        </w:rPr>
        <w:t>papira i plastike namijenjene reciklaži</w:t>
      </w:r>
      <w:r w:rsidRPr="00524D1D">
        <w:rPr>
          <w:color w:val="000000"/>
        </w:rPr>
        <w:t xml:space="preserve"> u 202</w:t>
      </w:r>
      <w:r>
        <w:rPr>
          <w:color w:val="000000"/>
        </w:rPr>
        <w:t>1</w:t>
      </w:r>
      <w:r w:rsidRPr="00524D1D">
        <w:rPr>
          <w:color w:val="000000"/>
        </w:rPr>
        <w:t xml:space="preserve">. godini </w:t>
      </w:r>
      <w:r>
        <w:rPr>
          <w:color w:val="000000"/>
        </w:rPr>
        <w:t>znatno je povećana</w:t>
      </w:r>
      <w:r w:rsidRPr="00524D1D">
        <w:rPr>
          <w:color w:val="000000"/>
        </w:rPr>
        <w:t xml:space="preserve"> </w:t>
      </w:r>
      <w:r>
        <w:rPr>
          <w:color w:val="000000"/>
        </w:rPr>
        <w:t>što je rezultat dostupnosti</w:t>
      </w:r>
      <w:r w:rsidRPr="00524D1D">
        <w:rPr>
          <w:color w:val="000000"/>
        </w:rPr>
        <w:t xml:space="preserve"> korisnika sustavu primarne reciklaže</w:t>
      </w:r>
      <w:r>
        <w:rPr>
          <w:color w:val="000000"/>
        </w:rPr>
        <w:t xml:space="preserve"> te provedene edukativno-informativne mjere</w:t>
      </w:r>
      <w:r w:rsidRPr="00524D1D">
        <w:rPr>
          <w:color w:val="000000"/>
        </w:rPr>
        <w:t>.</w:t>
      </w:r>
      <w:r>
        <w:rPr>
          <w:color w:val="000000"/>
        </w:rPr>
        <w:t xml:space="preserve"> </w:t>
      </w:r>
      <w:r>
        <w:t xml:space="preserve">Općina Šandrovac se u 2018. godini priključila projektu „Odvoji po boji“ u suradnji sa gradom Bjelovarom i općinama na području Bjelovarsko-bilogorske županije, kao i u izradu informativnih letaka sa Komunalcem d.o.o. Navedeni projekt provodio se i u 2021. godini kontinuirano i sa uspjehom. </w:t>
      </w:r>
    </w:p>
    <w:p w14:paraId="2A9D8BD9" w14:textId="77777777" w:rsidR="00DD4266" w:rsidRDefault="00DD4266" w:rsidP="00DD4266">
      <w:pPr>
        <w:jc w:val="both"/>
      </w:pPr>
    </w:p>
    <w:p w14:paraId="790ACA30" w14:textId="77777777" w:rsidR="00DD4266" w:rsidRDefault="00DD4266" w:rsidP="00DD4266">
      <w:pPr>
        <w:jc w:val="both"/>
        <w:rPr>
          <w:color w:val="000000"/>
        </w:rPr>
      </w:pPr>
      <w:r>
        <w:rPr>
          <w:color w:val="000000"/>
        </w:rPr>
        <w:t>Pretpostavlja se da će navedene količine sakupljenog otpada biti povećane i u narednim godinama, s obzirom da su u studenom i prosincu 2021. godine korisnicima isporučene i kante za odvajanje otpada za papir i plastiku na kućnom pragu.</w:t>
      </w:r>
    </w:p>
    <w:p w14:paraId="2DFB82C8" w14:textId="77777777" w:rsidR="00DD4266" w:rsidRDefault="00DD4266" w:rsidP="00DD4266">
      <w:pPr>
        <w:jc w:val="both"/>
      </w:pPr>
    </w:p>
    <w:p w14:paraId="24D50980" w14:textId="77777777" w:rsidR="00DD4266" w:rsidRDefault="00DD4266" w:rsidP="00DD4266">
      <w:pPr>
        <w:jc w:val="both"/>
      </w:pPr>
      <w:r>
        <w:t xml:space="preserve">Odredbom članka 23. Zakona o održivom gospodarenju otpadom („Narodne novine“ broj 94/13, 73/17, 14/19, 98/19) propisano je da su jedinice lokalne  i regionalne (područne) samouprave dužne svaka na svojem području osigurati uvjete i provedbu propisanih mjera gospodarenja otpadom. U tu svrhu,  općina Šandrovac je dužna provoditi mjere radi smanjenja količine miješanog komunalnog otpada, u protivnom plaća poticajnu naknadu kao kaznu FZOEU u iznosu 150,00 kuna po toni. Stoga je u interesu Općine Šandrovac sudjelovati i provoditi </w:t>
      </w:r>
      <w:proofErr w:type="spellStart"/>
      <w:r>
        <w:t>izobrazno</w:t>
      </w:r>
      <w:proofErr w:type="spellEnd"/>
      <w:r>
        <w:t>-informativne aktivnosti za svoje mještane u cilju pravilnog gospodarenja otpadom.</w:t>
      </w:r>
    </w:p>
    <w:p w14:paraId="591D5652" w14:textId="2D3981CE" w:rsidR="00DD4266" w:rsidRDefault="00DD4266" w:rsidP="00DD4266">
      <w:pPr>
        <w:pStyle w:val="StandardWeb"/>
        <w:spacing w:before="0" w:beforeAutospacing="0" w:after="0" w:afterAutospacing="0"/>
        <w:jc w:val="both"/>
        <w:rPr>
          <w:b/>
          <w:color w:val="000000"/>
        </w:rPr>
      </w:pPr>
    </w:p>
    <w:p w14:paraId="1235948E" w14:textId="77777777" w:rsidR="00EA6E15" w:rsidRDefault="00EA6E15" w:rsidP="00DD4266">
      <w:pPr>
        <w:pStyle w:val="StandardWeb"/>
        <w:spacing w:before="0" w:beforeAutospacing="0" w:after="0" w:afterAutospacing="0"/>
        <w:jc w:val="both"/>
        <w:rPr>
          <w:b/>
          <w:color w:val="000000"/>
        </w:rPr>
      </w:pPr>
    </w:p>
    <w:p w14:paraId="55856A78" w14:textId="77777777" w:rsidR="00DD4266" w:rsidRPr="00582600" w:rsidRDefault="00DD4266" w:rsidP="00DD4266">
      <w:pPr>
        <w:pStyle w:val="StandardWeb"/>
        <w:spacing w:before="0" w:beforeAutospacing="0" w:after="0" w:afterAutospacing="0"/>
        <w:jc w:val="both"/>
        <w:rPr>
          <w:b/>
          <w:color w:val="000000"/>
        </w:rPr>
      </w:pPr>
      <w:r>
        <w:rPr>
          <w:b/>
          <w:color w:val="000000"/>
        </w:rPr>
        <w:t>6</w:t>
      </w:r>
      <w:r w:rsidRPr="00582600">
        <w:rPr>
          <w:b/>
          <w:color w:val="000000"/>
        </w:rPr>
        <w:t>.3. Sustav prikupljanja glomaznog otpada</w:t>
      </w:r>
    </w:p>
    <w:p w14:paraId="7A525FE5" w14:textId="77777777" w:rsidR="00DD4266" w:rsidRDefault="00DD4266" w:rsidP="00DD4266">
      <w:pPr>
        <w:jc w:val="both"/>
      </w:pPr>
    </w:p>
    <w:p w14:paraId="4535E062" w14:textId="77777777" w:rsidR="00DD4266" w:rsidRDefault="00DD4266" w:rsidP="00DD4266">
      <w:pPr>
        <w:jc w:val="both"/>
        <w:rPr>
          <w:color w:val="000000"/>
        </w:rPr>
      </w:pPr>
      <w:r w:rsidRPr="00E45DA0">
        <w:t xml:space="preserve">Glomazni metalni otpad odvozi i zbrinjava ovlaštena tvrtka LA-BO </w:t>
      </w:r>
      <w:proofErr w:type="spellStart"/>
      <w:r w:rsidRPr="00E45DA0">
        <w:t>Commerce</w:t>
      </w:r>
      <w:proofErr w:type="spellEnd"/>
      <w:r w:rsidRPr="00E45DA0">
        <w:t xml:space="preserve"> iz </w:t>
      </w:r>
      <w:proofErr w:type="spellStart"/>
      <w:r w:rsidRPr="00E45DA0">
        <w:t>Lasovca</w:t>
      </w:r>
      <w:proofErr w:type="spellEnd"/>
      <w:r w:rsidRPr="00E45DA0">
        <w:t>.</w:t>
      </w:r>
      <w:r>
        <w:t xml:space="preserve"> </w:t>
      </w:r>
    </w:p>
    <w:p w14:paraId="3EEDE3BF" w14:textId="77777777" w:rsidR="00DD4266" w:rsidRDefault="00DD4266" w:rsidP="00DD4266">
      <w:pPr>
        <w:pStyle w:val="StandardWeb"/>
        <w:jc w:val="both"/>
        <w:rPr>
          <w:color w:val="000000"/>
        </w:rPr>
      </w:pPr>
      <w:r w:rsidRPr="00690357">
        <w:rPr>
          <w:color w:val="000000"/>
        </w:rPr>
        <w:t xml:space="preserve">S obzirom </w:t>
      </w:r>
      <w:r>
        <w:rPr>
          <w:color w:val="000000"/>
        </w:rPr>
        <w:t xml:space="preserve">na odredbe </w:t>
      </w:r>
      <w:r w:rsidRPr="00690357">
        <w:rPr>
          <w:color w:val="000000"/>
        </w:rPr>
        <w:t xml:space="preserve"> Zakon</w:t>
      </w:r>
      <w:r>
        <w:rPr>
          <w:color w:val="000000"/>
        </w:rPr>
        <w:t>a</w:t>
      </w:r>
      <w:r w:rsidRPr="00690357">
        <w:rPr>
          <w:color w:val="000000"/>
        </w:rPr>
        <w:t xml:space="preserve"> o održivom gospodarenju otpadom („Narodne novine“ br. </w:t>
      </w:r>
      <w:r w:rsidRPr="001C39F5">
        <w:t>94/13</w:t>
      </w:r>
      <w:r>
        <w:t xml:space="preserve">, </w:t>
      </w:r>
      <w:r w:rsidRPr="001C39F5">
        <w:t>73/17</w:t>
      </w:r>
      <w:r>
        <w:t>, 14/19, 98/19</w:t>
      </w:r>
      <w:r w:rsidRPr="00690357">
        <w:rPr>
          <w:color w:val="000000"/>
        </w:rPr>
        <w:t>) koji u članku 35. stavak 9. zabranjuje krupni (glomazni) otpad odbacivati i sakupljati na javnoj površini, osim putem spremnika, općina Šandrovac i Komunalac d.o.o. mjere odvoza krupno</w:t>
      </w:r>
      <w:r>
        <w:rPr>
          <w:color w:val="000000"/>
        </w:rPr>
        <w:t>g otpada  u 2021. godini provodili su</w:t>
      </w:r>
      <w:r w:rsidRPr="00690357">
        <w:rPr>
          <w:color w:val="000000"/>
        </w:rPr>
        <w:t xml:space="preserve"> i dalje dva puta godišnje, ali bez odlaganja otpada na javne površine. </w:t>
      </w:r>
    </w:p>
    <w:p w14:paraId="4746EF8D" w14:textId="77777777" w:rsidR="00DD4266" w:rsidRDefault="00DD4266" w:rsidP="00DD4266">
      <w:pPr>
        <w:pStyle w:val="StandardWeb"/>
        <w:jc w:val="both"/>
        <w:rPr>
          <w:color w:val="000000"/>
        </w:rPr>
      </w:pPr>
      <w:r w:rsidRPr="00690357">
        <w:rPr>
          <w:color w:val="000000"/>
        </w:rPr>
        <w:t xml:space="preserve">U članku 169. </w:t>
      </w:r>
      <w:proofErr w:type="spellStart"/>
      <w:r>
        <w:rPr>
          <w:color w:val="000000"/>
        </w:rPr>
        <w:t>cit</w:t>
      </w:r>
      <w:proofErr w:type="spellEnd"/>
      <w:r>
        <w:rPr>
          <w:color w:val="000000"/>
        </w:rPr>
        <w:t xml:space="preserve">. </w:t>
      </w:r>
      <w:r w:rsidRPr="00690357">
        <w:rPr>
          <w:color w:val="000000"/>
        </w:rPr>
        <w:t>Zakona predviđene su novčane kazne i prekršajna odgovornost općine ako dopusti odbacivanje i sakupljanje krupnog otpada na javnoj površini, kao  i fizičkim osobama</w:t>
      </w:r>
      <w:r>
        <w:rPr>
          <w:color w:val="000000"/>
        </w:rPr>
        <w:t xml:space="preserve"> za nepropisno odlaganje otpada na koje je ponovno prije svakog odvoza glomaznog otpada potrebno upoznati mještane naše općine.</w:t>
      </w:r>
    </w:p>
    <w:p w14:paraId="0760D3E9" w14:textId="77777777" w:rsidR="00DD4266" w:rsidRPr="00582600" w:rsidRDefault="00DD4266" w:rsidP="00DD4266">
      <w:pPr>
        <w:pStyle w:val="StandardWeb"/>
        <w:spacing w:before="0" w:beforeAutospacing="0" w:after="0" w:afterAutospacing="0"/>
        <w:jc w:val="both"/>
        <w:rPr>
          <w:b/>
          <w:color w:val="000000"/>
        </w:rPr>
      </w:pPr>
      <w:r>
        <w:rPr>
          <w:b/>
          <w:color w:val="000000"/>
        </w:rPr>
        <w:t>6</w:t>
      </w:r>
      <w:r w:rsidRPr="00582600">
        <w:rPr>
          <w:b/>
          <w:color w:val="000000"/>
        </w:rPr>
        <w:t>.</w:t>
      </w:r>
      <w:r>
        <w:rPr>
          <w:b/>
          <w:color w:val="000000"/>
        </w:rPr>
        <w:t xml:space="preserve">4. Sustav prikupljanja </w:t>
      </w:r>
      <w:r w:rsidRPr="007F47EA">
        <w:rPr>
          <w:b/>
          <w:color w:val="000000"/>
        </w:rPr>
        <w:t>električnog EE</w:t>
      </w:r>
      <w:r>
        <w:rPr>
          <w:color w:val="000000"/>
        </w:rPr>
        <w:t xml:space="preserve"> </w:t>
      </w:r>
      <w:r w:rsidRPr="00582600">
        <w:rPr>
          <w:b/>
          <w:color w:val="000000"/>
        </w:rPr>
        <w:t>otpada</w:t>
      </w:r>
    </w:p>
    <w:p w14:paraId="28AE4366" w14:textId="77777777" w:rsidR="00DD4266" w:rsidRDefault="00DD4266" w:rsidP="00DD4266">
      <w:pPr>
        <w:pStyle w:val="StandardWeb"/>
        <w:jc w:val="both"/>
        <w:rPr>
          <w:bCs/>
          <w:color w:val="000000"/>
        </w:rPr>
      </w:pPr>
      <w:r w:rsidRPr="00E27545">
        <w:rPr>
          <w:bCs/>
          <w:color w:val="000000"/>
        </w:rPr>
        <w:t>Prikupljanje EE otpada, električnih i elektroničkih uređaja i opreme, baterija i žarulja, provodi se putem</w:t>
      </w:r>
      <w:r>
        <w:rPr>
          <w:bCs/>
          <w:color w:val="000000"/>
        </w:rPr>
        <w:t xml:space="preserve"> posebnih spremnika smještenih u dvorištu Komunalac d.o.o. u Bjelovaru na adresi F. Livadića 14a. </w:t>
      </w:r>
    </w:p>
    <w:p w14:paraId="405C6AE9" w14:textId="77777777" w:rsidR="00DD4266" w:rsidRPr="00C82AF6" w:rsidRDefault="00DD4266" w:rsidP="00DD4266">
      <w:pPr>
        <w:pStyle w:val="Odlomakpopisa"/>
        <w:ind w:left="0"/>
        <w:jc w:val="both"/>
        <w:rPr>
          <w:rFonts w:ascii="Times New Roman" w:hAnsi="Times New Roman"/>
          <w:b/>
          <w:sz w:val="24"/>
          <w:szCs w:val="24"/>
        </w:rPr>
      </w:pPr>
      <w:r>
        <w:rPr>
          <w:rFonts w:ascii="Times New Roman" w:hAnsi="Times New Roman"/>
          <w:b/>
          <w:sz w:val="24"/>
          <w:szCs w:val="24"/>
        </w:rPr>
        <w:t>6</w:t>
      </w:r>
      <w:r w:rsidRPr="00C82AF6">
        <w:rPr>
          <w:rFonts w:ascii="Times New Roman" w:hAnsi="Times New Roman"/>
          <w:b/>
          <w:sz w:val="24"/>
          <w:szCs w:val="24"/>
        </w:rPr>
        <w:t xml:space="preserve">.5. Sustav odvojenog prikupljanja komunalnog otpada i građevinskog otpada </w:t>
      </w:r>
    </w:p>
    <w:p w14:paraId="347E31BB" w14:textId="77777777" w:rsidR="00DD4266" w:rsidRDefault="00DD4266" w:rsidP="00DD4266">
      <w:pPr>
        <w:jc w:val="both"/>
        <w:rPr>
          <w:bCs/>
          <w:color w:val="000000"/>
        </w:rPr>
      </w:pPr>
      <w:proofErr w:type="spellStart"/>
      <w:r w:rsidRPr="00C82AF6">
        <w:rPr>
          <w:bCs/>
          <w:color w:val="000000"/>
        </w:rPr>
        <w:t>Reciklažno</w:t>
      </w:r>
      <w:proofErr w:type="spellEnd"/>
      <w:r w:rsidRPr="00C82AF6">
        <w:rPr>
          <w:bCs/>
          <w:color w:val="000000"/>
        </w:rPr>
        <w:t xml:space="preserve"> dvorište je nadzirani ograđeni prostor namijenjen odvojenom prikupljanju i privremenom skladištenju manjih količina posebnih vrsta otpada. Prema Zakonu o održivom gospodarenju otpadom (NN 94/13</w:t>
      </w:r>
      <w:r>
        <w:rPr>
          <w:bCs/>
          <w:color w:val="000000"/>
        </w:rPr>
        <w:t xml:space="preserve">, </w:t>
      </w:r>
      <w:r w:rsidRPr="00C82AF6">
        <w:rPr>
          <w:bCs/>
          <w:color w:val="000000"/>
        </w:rPr>
        <w:t>73/17</w:t>
      </w:r>
      <w:r>
        <w:rPr>
          <w:bCs/>
          <w:color w:val="000000"/>
        </w:rPr>
        <w:t>, 14/19, 98/19</w:t>
      </w:r>
      <w:r w:rsidRPr="00C82AF6">
        <w:rPr>
          <w:bCs/>
          <w:color w:val="000000"/>
        </w:rPr>
        <w:t xml:space="preserve">), članku 35. JLS izvršava obvezu odvojenog prikupljanja problematičnog otpada, otpadnog papira, metala, stakla, plastike i tekstila te krupnog glomaznog komunalnog otpada tako da osigura funkcioniranje jednog ili više </w:t>
      </w:r>
      <w:proofErr w:type="spellStart"/>
      <w:r w:rsidRPr="00C82AF6">
        <w:rPr>
          <w:bCs/>
          <w:color w:val="000000"/>
        </w:rPr>
        <w:t>reciklažnih</w:t>
      </w:r>
      <w:proofErr w:type="spellEnd"/>
      <w:r w:rsidRPr="00C82AF6">
        <w:rPr>
          <w:bCs/>
          <w:color w:val="000000"/>
        </w:rPr>
        <w:t xml:space="preserve"> dvorišta, odnosno mobilne jedinice na svom području. </w:t>
      </w:r>
    </w:p>
    <w:p w14:paraId="6846988A" w14:textId="77777777" w:rsidR="00DD4266" w:rsidRDefault="00DD4266" w:rsidP="00DD4266">
      <w:pPr>
        <w:jc w:val="both"/>
        <w:rPr>
          <w:bCs/>
          <w:color w:val="000000"/>
        </w:rPr>
      </w:pPr>
    </w:p>
    <w:p w14:paraId="7756DC84" w14:textId="77777777" w:rsidR="00DD4266" w:rsidRDefault="00DD4266" w:rsidP="00DD4266">
      <w:pPr>
        <w:jc w:val="both"/>
        <w:rPr>
          <w:bCs/>
          <w:color w:val="000000"/>
        </w:rPr>
      </w:pPr>
      <w:r w:rsidRPr="00C82AF6">
        <w:rPr>
          <w:bCs/>
          <w:color w:val="000000"/>
        </w:rPr>
        <w:t xml:space="preserve">Mobilno </w:t>
      </w:r>
      <w:proofErr w:type="spellStart"/>
      <w:r w:rsidRPr="00C82AF6">
        <w:rPr>
          <w:bCs/>
          <w:color w:val="000000"/>
        </w:rPr>
        <w:t>reciklažno</w:t>
      </w:r>
      <w:proofErr w:type="spellEnd"/>
      <w:r w:rsidRPr="00C82AF6">
        <w:rPr>
          <w:bCs/>
          <w:color w:val="000000"/>
        </w:rPr>
        <w:t xml:space="preserve"> dvorište je pokretna tehnička jedinica koja nije građevina ili dio građevine, a služi odvojenom prikupljanju i skladištenju manjih količina posebnih vrsta otpada (otpadni papir, plastika, metal, staklo, tekstil, krupni (glomazni) otpad, jestiva ulja i masti, deterdženti, boje, lijekovi, EE otpad, baterije i akumulatori, građevni otpad od manjih popravaka iz kućanstva i dr.).  </w:t>
      </w:r>
    </w:p>
    <w:p w14:paraId="485A9659" w14:textId="77777777" w:rsidR="00EA6E15" w:rsidRDefault="00EA6E15" w:rsidP="00DD4266">
      <w:pPr>
        <w:jc w:val="both"/>
        <w:rPr>
          <w:bCs/>
          <w:color w:val="000000"/>
        </w:rPr>
      </w:pPr>
    </w:p>
    <w:p w14:paraId="4B3EB4CC" w14:textId="2C90C176" w:rsidR="00DD4266" w:rsidRDefault="00DD4266" w:rsidP="00DD4266">
      <w:pPr>
        <w:jc w:val="both"/>
        <w:rPr>
          <w:bCs/>
          <w:color w:val="000000"/>
        </w:rPr>
      </w:pPr>
      <w:r>
        <w:rPr>
          <w:bCs/>
          <w:color w:val="000000"/>
        </w:rPr>
        <w:lastRenderedPageBreak/>
        <w:t>U svrhu unaprjeđenja sustava gospodarenja komunalnim otpadom i ostvarenja cilja da se  o</w:t>
      </w:r>
      <w:r w:rsidRPr="00C82AF6">
        <w:rPr>
          <w:bCs/>
          <w:color w:val="000000"/>
        </w:rPr>
        <w:t>dvojeno prikupi 60%</w:t>
      </w:r>
      <w:r>
        <w:rPr>
          <w:bCs/>
          <w:color w:val="000000"/>
        </w:rPr>
        <w:t xml:space="preserve"> </w:t>
      </w:r>
      <w:r w:rsidRPr="00C82AF6">
        <w:rPr>
          <w:bCs/>
          <w:color w:val="000000"/>
        </w:rPr>
        <w:t>komunalnog otpada</w:t>
      </w:r>
      <w:r>
        <w:rPr>
          <w:bCs/>
          <w:color w:val="000000"/>
        </w:rPr>
        <w:t xml:space="preserve">, u planu je izgradnja </w:t>
      </w:r>
      <w:proofErr w:type="spellStart"/>
      <w:r w:rsidRPr="00C82AF6">
        <w:rPr>
          <w:bCs/>
          <w:color w:val="000000"/>
        </w:rPr>
        <w:t>reciklažnog</w:t>
      </w:r>
      <w:proofErr w:type="spellEnd"/>
      <w:r w:rsidRPr="00C82AF6">
        <w:rPr>
          <w:bCs/>
          <w:color w:val="000000"/>
        </w:rPr>
        <w:t xml:space="preserve"> dvorišta i nabava mobilnog </w:t>
      </w:r>
      <w:proofErr w:type="spellStart"/>
      <w:r w:rsidRPr="00C82AF6">
        <w:rPr>
          <w:bCs/>
          <w:color w:val="000000"/>
        </w:rPr>
        <w:t>reciklažnog</w:t>
      </w:r>
      <w:proofErr w:type="spellEnd"/>
      <w:r w:rsidRPr="00C82AF6">
        <w:rPr>
          <w:bCs/>
          <w:color w:val="000000"/>
        </w:rPr>
        <w:t xml:space="preserve"> dvorišta </w:t>
      </w:r>
      <w:r>
        <w:rPr>
          <w:bCs/>
          <w:color w:val="000000"/>
        </w:rPr>
        <w:t xml:space="preserve"> tijekom </w:t>
      </w:r>
      <w:r w:rsidRPr="00C82AF6">
        <w:rPr>
          <w:bCs/>
          <w:color w:val="000000"/>
        </w:rPr>
        <w:t>20</w:t>
      </w:r>
      <w:r>
        <w:rPr>
          <w:bCs/>
          <w:color w:val="000000"/>
        </w:rPr>
        <w:t>22</w:t>
      </w:r>
      <w:r w:rsidRPr="00C82AF6">
        <w:rPr>
          <w:bCs/>
          <w:color w:val="000000"/>
        </w:rPr>
        <w:t>. god</w:t>
      </w:r>
      <w:r>
        <w:rPr>
          <w:bCs/>
          <w:color w:val="000000"/>
        </w:rPr>
        <w:t>ine.</w:t>
      </w:r>
      <w:r w:rsidRPr="00C82AF6">
        <w:rPr>
          <w:bCs/>
          <w:color w:val="000000"/>
        </w:rPr>
        <w:t xml:space="preserve"> </w:t>
      </w:r>
    </w:p>
    <w:p w14:paraId="3FAAC097" w14:textId="77777777" w:rsidR="00DD4266" w:rsidRDefault="00DD4266" w:rsidP="00DD4266">
      <w:pPr>
        <w:jc w:val="both"/>
        <w:rPr>
          <w:bCs/>
          <w:color w:val="000000"/>
        </w:rPr>
      </w:pPr>
    </w:p>
    <w:p w14:paraId="14AB2977" w14:textId="77777777" w:rsidR="00DD4266" w:rsidRDefault="00DD4266" w:rsidP="00DD4266">
      <w:pPr>
        <w:jc w:val="both"/>
        <w:rPr>
          <w:bCs/>
          <w:color w:val="000000"/>
        </w:rPr>
      </w:pPr>
      <w:r w:rsidRPr="00E0022C">
        <w:rPr>
          <w:bCs/>
          <w:color w:val="000000"/>
        </w:rPr>
        <w:t xml:space="preserve">Općina Šandrovac namjerava u 2022. realizirati nabavku mobilnog </w:t>
      </w:r>
      <w:proofErr w:type="spellStart"/>
      <w:r w:rsidRPr="00E0022C">
        <w:rPr>
          <w:bCs/>
          <w:color w:val="000000"/>
        </w:rPr>
        <w:t>reciklažnog</w:t>
      </w:r>
      <w:proofErr w:type="spellEnd"/>
      <w:r w:rsidRPr="00E0022C">
        <w:rPr>
          <w:bCs/>
          <w:color w:val="000000"/>
        </w:rPr>
        <w:t xml:space="preserve"> dvorišta s obzirom da prema posljednjem popisu stanovništava (1415 stanovnika) Općina Šandrovac više nije dužna osigurati funkcioniranje </w:t>
      </w:r>
      <w:proofErr w:type="spellStart"/>
      <w:r w:rsidRPr="00E0022C">
        <w:rPr>
          <w:bCs/>
          <w:color w:val="000000"/>
        </w:rPr>
        <w:t>reciklažnog</w:t>
      </w:r>
      <w:proofErr w:type="spellEnd"/>
      <w:r w:rsidRPr="00E0022C">
        <w:rPr>
          <w:bCs/>
          <w:color w:val="000000"/>
        </w:rPr>
        <w:t xml:space="preserve"> dvorišta na svom području (1.500 i više stanovnika). U važećoj prostorno-planskoj dokumentaciji Općine Šandrovac predviđena je</w:t>
      </w:r>
      <w:r w:rsidRPr="00C82AF6">
        <w:rPr>
          <w:bCs/>
          <w:color w:val="000000"/>
        </w:rPr>
        <w:t xml:space="preserve"> lokacija za izgradnju mini </w:t>
      </w:r>
      <w:proofErr w:type="spellStart"/>
      <w:r w:rsidRPr="00C82AF6">
        <w:rPr>
          <w:bCs/>
          <w:color w:val="000000"/>
        </w:rPr>
        <w:t>reciklažnog</w:t>
      </w:r>
      <w:proofErr w:type="spellEnd"/>
      <w:r w:rsidRPr="00C82AF6">
        <w:rPr>
          <w:bCs/>
          <w:color w:val="000000"/>
        </w:rPr>
        <w:t xml:space="preserve"> dvorišta za potrebe </w:t>
      </w:r>
      <w:r>
        <w:rPr>
          <w:bCs/>
          <w:color w:val="000000"/>
        </w:rPr>
        <w:t>mještana</w:t>
      </w:r>
      <w:r w:rsidRPr="00C82AF6">
        <w:rPr>
          <w:bCs/>
          <w:color w:val="000000"/>
        </w:rPr>
        <w:t xml:space="preserve"> Općine. Time su stvoreni preduvjeti za realizaciju uspostave </w:t>
      </w:r>
      <w:proofErr w:type="spellStart"/>
      <w:r w:rsidRPr="00C82AF6">
        <w:rPr>
          <w:bCs/>
          <w:color w:val="000000"/>
        </w:rPr>
        <w:t>reciklažnog</w:t>
      </w:r>
      <w:proofErr w:type="spellEnd"/>
      <w:r w:rsidRPr="00C82AF6">
        <w:rPr>
          <w:bCs/>
          <w:color w:val="000000"/>
        </w:rPr>
        <w:t xml:space="preserve"> dvorišta</w:t>
      </w:r>
      <w:r>
        <w:rPr>
          <w:bCs/>
          <w:color w:val="000000"/>
        </w:rPr>
        <w:t xml:space="preserve"> ukoliko se otvore natječaji za ishođenje projektne dokumentacije u 2022. godini</w:t>
      </w:r>
      <w:r w:rsidRPr="00C82AF6">
        <w:rPr>
          <w:bCs/>
          <w:color w:val="000000"/>
        </w:rPr>
        <w:t xml:space="preserve">.  </w:t>
      </w:r>
    </w:p>
    <w:p w14:paraId="05626E16" w14:textId="77777777" w:rsidR="00DD4266" w:rsidRDefault="00DD4266" w:rsidP="00DD4266">
      <w:pPr>
        <w:jc w:val="both"/>
        <w:rPr>
          <w:bCs/>
          <w:color w:val="000000"/>
        </w:rPr>
      </w:pPr>
    </w:p>
    <w:p w14:paraId="2C25E9C8" w14:textId="77777777" w:rsidR="00DD4266" w:rsidRPr="00C82AF6" w:rsidRDefault="00DD4266" w:rsidP="00DD4266">
      <w:pPr>
        <w:pStyle w:val="Odlomakpopisa"/>
        <w:ind w:left="0"/>
        <w:jc w:val="both"/>
        <w:rPr>
          <w:rFonts w:ascii="Times New Roman" w:hAnsi="Times New Roman"/>
          <w:bCs/>
          <w:sz w:val="24"/>
          <w:szCs w:val="24"/>
        </w:rPr>
      </w:pPr>
      <w:r w:rsidRPr="00C82AF6">
        <w:rPr>
          <w:rFonts w:ascii="Times New Roman" w:hAnsi="Times New Roman"/>
          <w:bCs/>
          <w:sz w:val="24"/>
          <w:szCs w:val="24"/>
        </w:rPr>
        <w:t xml:space="preserve">Na području Općine Šandrovac nije uspostavljen sustav zbrinjavanja građevnog otpada, a najbliže </w:t>
      </w:r>
      <w:proofErr w:type="spellStart"/>
      <w:r w:rsidRPr="00C82AF6">
        <w:rPr>
          <w:rFonts w:ascii="Times New Roman" w:hAnsi="Times New Roman"/>
          <w:bCs/>
          <w:sz w:val="24"/>
          <w:szCs w:val="24"/>
        </w:rPr>
        <w:t>reciklažno</w:t>
      </w:r>
      <w:proofErr w:type="spellEnd"/>
      <w:r w:rsidRPr="00C82AF6">
        <w:rPr>
          <w:rFonts w:ascii="Times New Roman" w:hAnsi="Times New Roman"/>
          <w:bCs/>
          <w:sz w:val="24"/>
          <w:szCs w:val="24"/>
        </w:rPr>
        <w:t xml:space="preserve"> dvorište nalazi se na administrativnom području Grada Bjelovara. Nakon izgradnje </w:t>
      </w:r>
      <w:proofErr w:type="spellStart"/>
      <w:r w:rsidRPr="00C82AF6">
        <w:rPr>
          <w:rFonts w:ascii="Times New Roman" w:hAnsi="Times New Roman"/>
          <w:bCs/>
          <w:sz w:val="24"/>
          <w:szCs w:val="24"/>
        </w:rPr>
        <w:t>reciklažnog</w:t>
      </w:r>
      <w:proofErr w:type="spellEnd"/>
      <w:r w:rsidRPr="00C82AF6">
        <w:rPr>
          <w:rFonts w:ascii="Times New Roman" w:hAnsi="Times New Roman"/>
          <w:bCs/>
          <w:sz w:val="24"/>
          <w:szCs w:val="24"/>
        </w:rPr>
        <w:t xml:space="preserve"> dvorišta na području Općine Šandrovac, građani će moći u njemu zbrinuti  manje količine građevnog otpada (najviše 200 kg po osobi u tijekom razdoblja od 6 mjeseci), a za zbrinjavanje većih količina potrebno je predvidjeti izgradnju </w:t>
      </w:r>
      <w:proofErr w:type="spellStart"/>
      <w:r w:rsidRPr="00C82AF6">
        <w:rPr>
          <w:rFonts w:ascii="Times New Roman" w:hAnsi="Times New Roman"/>
          <w:bCs/>
          <w:sz w:val="24"/>
          <w:szCs w:val="24"/>
        </w:rPr>
        <w:t>reciklažnog</w:t>
      </w:r>
      <w:proofErr w:type="spellEnd"/>
      <w:r w:rsidRPr="00C82AF6">
        <w:rPr>
          <w:rFonts w:ascii="Times New Roman" w:hAnsi="Times New Roman"/>
          <w:bCs/>
          <w:sz w:val="24"/>
          <w:szCs w:val="24"/>
        </w:rPr>
        <w:t xml:space="preserve"> dvorišta za građevni otpad.</w:t>
      </w:r>
    </w:p>
    <w:p w14:paraId="45866271" w14:textId="77777777" w:rsidR="00DD4266" w:rsidRDefault="00DD4266" w:rsidP="00DD4266">
      <w:pPr>
        <w:jc w:val="both"/>
        <w:rPr>
          <w:bCs/>
        </w:rPr>
      </w:pPr>
      <w:r w:rsidRPr="00C82AF6">
        <w:rPr>
          <w:bCs/>
        </w:rPr>
        <w:t xml:space="preserve">PPUO-om Šandrovac nije predviđena lokacija za izgradnju </w:t>
      </w:r>
      <w:proofErr w:type="spellStart"/>
      <w:r w:rsidRPr="00C82AF6">
        <w:rPr>
          <w:bCs/>
        </w:rPr>
        <w:t>reciklažnog</w:t>
      </w:r>
      <w:proofErr w:type="spellEnd"/>
      <w:r w:rsidRPr="00C82AF6">
        <w:rPr>
          <w:bCs/>
        </w:rPr>
        <w:t xml:space="preserve"> dvorišta za građevni otpad, međutim otvorena je mogućnost za izgradnju svih građevina za postupanje s neopasnim otpadom odnosno za sakupljanje i skladištenje korisnog otpada unutar utvrđenih površina gospodarske, proizvodno-industrijske namijene u građevinskoj zoni naselja Šandrovac.  </w:t>
      </w:r>
    </w:p>
    <w:p w14:paraId="4F7B5926" w14:textId="77777777" w:rsidR="00DD4266" w:rsidRDefault="00DD4266" w:rsidP="00DD4266">
      <w:pPr>
        <w:jc w:val="both"/>
        <w:rPr>
          <w:bCs/>
        </w:rPr>
      </w:pPr>
      <w:r w:rsidRPr="00C82AF6">
        <w:rPr>
          <w:bCs/>
        </w:rPr>
        <w:t xml:space="preserve">Na području Općine Šandrovac trenutačno nije uspostavljen sustav gospodarenje građevnim otpadom te postoji potreba za uspostavom istog. Najbliže funkcionalno u Bjelovaru te je oko 13 km udaljeno od središnjeg naselja Općine Šandrovac. Radi se o </w:t>
      </w:r>
      <w:proofErr w:type="spellStart"/>
      <w:r w:rsidRPr="00C82AF6">
        <w:rPr>
          <w:bCs/>
        </w:rPr>
        <w:t>reciklažnom</w:t>
      </w:r>
      <w:proofErr w:type="spellEnd"/>
      <w:r w:rsidRPr="00C82AF6">
        <w:rPr>
          <w:bCs/>
        </w:rPr>
        <w:t xml:space="preserve"> dvorištu tvrtke Poduzeće za ceste d.o.o. Bjelovar.  </w:t>
      </w:r>
    </w:p>
    <w:p w14:paraId="4A17E750" w14:textId="77777777" w:rsidR="00DD4266" w:rsidRDefault="00DD4266" w:rsidP="00DD4266">
      <w:pPr>
        <w:jc w:val="both"/>
        <w:rPr>
          <w:bCs/>
        </w:rPr>
      </w:pPr>
      <w:r w:rsidRPr="0014754F">
        <w:rPr>
          <w:bCs/>
        </w:rPr>
        <w:t xml:space="preserve">U svrhu unaprjeđenja sustava gospodarenja komunalnim otpadom i ostvarenja cilja da se  odvojeno prikupi 75% mase proizvedenog građevnog otpada, u planu je izgradnja i opremanje novog </w:t>
      </w:r>
      <w:proofErr w:type="spellStart"/>
      <w:r w:rsidRPr="0014754F">
        <w:rPr>
          <w:bCs/>
        </w:rPr>
        <w:t>reciklažnog</w:t>
      </w:r>
      <w:proofErr w:type="spellEnd"/>
      <w:r w:rsidRPr="0014754F">
        <w:rPr>
          <w:bCs/>
        </w:rPr>
        <w:t xml:space="preserve"> dvorišta za građevni otpad tijekom 202</w:t>
      </w:r>
      <w:r>
        <w:rPr>
          <w:bCs/>
        </w:rPr>
        <w:t xml:space="preserve">3. </w:t>
      </w:r>
      <w:r w:rsidRPr="0014754F">
        <w:rPr>
          <w:bCs/>
        </w:rPr>
        <w:t xml:space="preserve">god. </w:t>
      </w:r>
    </w:p>
    <w:p w14:paraId="1211C01B" w14:textId="77777777" w:rsidR="00DD4266" w:rsidRDefault="00DD4266" w:rsidP="00DD4266">
      <w:pPr>
        <w:pStyle w:val="StandardWeb"/>
        <w:jc w:val="both"/>
        <w:rPr>
          <w:b/>
          <w:bCs/>
          <w:color w:val="000000"/>
        </w:rPr>
      </w:pPr>
      <w:r>
        <w:rPr>
          <w:b/>
          <w:bCs/>
          <w:color w:val="000000"/>
        </w:rPr>
        <w:t>7</w:t>
      </w:r>
      <w:r w:rsidRPr="00E45DA0">
        <w:rPr>
          <w:b/>
          <w:bCs/>
          <w:color w:val="000000"/>
        </w:rPr>
        <w:t xml:space="preserve">. </w:t>
      </w:r>
      <w:r>
        <w:rPr>
          <w:b/>
          <w:bCs/>
          <w:color w:val="000000"/>
        </w:rPr>
        <w:t xml:space="preserve"> PODACI O POSTOJEĆIM I PLANIRANIM GRAĐEVINAMA I UREĐAJIMA ZA GOSPODARENJE OTPADOM TE STATUS SANACIJE NEUSKLAĐENIH ODLAGALIŠTA I LOKACIJE ONEČIŠĆENIH OTPADOM</w:t>
      </w:r>
    </w:p>
    <w:p w14:paraId="4E038FB1" w14:textId="77777777" w:rsidR="00DD4266" w:rsidRDefault="00DD4266" w:rsidP="00DD4266">
      <w:pPr>
        <w:pStyle w:val="StandardWeb"/>
        <w:jc w:val="both"/>
        <w:rPr>
          <w:bCs/>
          <w:color w:val="000000"/>
        </w:rPr>
      </w:pPr>
      <w:r w:rsidRPr="00E45DA0">
        <w:rPr>
          <w:bCs/>
          <w:color w:val="000000"/>
        </w:rPr>
        <w:t>Na području Općine Šandrovac nema aktivnog legalnog odlagališta komunalnog otpada, već koncesionar sakupljeni komunalni otpad odvozi na odlagalište grada Bjelovara „Doline“.</w:t>
      </w:r>
    </w:p>
    <w:p w14:paraId="79AC68DE" w14:textId="77777777" w:rsidR="00DD4266" w:rsidRDefault="00DD4266" w:rsidP="00DD4266">
      <w:pPr>
        <w:pStyle w:val="StandardWeb"/>
        <w:jc w:val="both"/>
        <w:rPr>
          <w:bCs/>
          <w:color w:val="000000"/>
        </w:rPr>
      </w:pPr>
      <w:r w:rsidRPr="00875EF3">
        <w:rPr>
          <w:bCs/>
          <w:color w:val="000000"/>
        </w:rPr>
        <w:t xml:space="preserve">Lokacija onečišćena otpadom je svaka ona na kojoj se nalazi otpad koji može uzrokovati ili uzrokuje onečišćenje okoliša uključujući i tzv. „divljih odlagališta“.  Općina Šandrovac poduzela je niz aktivnosti s ciljem saniranja lokacija onečišćenih otpadom te je tijekom razdoblja od 2010. do 2013. godine u suradnji sa Fondom za zaštitu okoliša i energetsku učinkovitost sanirala divlja odlagališta na svome području. „Divlja“ odlagališta u Općini Šandrovac, koja su sanirana, nalazila su se na području naselja Šandrovac (lokacija </w:t>
      </w:r>
      <w:proofErr w:type="spellStart"/>
      <w:r w:rsidRPr="00875EF3">
        <w:rPr>
          <w:bCs/>
          <w:color w:val="000000"/>
        </w:rPr>
        <w:t>Šašnjevac</w:t>
      </w:r>
      <w:proofErr w:type="spellEnd"/>
      <w:r w:rsidRPr="00875EF3">
        <w:rPr>
          <w:bCs/>
          <w:color w:val="000000"/>
        </w:rPr>
        <w:t xml:space="preserve">), </w:t>
      </w:r>
      <w:proofErr w:type="spellStart"/>
      <w:r w:rsidRPr="00875EF3">
        <w:rPr>
          <w:bCs/>
          <w:color w:val="000000"/>
        </w:rPr>
        <w:t>Lasovac</w:t>
      </w:r>
      <w:proofErr w:type="spellEnd"/>
      <w:r w:rsidRPr="00875EF3">
        <w:rPr>
          <w:bCs/>
          <w:color w:val="000000"/>
        </w:rPr>
        <w:t xml:space="preserve"> (lokacija Staro Selo), </w:t>
      </w:r>
      <w:proofErr w:type="spellStart"/>
      <w:r w:rsidRPr="00875EF3">
        <w:rPr>
          <w:bCs/>
          <w:color w:val="000000"/>
        </w:rPr>
        <w:t>Kašljevac</w:t>
      </w:r>
      <w:proofErr w:type="spellEnd"/>
      <w:r w:rsidRPr="00875EF3">
        <w:rPr>
          <w:bCs/>
          <w:color w:val="000000"/>
        </w:rPr>
        <w:t xml:space="preserve"> (lokacija </w:t>
      </w:r>
      <w:proofErr w:type="spellStart"/>
      <w:r w:rsidRPr="00875EF3">
        <w:rPr>
          <w:bCs/>
          <w:color w:val="000000"/>
        </w:rPr>
        <w:t>Crnaja</w:t>
      </w:r>
      <w:proofErr w:type="spellEnd"/>
      <w:r w:rsidRPr="00875EF3">
        <w:rPr>
          <w:bCs/>
          <w:color w:val="000000"/>
        </w:rPr>
        <w:t xml:space="preserve">), </w:t>
      </w:r>
      <w:proofErr w:type="spellStart"/>
      <w:r w:rsidRPr="00875EF3">
        <w:rPr>
          <w:bCs/>
          <w:color w:val="000000"/>
        </w:rPr>
        <w:t>Lasovac</w:t>
      </w:r>
      <w:proofErr w:type="spellEnd"/>
      <w:r w:rsidRPr="00875EF3">
        <w:rPr>
          <w:bCs/>
          <w:color w:val="000000"/>
        </w:rPr>
        <w:t xml:space="preserve"> (lokacija Čizma) te </w:t>
      </w:r>
      <w:proofErr w:type="spellStart"/>
      <w:r w:rsidRPr="00875EF3">
        <w:rPr>
          <w:bCs/>
          <w:color w:val="000000"/>
        </w:rPr>
        <w:t>Pupelica</w:t>
      </w:r>
      <w:proofErr w:type="spellEnd"/>
      <w:r w:rsidRPr="00875EF3">
        <w:rPr>
          <w:bCs/>
          <w:color w:val="000000"/>
        </w:rPr>
        <w:t xml:space="preserve"> (lokacija </w:t>
      </w:r>
      <w:proofErr w:type="spellStart"/>
      <w:r w:rsidRPr="00875EF3">
        <w:rPr>
          <w:bCs/>
          <w:color w:val="000000"/>
        </w:rPr>
        <w:t>Tokalo</w:t>
      </w:r>
      <w:proofErr w:type="spellEnd"/>
      <w:r w:rsidRPr="00875EF3">
        <w:rPr>
          <w:bCs/>
          <w:color w:val="000000"/>
        </w:rPr>
        <w:t xml:space="preserve">). Na svim se lokacijama nalazio miješani komunalni otpad, a lokacije su sanirane „ex situ“ metodom, odnosno odvozom zatečenog otpada sa predmetnih lokacija. </w:t>
      </w:r>
    </w:p>
    <w:p w14:paraId="663FF83E" w14:textId="77777777" w:rsidR="00DD4266" w:rsidRDefault="00DD4266" w:rsidP="00DD4266">
      <w:pPr>
        <w:pStyle w:val="StandardWeb"/>
        <w:jc w:val="both"/>
        <w:rPr>
          <w:bCs/>
          <w:color w:val="000000"/>
        </w:rPr>
      </w:pPr>
      <w:r w:rsidRPr="00875EF3">
        <w:rPr>
          <w:bCs/>
          <w:color w:val="000000"/>
        </w:rPr>
        <w:t xml:space="preserve">Na saniranim divljim odlagalištima je nakon provedene sanacije uspostavljen nadzor te nisu zabilježene ponovne pojave nepropisno odloženog otpada na navedenim područjima. Svi slučajevi pojave nepropisno odloženog otpada na području Općine Šandrovac redovito se saniraju u suradnji s nadležnim komunalnim redarstvom te trenutačno na području općine nema „divljih“ odlagališta. </w:t>
      </w:r>
    </w:p>
    <w:p w14:paraId="3F235C6F" w14:textId="77777777" w:rsidR="00DD4266" w:rsidRPr="00875EF3" w:rsidRDefault="00DD4266" w:rsidP="00DD4266">
      <w:pPr>
        <w:pStyle w:val="StandardWeb"/>
        <w:jc w:val="both"/>
        <w:rPr>
          <w:bCs/>
          <w:color w:val="000000"/>
        </w:rPr>
      </w:pPr>
      <w:r w:rsidRPr="00875EF3">
        <w:rPr>
          <w:bCs/>
          <w:color w:val="000000"/>
        </w:rPr>
        <w:t xml:space="preserve">Na zapadnom području naselja </w:t>
      </w:r>
      <w:proofErr w:type="spellStart"/>
      <w:r w:rsidRPr="00875EF3">
        <w:rPr>
          <w:bCs/>
          <w:color w:val="000000"/>
        </w:rPr>
        <w:t>Lasovac</w:t>
      </w:r>
      <w:proofErr w:type="spellEnd"/>
      <w:r w:rsidRPr="00875EF3">
        <w:rPr>
          <w:bCs/>
          <w:color w:val="000000"/>
        </w:rPr>
        <w:t xml:space="preserve"> nalazi se nelegalno odlagalište otpada „Stara ciglana“ koje je zatvoreno 2001. godine, a na koje se dovozio komunalni otpad prikupljen sa područja Općina Šandrovac i Severin. </w:t>
      </w:r>
      <w:r w:rsidRPr="00875EF3">
        <w:rPr>
          <w:bCs/>
          <w:color w:val="000000"/>
        </w:rPr>
        <w:lastRenderedPageBreak/>
        <w:t xml:space="preserve">Područje zahvaćeno nelegalnim odlagalištem nalazi se djelomično na administrativnom području Općine Šandrovac, a djelomično na administrativnom području Općine </w:t>
      </w:r>
      <w:r>
        <w:rPr>
          <w:bCs/>
          <w:color w:val="000000"/>
        </w:rPr>
        <w:t>S</w:t>
      </w:r>
      <w:r w:rsidRPr="00875EF3">
        <w:rPr>
          <w:bCs/>
          <w:color w:val="000000"/>
        </w:rPr>
        <w:t xml:space="preserve">everin. Lokacija je u postupku sanacije, a sporazumno je određeno kako je realizacija projekta sanacije odlagališta u nadležnosti Općine Severin odnosno kako je Općina Severin nositelj projekta. </w:t>
      </w:r>
    </w:p>
    <w:p w14:paraId="4A9DD61B" w14:textId="77777777" w:rsidR="00DD4266" w:rsidRPr="00DA482D" w:rsidRDefault="00DD4266" w:rsidP="00DD4266">
      <w:pPr>
        <w:pStyle w:val="StandardWeb"/>
        <w:jc w:val="both"/>
        <w:rPr>
          <w:b/>
          <w:bCs/>
          <w:color w:val="000000"/>
        </w:rPr>
      </w:pPr>
      <w:r>
        <w:rPr>
          <w:b/>
          <w:bCs/>
          <w:color w:val="000000"/>
        </w:rPr>
        <w:t>8</w:t>
      </w:r>
      <w:r w:rsidRPr="00DA482D">
        <w:rPr>
          <w:b/>
          <w:bCs/>
          <w:color w:val="000000"/>
        </w:rPr>
        <w:t>. PO</w:t>
      </w:r>
      <w:r>
        <w:rPr>
          <w:b/>
          <w:bCs/>
          <w:color w:val="000000"/>
        </w:rPr>
        <w:t>DACI O LOKACIJAMA ODBAČENOG OTPADA I NJIHOVOM UKLANJANJU</w:t>
      </w:r>
    </w:p>
    <w:p w14:paraId="242BA419" w14:textId="77777777" w:rsidR="00DD4266" w:rsidRDefault="00DD4266" w:rsidP="00DD4266">
      <w:pPr>
        <w:pStyle w:val="StandardWeb"/>
        <w:spacing w:before="0" w:beforeAutospacing="0" w:after="0" w:afterAutospacing="0"/>
        <w:jc w:val="both"/>
        <w:rPr>
          <w:bCs/>
          <w:color w:val="000000"/>
        </w:rPr>
      </w:pPr>
      <w:r w:rsidRPr="00DA482D">
        <w:rPr>
          <w:bCs/>
          <w:color w:val="000000"/>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14:paraId="39432834" w14:textId="77777777" w:rsidR="00DD4266" w:rsidRDefault="00DD4266" w:rsidP="00DD4266">
      <w:pPr>
        <w:pStyle w:val="t-9-8"/>
        <w:spacing w:before="0" w:beforeAutospacing="0" w:after="0" w:afterAutospacing="0"/>
        <w:jc w:val="both"/>
      </w:pPr>
      <w:r w:rsidRPr="00C414CF">
        <w:t>Na području općine Šandrovac nema lokacija koje zahtijevaju sanaciju odlagališta.</w:t>
      </w:r>
    </w:p>
    <w:p w14:paraId="606A138D" w14:textId="77777777" w:rsidR="00DD4266" w:rsidRDefault="00DD4266" w:rsidP="00DD4266">
      <w:pPr>
        <w:pStyle w:val="StandardWeb"/>
        <w:spacing w:before="0" w:beforeAutospacing="0" w:after="0" w:afterAutospacing="0"/>
        <w:jc w:val="both"/>
      </w:pPr>
      <w:r w:rsidRPr="00DA482D">
        <w:rPr>
          <w:bCs/>
          <w:color w:val="000000"/>
        </w:rPr>
        <w:t xml:space="preserve">Na području Općine </w:t>
      </w:r>
      <w:r>
        <w:rPr>
          <w:bCs/>
          <w:color w:val="000000"/>
        </w:rPr>
        <w:t xml:space="preserve"> Šandrovac Planom gospodarenja otpadom iz 2010.godine</w:t>
      </w:r>
      <w:r w:rsidRPr="00DA482D">
        <w:rPr>
          <w:bCs/>
          <w:color w:val="000000"/>
        </w:rPr>
        <w:t xml:space="preserve"> utvrđen</w:t>
      </w:r>
      <w:r>
        <w:rPr>
          <w:bCs/>
          <w:color w:val="000000"/>
        </w:rPr>
        <w:t xml:space="preserve">o je pet slijedećih divljih odlagališta otpada: </w:t>
      </w:r>
      <w:r w:rsidRPr="00DA482D">
        <w:rPr>
          <w:bCs/>
          <w:color w:val="000000"/>
        </w:rPr>
        <w:t xml:space="preserve">k.o. </w:t>
      </w:r>
      <w:r>
        <w:rPr>
          <w:bCs/>
          <w:color w:val="000000"/>
        </w:rPr>
        <w:t xml:space="preserve"> Šandrovac – </w:t>
      </w:r>
      <w:proofErr w:type="spellStart"/>
      <w:r>
        <w:rPr>
          <w:bCs/>
          <w:color w:val="000000"/>
        </w:rPr>
        <w:t>Šašnjevac</w:t>
      </w:r>
      <w:proofErr w:type="spellEnd"/>
      <w:r>
        <w:rPr>
          <w:bCs/>
          <w:color w:val="000000"/>
        </w:rPr>
        <w:t xml:space="preserve">, </w:t>
      </w:r>
      <w:r w:rsidRPr="00DA482D">
        <w:rPr>
          <w:bCs/>
          <w:color w:val="000000"/>
        </w:rPr>
        <w:t xml:space="preserve">k.o. </w:t>
      </w:r>
      <w:r>
        <w:rPr>
          <w:bCs/>
          <w:color w:val="000000"/>
        </w:rPr>
        <w:t xml:space="preserve"> </w:t>
      </w:r>
      <w:proofErr w:type="spellStart"/>
      <w:r>
        <w:rPr>
          <w:bCs/>
          <w:color w:val="000000"/>
        </w:rPr>
        <w:t>Lasovac</w:t>
      </w:r>
      <w:proofErr w:type="spellEnd"/>
      <w:r>
        <w:rPr>
          <w:bCs/>
          <w:color w:val="000000"/>
        </w:rPr>
        <w:t xml:space="preserve"> – Staro selo, </w:t>
      </w:r>
      <w:r w:rsidRPr="00DA482D">
        <w:rPr>
          <w:bCs/>
          <w:color w:val="000000"/>
        </w:rPr>
        <w:t xml:space="preserve">k.o.  </w:t>
      </w:r>
      <w:r>
        <w:rPr>
          <w:bCs/>
          <w:color w:val="000000"/>
        </w:rPr>
        <w:t xml:space="preserve">Kašljavac – </w:t>
      </w:r>
      <w:proofErr w:type="spellStart"/>
      <w:r>
        <w:rPr>
          <w:bCs/>
          <w:color w:val="000000"/>
        </w:rPr>
        <w:t>Crnaja</w:t>
      </w:r>
      <w:proofErr w:type="spellEnd"/>
      <w:r>
        <w:rPr>
          <w:bCs/>
          <w:color w:val="000000"/>
        </w:rPr>
        <w:t xml:space="preserve">, </w:t>
      </w:r>
      <w:r w:rsidRPr="00DA482D">
        <w:rPr>
          <w:bCs/>
          <w:color w:val="000000"/>
        </w:rPr>
        <w:t xml:space="preserve">k.o.  </w:t>
      </w:r>
      <w:proofErr w:type="spellStart"/>
      <w:r>
        <w:rPr>
          <w:bCs/>
          <w:color w:val="000000"/>
        </w:rPr>
        <w:t>Lasovac</w:t>
      </w:r>
      <w:proofErr w:type="spellEnd"/>
      <w:r>
        <w:rPr>
          <w:bCs/>
          <w:color w:val="000000"/>
        </w:rPr>
        <w:t xml:space="preserve">- Čizma, </w:t>
      </w:r>
      <w:r w:rsidRPr="00DA482D">
        <w:rPr>
          <w:bCs/>
          <w:color w:val="000000"/>
        </w:rPr>
        <w:t xml:space="preserve">k.o.  </w:t>
      </w:r>
      <w:proofErr w:type="spellStart"/>
      <w:r>
        <w:rPr>
          <w:bCs/>
          <w:color w:val="000000"/>
        </w:rPr>
        <w:t>Pupelica</w:t>
      </w:r>
      <w:proofErr w:type="spellEnd"/>
      <w:r>
        <w:rPr>
          <w:bCs/>
          <w:color w:val="000000"/>
        </w:rPr>
        <w:t xml:space="preserve"> – </w:t>
      </w:r>
      <w:proofErr w:type="spellStart"/>
      <w:r>
        <w:rPr>
          <w:bCs/>
          <w:color w:val="000000"/>
        </w:rPr>
        <w:t>Tokalo</w:t>
      </w:r>
      <w:proofErr w:type="spellEnd"/>
      <w:r>
        <w:rPr>
          <w:bCs/>
          <w:color w:val="000000"/>
        </w:rPr>
        <w:t xml:space="preserve">. </w:t>
      </w:r>
      <w:r>
        <w:t>S</w:t>
      </w:r>
      <w:r w:rsidRPr="00DA482D">
        <w:t>va</w:t>
      </w:r>
      <w:r>
        <w:t xml:space="preserve"> divlja odlagališta</w:t>
      </w:r>
      <w:r w:rsidRPr="00DA482D">
        <w:t xml:space="preserve"> </w:t>
      </w:r>
      <w:r>
        <w:t xml:space="preserve">u općini Šandrovac </w:t>
      </w:r>
      <w:r w:rsidRPr="00DA482D">
        <w:t>su sanirana</w:t>
      </w:r>
      <w:r>
        <w:t xml:space="preserve"> do 31.12.2012. godine</w:t>
      </w:r>
      <w:r w:rsidRPr="00DA482D">
        <w:t>. Troškovi sanacije divljih odlagališta</w:t>
      </w:r>
      <w:r>
        <w:t xml:space="preserve"> podmireni su</w:t>
      </w:r>
      <w:r w:rsidRPr="00DA482D">
        <w:t xml:space="preserve"> u cijelosti iz sredstava proračuna općine Šandrovac. </w:t>
      </w:r>
    </w:p>
    <w:p w14:paraId="607CFF0F" w14:textId="77777777" w:rsidR="00DD4266" w:rsidRDefault="00DD4266" w:rsidP="00DD4266">
      <w:pPr>
        <w:pStyle w:val="StandardWeb"/>
        <w:spacing w:before="0" w:beforeAutospacing="0" w:after="0" w:afterAutospacing="0"/>
        <w:jc w:val="both"/>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43"/>
        <w:gridCol w:w="1213"/>
        <w:gridCol w:w="1401"/>
        <w:gridCol w:w="1415"/>
        <w:gridCol w:w="1085"/>
        <w:gridCol w:w="961"/>
        <w:gridCol w:w="1164"/>
        <w:gridCol w:w="916"/>
      </w:tblGrid>
      <w:tr w:rsidR="00DD4266" w:rsidRPr="00832A1F" w14:paraId="61F621E7" w14:textId="77777777" w:rsidTr="00FA379A">
        <w:tc>
          <w:tcPr>
            <w:tcW w:w="728" w:type="dxa"/>
            <w:vMerge w:val="restart"/>
            <w:shd w:val="clear" w:color="auto" w:fill="auto"/>
          </w:tcPr>
          <w:p w14:paraId="3651BF70" w14:textId="77777777" w:rsidR="00DD4266" w:rsidRPr="00832A1F" w:rsidRDefault="00DD4266" w:rsidP="00FA379A">
            <w:pPr>
              <w:pStyle w:val="StandardWeb"/>
              <w:jc w:val="center"/>
              <w:rPr>
                <w:b/>
                <w:bCs/>
                <w:color w:val="000000"/>
                <w:sz w:val="20"/>
                <w:szCs w:val="20"/>
              </w:rPr>
            </w:pPr>
            <w:r>
              <w:rPr>
                <w:b/>
                <w:bCs/>
                <w:color w:val="000000"/>
                <w:sz w:val="20"/>
                <w:szCs w:val="20"/>
              </w:rPr>
              <w:t>Redni broj</w:t>
            </w:r>
          </w:p>
        </w:tc>
        <w:tc>
          <w:tcPr>
            <w:tcW w:w="1843" w:type="dxa"/>
            <w:vMerge w:val="restart"/>
            <w:shd w:val="clear" w:color="auto" w:fill="auto"/>
          </w:tcPr>
          <w:p w14:paraId="7929EF1F" w14:textId="77777777" w:rsidR="00DD4266" w:rsidRPr="00832A1F" w:rsidRDefault="00DD4266" w:rsidP="00FA379A">
            <w:pPr>
              <w:pStyle w:val="StandardWeb"/>
              <w:jc w:val="center"/>
              <w:rPr>
                <w:b/>
                <w:bCs/>
                <w:color w:val="000000"/>
                <w:sz w:val="20"/>
                <w:szCs w:val="20"/>
              </w:rPr>
            </w:pPr>
            <w:r>
              <w:rPr>
                <w:b/>
                <w:bCs/>
                <w:color w:val="000000"/>
                <w:sz w:val="20"/>
                <w:szCs w:val="20"/>
              </w:rPr>
              <w:t>Lokacija</w:t>
            </w:r>
          </w:p>
        </w:tc>
        <w:tc>
          <w:tcPr>
            <w:tcW w:w="1213" w:type="dxa"/>
            <w:vMerge w:val="restart"/>
            <w:shd w:val="clear" w:color="auto" w:fill="auto"/>
          </w:tcPr>
          <w:p w14:paraId="58C76462" w14:textId="77777777" w:rsidR="00DD4266" w:rsidRPr="00832A1F" w:rsidRDefault="00DD4266" w:rsidP="00FA379A">
            <w:pPr>
              <w:pStyle w:val="StandardWeb"/>
              <w:jc w:val="center"/>
              <w:rPr>
                <w:b/>
                <w:bCs/>
                <w:color w:val="000000"/>
                <w:sz w:val="20"/>
                <w:szCs w:val="20"/>
              </w:rPr>
            </w:pPr>
            <w:r>
              <w:rPr>
                <w:b/>
                <w:bCs/>
                <w:color w:val="000000"/>
                <w:sz w:val="20"/>
                <w:szCs w:val="20"/>
              </w:rPr>
              <w:t>Uklonjena količina otpada</w:t>
            </w:r>
          </w:p>
        </w:tc>
        <w:tc>
          <w:tcPr>
            <w:tcW w:w="1401" w:type="dxa"/>
            <w:vMerge w:val="restart"/>
            <w:shd w:val="clear" w:color="auto" w:fill="auto"/>
          </w:tcPr>
          <w:p w14:paraId="7462E1A2" w14:textId="77777777" w:rsidR="00DD4266" w:rsidRPr="00832A1F" w:rsidRDefault="00DD4266" w:rsidP="00FA379A">
            <w:pPr>
              <w:pStyle w:val="StandardWeb"/>
              <w:jc w:val="center"/>
              <w:rPr>
                <w:b/>
                <w:bCs/>
                <w:color w:val="000000"/>
                <w:sz w:val="20"/>
                <w:szCs w:val="20"/>
              </w:rPr>
            </w:pPr>
            <w:r>
              <w:rPr>
                <w:b/>
                <w:bCs/>
                <w:color w:val="000000"/>
                <w:sz w:val="20"/>
                <w:szCs w:val="20"/>
              </w:rPr>
              <w:t>Vrsta odbačenog otpada</w:t>
            </w:r>
          </w:p>
        </w:tc>
        <w:tc>
          <w:tcPr>
            <w:tcW w:w="1415" w:type="dxa"/>
            <w:vMerge w:val="restart"/>
            <w:shd w:val="clear" w:color="auto" w:fill="auto"/>
          </w:tcPr>
          <w:p w14:paraId="1077027C" w14:textId="77777777" w:rsidR="00DD4266" w:rsidRPr="00832A1F" w:rsidRDefault="00DD4266" w:rsidP="00FA379A">
            <w:pPr>
              <w:pStyle w:val="StandardWeb"/>
              <w:jc w:val="center"/>
              <w:rPr>
                <w:b/>
                <w:bCs/>
                <w:color w:val="000000"/>
                <w:sz w:val="20"/>
                <w:szCs w:val="20"/>
              </w:rPr>
            </w:pPr>
            <w:r>
              <w:rPr>
                <w:b/>
                <w:bCs/>
                <w:color w:val="000000"/>
                <w:sz w:val="20"/>
                <w:szCs w:val="20"/>
              </w:rPr>
              <w:t>Sanirano godine</w:t>
            </w:r>
          </w:p>
        </w:tc>
        <w:tc>
          <w:tcPr>
            <w:tcW w:w="4126" w:type="dxa"/>
            <w:gridSpan w:val="4"/>
            <w:shd w:val="clear" w:color="auto" w:fill="auto"/>
          </w:tcPr>
          <w:p w14:paraId="40A701A0" w14:textId="77777777" w:rsidR="00DD4266" w:rsidRPr="00832A1F" w:rsidRDefault="00DD4266" w:rsidP="00FA379A">
            <w:pPr>
              <w:pStyle w:val="StandardWeb"/>
              <w:jc w:val="center"/>
              <w:rPr>
                <w:b/>
                <w:bCs/>
                <w:color w:val="000000"/>
                <w:sz w:val="20"/>
                <w:szCs w:val="20"/>
              </w:rPr>
            </w:pPr>
            <w:r>
              <w:rPr>
                <w:b/>
                <w:bCs/>
                <w:color w:val="000000"/>
                <w:sz w:val="20"/>
                <w:szCs w:val="20"/>
              </w:rPr>
              <w:t>Utrošena sredstva za sanaciju u kunama</w:t>
            </w:r>
          </w:p>
        </w:tc>
      </w:tr>
      <w:tr w:rsidR="00DD4266" w:rsidRPr="00832A1F" w14:paraId="1050C200" w14:textId="77777777" w:rsidTr="00FA379A">
        <w:trPr>
          <w:trHeight w:val="423"/>
        </w:trPr>
        <w:tc>
          <w:tcPr>
            <w:tcW w:w="728" w:type="dxa"/>
            <w:vMerge/>
            <w:shd w:val="clear" w:color="auto" w:fill="auto"/>
          </w:tcPr>
          <w:p w14:paraId="3A7F7F66" w14:textId="77777777" w:rsidR="00DD4266" w:rsidRPr="00832A1F" w:rsidRDefault="00DD4266" w:rsidP="00FA379A">
            <w:pPr>
              <w:pStyle w:val="StandardWeb"/>
              <w:jc w:val="center"/>
              <w:rPr>
                <w:bCs/>
                <w:color w:val="000000"/>
                <w:sz w:val="20"/>
                <w:szCs w:val="20"/>
              </w:rPr>
            </w:pPr>
          </w:p>
        </w:tc>
        <w:tc>
          <w:tcPr>
            <w:tcW w:w="1843" w:type="dxa"/>
            <w:vMerge/>
            <w:shd w:val="clear" w:color="auto" w:fill="auto"/>
          </w:tcPr>
          <w:p w14:paraId="484735C9" w14:textId="77777777" w:rsidR="00DD4266" w:rsidRDefault="00DD4266" w:rsidP="00FA379A">
            <w:pPr>
              <w:pStyle w:val="StandardWeb"/>
              <w:jc w:val="center"/>
              <w:rPr>
                <w:bCs/>
                <w:color w:val="000000"/>
                <w:sz w:val="20"/>
                <w:szCs w:val="20"/>
              </w:rPr>
            </w:pPr>
          </w:p>
        </w:tc>
        <w:tc>
          <w:tcPr>
            <w:tcW w:w="1213" w:type="dxa"/>
            <w:vMerge/>
            <w:shd w:val="clear" w:color="auto" w:fill="auto"/>
          </w:tcPr>
          <w:p w14:paraId="6EE72FAA" w14:textId="77777777" w:rsidR="00DD4266" w:rsidRDefault="00DD4266" w:rsidP="00FA379A">
            <w:pPr>
              <w:pStyle w:val="StandardWeb"/>
              <w:jc w:val="center"/>
              <w:rPr>
                <w:bCs/>
                <w:color w:val="000000"/>
                <w:sz w:val="20"/>
                <w:szCs w:val="20"/>
              </w:rPr>
            </w:pPr>
          </w:p>
        </w:tc>
        <w:tc>
          <w:tcPr>
            <w:tcW w:w="1401" w:type="dxa"/>
            <w:vMerge/>
            <w:shd w:val="clear" w:color="auto" w:fill="auto"/>
          </w:tcPr>
          <w:p w14:paraId="361C902F" w14:textId="77777777" w:rsidR="00DD4266" w:rsidRDefault="00DD4266" w:rsidP="00FA379A">
            <w:pPr>
              <w:pStyle w:val="StandardWeb"/>
              <w:jc w:val="center"/>
              <w:rPr>
                <w:bCs/>
                <w:color w:val="000000"/>
                <w:sz w:val="20"/>
                <w:szCs w:val="20"/>
              </w:rPr>
            </w:pPr>
          </w:p>
        </w:tc>
        <w:tc>
          <w:tcPr>
            <w:tcW w:w="1415" w:type="dxa"/>
            <w:vMerge/>
            <w:shd w:val="clear" w:color="auto" w:fill="auto"/>
          </w:tcPr>
          <w:p w14:paraId="00D425A2" w14:textId="77777777" w:rsidR="00DD4266" w:rsidRDefault="00DD4266" w:rsidP="00FA379A">
            <w:pPr>
              <w:pStyle w:val="StandardWeb"/>
              <w:rPr>
                <w:bCs/>
                <w:color w:val="000000"/>
                <w:sz w:val="20"/>
                <w:szCs w:val="20"/>
              </w:rPr>
            </w:pPr>
          </w:p>
        </w:tc>
        <w:tc>
          <w:tcPr>
            <w:tcW w:w="1085" w:type="dxa"/>
            <w:shd w:val="clear" w:color="auto" w:fill="auto"/>
          </w:tcPr>
          <w:p w14:paraId="65B4610F" w14:textId="77777777" w:rsidR="00DD4266" w:rsidRPr="0020000D" w:rsidRDefault="00DD4266" w:rsidP="00FA379A">
            <w:pPr>
              <w:pStyle w:val="StandardWeb"/>
              <w:jc w:val="center"/>
              <w:rPr>
                <w:b/>
                <w:bCs/>
                <w:color w:val="000000"/>
                <w:sz w:val="20"/>
                <w:szCs w:val="20"/>
              </w:rPr>
            </w:pPr>
            <w:r w:rsidRPr="0020000D">
              <w:rPr>
                <w:b/>
                <w:bCs/>
                <w:color w:val="000000"/>
                <w:sz w:val="20"/>
                <w:szCs w:val="20"/>
              </w:rPr>
              <w:t>Sredstva FZOEU</w:t>
            </w:r>
          </w:p>
        </w:tc>
        <w:tc>
          <w:tcPr>
            <w:tcW w:w="961" w:type="dxa"/>
            <w:shd w:val="clear" w:color="auto" w:fill="auto"/>
          </w:tcPr>
          <w:p w14:paraId="53FC78E8" w14:textId="77777777" w:rsidR="00DD4266" w:rsidRPr="0020000D" w:rsidRDefault="00DD4266" w:rsidP="00FA379A">
            <w:pPr>
              <w:pStyle w:val="StandardWeb"/>
              <w:jc w:val="center"/>
              <w:rPr>
                <w:b/>
                <w:bCs/>
                <w:color w:val="000000"/>
                <w:sz w:val="20"/>
                <w:szCs w:val="20"/>
              </w:rPr>
            </w:pPr>
            <w:r w:rsidRPr="0020000D">
              <w:rPr>
                <w:b/>
                <w:bCs/>
                <w:color w:val="000000"/>
                <w:sz w:val="20"/>
                <w:szCs w:val="20"/>
              </w:rPr>
              <w:t>Sredstva JLS</w:t>
            </w:r>
          </w:p>
        </w:tc>
        <w:tc>
          <w:tcPr>
            <w:tcW w:w="1164" w:type="dxa"/>
            <w:shd w:val="clear" w:color="auto" w:fill="auto"/>
          </w:tcPr>
          <w:p w14:paraId="17B73646" w14:textId="77777777" w:rsidR="00DD4266" w:rsidRPr="0020000D" w:rsidRDefault="00DD4266" w:rsidP="00FA379A">
            <w:pPr>
              <w:pStyle w:val="StandardWeb"/>
              <w:jc w:val="center"/>
              <w:rPr>
                <w:b/>
                <w:bCs/>
                <w:color w:val="000000"/>
                <w:sz w:val="20"/>
                <w:szCs w:val="20"/>
              </w:rPr>
            </w:pPr>
            <w:r w:rsidRPr="0020000D">
              <w:rPr>
                <w:b/>
                <w:bCs/>
                <w:color w:val="000000"/>
                <w:sz w:val="20"/>
                <w:szCs w:val="20"/>
              </w:rPr>
              <w:t>Drugi izvori</w:t>
            </w:r>
          </w:p>
        </w:tc>
        <w:tc>
          <w:tcPr>
            <w:tcW w:w="916" w:type="dxa"/>
            <w:shd w:val="clear" w:color="auto" w:fill="auto"/>
          </w:tcPr>
          <w:p w14:paraId="6AA9D4AC" w14:textId="77777777" w:rsidR="00DD4266" w:rsidRPr="0020000D" w:rsidRDefault="00DD4266" w:rsidP="00FA379A">
            <w:pPr>
              <w:pStyle w:val="StandardWeb"/>
              <w:jc w:val="center"/>
              <w:rPr>
                <w:b/>
                <w:bCs/>
                <w:color w:val="000000"/>
                <w:sz w:val="20"/>
                <w:szCs w:val="20"/>
              </w:rPr>
            </w:pPr>
            <w:r w:rsidRPr="0020000D">
              <w:rPr>
                <w:b/>
                <w:bCs/>
                <w:color w:val="000000"/>
                <w:sz w:val="20"/>
                <w:szCs w:val="20"/>
              </w:rPr>
              <w:t>Ukupno</w:t>
            </w:r>
          </w:p>
        </w:tc>
      </w:tr>
      <w:tr w:rsidR="00DD4266" w:rsidRPr="00832A1F" w14:paraId="26B37884" w14:textId="77777777" w:rsidTr="00FA379A">
        <w:tc>
          <w:tcPr>
            <w:tcW w:w="728" w:type="dxa"/>
            <w:shd w:val="clear" w:color="auto" w:fill="auto"/>
          </w:tcPr>
          <w:p w14:paraId="052F229D" w14:textId="77777777" w:rsidR="00DD4266" w:rsidRPr="00832A1F" w:rsidRDefault="00DD4266" w:rsidP="00FA379A">
            <w:pPr>
              <w:pStyle w:val="StandardWeb"/>
              <w:jc w:val="center"/>
              <w:rPr>
                <w:bCs/>
                <w:color w:val="000000"/>
                <w:sz w:val="20"/>
                <w:szCs w:val="20"/>
              </w:rPr>
            </w:pPr>
            <w:r>
              <w:rPr>
                <w:bCs/>
                <w:color w:val="000000"/>
                <w:sz w:val="20"/>
                <w:szCs w:val="20"/>
              </w:rPr>
              <w:t>1</w:t>
            </w:r>
          </w:p>
        </w:tc>
        <w:tc>
          <w:tcPr>
            <w:tcW w:w="1843" w:type="dxa"/>
            <w:shd w:val="clear" w:color="auto" w:fill="auto"/>
            <w:vAlign w:val="center"/>
          </w:tcPr>
          <w:p w14:paraId="7C4FA5BE" w14:textId="77777777" w:rsidR="00DD4266" w:rsidRPr="00AB7418" w:rsidRDefault="00DD4266" w:rsidP="00FA379A">
            <w:pPr>
              <w:pStyle w:val="StandardWeb"/>
              <w:jc w:val="center"/>
              <w:rPr>
                <w:bCs/>
                <w:color w:val="000000"/>
                <w:sz w:val="22"/>
                <w:szCs w:val="22"/>
              </w:rPr>
            </w:pPr>
            <w:r w:rsidRPr="00AB7418">
              <w:rPr>
                <w:bCs/>
                <w:color w:val="000000"/>
                <w:sz w:val="22"/>
                <w:szCs w:val="22"/>
              </w:rPr>
              <w:t xml:space="preserve">k.o.  Šandrovac - </w:t>
            </w:r>
            <w:proofErr w:type="spellStart"/>
            <w:r w:rsidRPr="00AB7418">
              <w:rPr>
                <w:bCs/>
                <w:color w:val="000000"/>
                <w:sz w:val="22"/>
                <w:szCs w:val="22"/>
              </w:rPr>
              <w:t>Šašnjevac</w:t>
            </w:r>
            <w:proofErr w:type="spellEnd"/>
          </w:p>
        </w:tc>
        <w:tc>
          <w:tcPr>
            <w:tcW w:w="1213" w:type="dxa"/>
            <w:shd w:val="clear" w:color="auto" w:fill="auto"/>
            <w:vAlign w:val="center"/>
          </w:tcPr>
          <w:p w14:paraId="16965985" w14:textId="77777777" w:rsidR="00DD4266" w:rsidRPr="00832A1F" w:rsidRDefault="00DD4266" w:rsidP="00FA379A">
            <w:pPr>
              <w:pStyle w:val="StandardWeb"/>
              <w:jc w:val="center"/>
              <w:rPr>
                <w:bCs/>
                <w:color w:val="000000"/>
                <w:sz w:val="20"/>
                <w:szCs w:val="20"/>
              </w:rPr>
            </w:pPr>
            <w:r>
              <w:rPr>
                <w:bCs/>
                <w:color w:val="000000"/>
                <w:sz w:val="20"/>
                <w:szCs w:val="20"/>
              </w:rPr>
              <w:t>30m3</w:t>
            </w:r>
          </w:p>
        </w:tc>
        <w:tc>
          <w:tcPr>
            <w:tcW w:w="1401" w:type="dxa"/>
            <w:shd w:val="clear" w:color="auto" w:fill="auto"/>
            <w:vAlign w:val="center"/>
          </w:tcPr>
          <w:p w14:paraId="20F50196" w14:textId="77777777" w:rsidR="00DD4266" w:rsidRDefault="00DD4266" w:rsidP="00FA379A">
            <w:pPr>
              <w:pStyle w:val="StandardWeb"/>
              <w:jc w:val="center"/>
              <w:rPr>
                <w:bCs/>
                <w:color w:val="000000"/>
                <w:sz w:val="20"/>
                <w:szCs w:val="20"/>
              </w:rPr>
            </w:pPr>
            <w:r>
              <w:rPr>
                <w:bCs/>
                <w:color w:val="000000"/>
                <w:sz w:val="20"/>
                <w:szCs w:val="20"/>
              </w:rPr>
              <w:t>Komunalni</w:t>
            </w:r>
          </w:p>
        </w:tc>
        <w:tc>
          <w:tcPr>
            <w:tcW w:w="1415" w:type="dxa"/>
            <w:shd w:val="clear" w:color="auto" w:fill="auto"/>
            <w:vAlign w:val="center"/>
          </w:tcPr>
          <w:p w14:paraId="724A88CB" w14:textId="77777777" w:rsidR="00DD4266" w:rsidRDefault="00DD4266" w:rsidP="00FA379A">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14:paraId="306EC184" w14:textId="77777777" w:rsidR="00DD4266" w:rsidRDefault="00DD4266" w:rsidP="00FA379A">
            <w:pPr>
              <w:pStyle w:val="StandardWeb"/>
              <w:jc w:val="center"/>
              <w:rPr>
                <w:bCs/>
                <w:color w:val="000000"/>
                <w:sz w:val="20"/>
                <w:szCs w:val="20"/>
              </w:rPr>
            </w:pPr>
            <w:r>
              <w:rPr>
                <w:bCs/>
                <w:color w:val="000000"/>
                <w:sz w:val="20"/>
                <w:szCs w:val="20"/>
              </w:rPr>
              <w:t>-</w:t>
            </w:r>
          </w:p>
        </w:tc>
        <w:tc>
          <w:tcPr>
            <w:tcW w:w="961" w:type="dxa"/>
            <w:shd w:val="clear" w:color="auto" w:fill="auto"/>
            <w:vAlign w:val="center"/>
          </w:tcPr>
          <w:p w14:paraId="2402C2D7" w14:textId="77777777" w:rsidR="00DD4266" w:rsidRDefault="00DD4266" w:rsidP="00FA379A">
            <w:pPr>
              <w:pStyle w:val="StandardWeb"/>
              <w:jc w:val="center"/>
              <w:rPr>
                <w:bCs/>
                <w:color w:val="000000"/>
                <w:sz w:val="20"/>
                <w:szCs w:val="20"/>
              </w:rPr>
            </w:pPr>
            <w:r>
              <w:rPr>
                <w:bCs/>
                <w:color w:val="000000"/>
                <w:sz w:val="20"/>
                <w:szCs w:val="20"/>
              </w:rPr>
              <w:t>5.000,00</w:t>
            </w:r>
          </w:p>
        </w:tc>
        <w:tc>
          <w:tcPr>
            <w:tcW w:w="1164" w:type="dxa"/>
            <w:shd w:val="clear" w:color="auto" w:fill="auto"/>
            <w:vAlign w:val="center"/>
          </w:tcPr>
          <w:p w14:paraId="18F97C70" w14:textId="77777777" w:rsidR="00DD4266" w:rsidRDefault="00DD4266" w:rsidP="00FA379A">
            <w:pPr>
              <w:pStyle w:val="StandardWeb"/>
              <w:jc w:val="center"/>
              <w:rPr>
                <w:bCs/>
                <w:color w:val="000000"/>
                <w:sz w:val="20"/>
                <w:szCs w:val="20"/>
              </w:rPr>
            </w:pPr>
            <w:r>
              <w:rPr>
                <w:bCs/>
                <w:color w:val="000000"/>
                <w:sz w:val="20"/>
                <w:szCs w:val="20"/>
              </w:rPr>
              <w:t>-</w:t>
            </w:r>
          </w:p>
        </w:tc>
        <w:tc>
          <w:tcPr>
            <w:tcW w:w="916" w:type="dxa"/>
            <w:shd w:val="clear" w:color="auto" w:fill="auto"/>
            <w:vAlign w:val="center"/>
          </w:tcPr>
          <w:p w14:paraId="36278F5B" w14:textId="77777777" w:rsidR="00DD4266" w:rsidRDefault="00DD4266" w:rsidP="00FA379A">
            <w:pPr>
              <w:pStyle w:val="StandardWeb"/>
              <w:jc w:val="center"/>
              <w:rPr>
                <w:bCs/>
                <w:color w:val="000000"/>
                <w:sz w:val="20"/>
                <w:szCs w:val="20"/>
              </w:rPr>
            </w:pPr>
            <w:r>
              <w:rPr>
                <w:bCs/>
                <w:color w:val="000000"/>
                <w:sz w:val="20"/>
                <w:szCs w:val="20"/>
              </w:rPr>
              <w:t>5.000,00</w:t>
            </w:r>
          </w:p>
        </w:tc>
      </w:tr>
      <w:tr w:rsidR="00DD4266" w:rsidRPr="00832A1F" w14:paraId="745AE7C4" w14:textId="77777777" w:rsidTr="00FA379A">
        <w:tc>
          <w:tcPr>
            <w:tcW w:w="728" w:type="dxa"/>
            <w:shd w:val="clear" w:color="auto" w:fill="auto"/>
          </w:tcPr>
          <w:p w14:paraId="4E232D5A" w14:textId="77777777" w:rsidR="00DD4266" w:rsidRPr="00832A1F" w:rsidRDefault="00DD4266" w:rsidP="00FA379A">
            <w:pPr>
              <w:pStyle w:val="StandardWeb"/>
              <w:jc w:val="center"/>
              <w:rPr>
                <w:bCs/>
                <w:color w:val="000000"/>
                <w:sz w:val="20"/>
                <w:szCs w:val="20"/>
              </w:rPr>
            </w:pPr>
            <w:r>
              <w:rPr>
                <w:bCs/>
                <w:color w:val="000000"/>
                <w:sz w:val="20"/>
                <w:szCs w:val="20"/>
              </w:rPr>
              <w:t>2</w:t>
            </w:r>
          </w:p>
        </w:tc>
        <w:tc>
          <w:tcPr>
            <w:tcW w:w="1843" w:type="dxa"/>
            <w:shd w:val="clear" w:color="auto" w:fill="auto"/>
            <w:vAlign w:val="center"/>
          </w:tcPr>
          <w:p w14:paraId="368FC7E3" w14:textId="77777777" w:rsidR="00DD4266" w:rsidRPr="00AB7418" w:rsidRDefault="00DD4266" w:rsidP="00FA379A">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Lasovac</w:t>
            </w:r>
            <w:proofErr w:type="spellEnd"/>
            <w:r w:rsidRPr="00AB7418">
              <w:rPr>
                <w:bCs/>
                <w:color w:val="000000"/>
                <w:sz w:val="22"/>
                <w:szCs w:val="22"/>
              </w:rPr>
              <w:t xml:space="preserve"> – Staro selo</w:t>
            </w:r>
          </w:p>
        </w:tc>
        <w:tc>
          <w:tcPr>
            <w:tcW w:w="1213" w:type="dxa"/>
            <w:shd w:val="clear" w:color="auto" w:fill="auto"/>
            <w:vAlign w:val="center"/>
          </w:tcPr>
          <w:p w14:paraId="44F42269" w14:textId="77777777" w:rsidR="00DD4266" w:rsidRPr="00832A1F" w:rsidRDefault="00DD4266" w:rsidP="00FA379A">
            <w:pPr>
              <w:pStyle w:val="StandardWeb"/>
              <w:jc w:val="center"/>
              <w:rPr>
                <w:bCs/>
                <w:color w:val="000000"/>
                <w:sz w:val="20"/>
                <w:szCs w:val="20"/>
              </w:rPr>
            </w:pPr>
            <w:r>
              <w:rPr>
                <w:bCs/>
                <w:color w:val="000000"/>
                <w:sz w:val="20"/>
                <w:szCs w:val="20"/>
              </w:rPr>
              <w:t>20m3</w:t>
            </w:r>
          </w:p>
        </w:tc>
        <w:tc>
          <w:tcPr>
            <w:tcW w:w="1401" w:type="dxa"/>
            <w:shd w:val="clear" w:color="auto" w:fill="auto"/>
            <w:vAlign w:val="center"/>
          </w:tcPr>
          <w:p w14:paraId="64D8F2E7" w14:textId="77777777" w:rsidR="00DD4266" w:rsidRDefault="00DD4266" w:rsidP="00FA379A">
            <w:pPr>
              <w:pStyle w:val="StandardWeb"/>
              <w:jc w:val="center"/>
              <w:rPr>
                <w:bCs/>
                <w:color w:val="000000"/>
                <w:sz w:val="20"/>
                <w:szCs w:val="20"/>
              </w:rPr>
            </w:pPr>
            <w:r>
              <w:rPr>
                <w:bCs/>
                <w:color w:val="000000"/>
                <w:sz w:val="20"/>
                <w:szCs w:val="20"/>
              </w:rPr>
              <w:t>Komunalni</w:t>
            </w:r>
          </w:p>
        </w:tc>
        <w:tc>
          <w:tcPr>
            <w:tcW w:w="1415" w:type="dxa"/>
            <w:shd w:val="clear" w:color="auto" w:fill="auto"/>
            <w:vAlign w:val="center"/>
          </w:tcPr>
          <w:p w14:paraId="71EB832C" w14:textId="77777777" w:rsidR="00DD4266" w:rsidRDefault="00DD4266" w:rsidP="00FA379A">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14:paraId="73142777" w14:textId="77777777" w:rsidR="00DD4266" w:rsidRDefault="00DD4266" w:rsidP="00FA379A">
            <w:pPr>
              <w:pStyle w:val="StandardWeb"/>
              <w:jc w:val="center"/>
              <w:rPr>
                <w:bCs/>
                <w:color w:val="000000"/>
                <w:sz w:val="20"/>
                <w:szCs w:val="20"/>
              </w:rPr>
            </w:pPr>
            <w:r>
              <w:rPr>
                <w:bCs/>
                <w:color w:val="000000"/>
                <w:sz w:val="20"/>
                <w:szCs w:val="20"/>
              </w:rPr>
              <w:t>-</w:t>
            </w:r>
          </w:p>
        </w:tc>
        <w:tc>
          <w:tcPr>
            <w:tcW w:w="961" w:type="dxa"/>
            <w:shd w:val="clear" w:color="auto" w:fill="auto"/>
            <w:vAlign w:val="center"/>
          </w:tcPr>
          <w:p w14:paraId="673B036E" w14:textId="77777777" w:rsidR="00DD4266" w:rsidRDefault="00DD4266" w:rsidP="00FA379A">
            <w:pPr>
              <w:pStyle w:val="StandardWeb"/>
              <w:jc w:val="center"/>
              <w:rPr>
                <w:bCs/>
                <w:color w:val="000000"/>
                <w:sz w:val="20"/>
                <w:szCs w:val="20"/>
              </w:rPr>
            </w:pPr>
            <w:r>
              <w:rPr>
                <w:bCs/>
                <w:color w:val="000000"/>
                <w:sz w:val="20"/>
                <w:szCs w:val="20"/>
              </w:rPr>
              <w:t>5.000,00</w:t>
            </w:r>
          </w:p>
        </w:tc>
        <w:tc>
          <w:tcPr>
            <w:tcW w:w="1164" w:type="dxa"/>
            <w:shd w:val="clear" w:color="auto" w:fill="auto"/>
            <w:vAlign w:val="center"/>
          </w:tcPr>
          <w:p w14:paraId="5DFF6EE5" w14:textId="77777777" w:rsidR="00DD4266" w:rsidRDefault="00DD4266" w:rsidP="00FA379A">
            <w:pPr>
              <w:pStyle w:val="StandardWeb"/>
              <w:jc w:val="center"/>
              <w:rPr>
                <w:bCs/>
                <w:color w:val="000000"/>
                <w:sz w:val="20"/>
                <w:szCs w:val="20"/>
              </w:rPr>
            </w:pPr>
            <w:r>
              <w:rPr>
                <w:bCs/>
                <w:color w:val="000000"/>
                <w:sz w:val="20"/>
                <w:szCs w:val="20"/>
              </w:rPr>
              <w:t>-</w:t>
            </w:r>
          </w:p>
        </w:tc>
        <w:tc>
          <w:tcPr>
            <w:tcW w:w="916" w:type="dxa"/>
            <w:shd w:val="clear" w:color="auto" w:fill="auto"/>
            <w:vAlign w:val="center"/>
          </w:tcPr>
          <w:p w14:paraId="2B4E4286" w14:textId="77777777" w:rsidR="00DD4266" w:rsidRDefault="00DD4266" w:rsidP="00FA379A">
            <w:pPr>
              <w:pStyle w:val="StandardWeb"/>
              <w:jc w:val="center"/>
              <w:rPr>
                <w:bCs/>
                <w:color w:val="000000"/>
                <w:sz w:val="20"/>
                <w:szCs w:val="20"/>
              </w:rPr>
            </w:pPr>
            <w:r>
              <w:rPr>
                <w:bCs/>
                <w:color w:val="000000"/>
                <w:sz w:val="20"/>
                <w:szCs w:val="20"/>
              </w:rPr>
              <w:t>5.000,00</w:t>
            </w:r>
          </w:p>
        </w:tc>
      </w:tr>
      <w:tr w:rsidR="00DD4266" w:rsidRPr="00832A1F" w14:paraId="7A996E53" w14:textId="77777777" w:rsidTr="00FA379A">
        <w:tc>
          <w:tcPr>
            <w:tcW w:w="728" w:type="dxa"/>
            <w:shd w:val="clear" w:color="auto" w:fill="auto"/>
          </w:tcPr>
          <w:p w14:paraId="5E7A4948" w14:textId="77777777" w:rsidR="00DD4266" w:rsidRPr="00832A1F" w:rsidRDefault="00DD4266" w:rsidP="00FA379A">
            <w:pPr>
              <w:pStyle w:val="StandardWeb"/>
              <w:jc w:val="center"/>
              <w:rPr>
                <w:bCs/>
                <w:color w:val="000000"/>
                <w:sz w:val="20"/>
                <w:szCs w:val="20"/>
              </w:rPr>
            </w:pPr>
            <w:r>
              <w:rPr>
                <w:bCs/>
                <w:color w:val="000000"/>
                <w:sz w:val="20"/>
                <w:szCs w:val="20"/>
              </w:rPr>
              <w:t>3</w:t>
            </w:r>
          </w:p>
        </w:tc>
        <w:tc>
          <w:tcPr>
            <w:tcW w:w="1843" w:type="dxa"/>
            <w:shd w:val="clear" w:color="auto" w:fill="auto"/>
            <w:vAlign w:val="center"/>
          </w:tcPr>
          <w:p w14:paraId="145A2B65" w14:textId="77777777" w:rsidR="00DD4266" w:rsidRPr="00AB7418" w:rsidRDefault="00DD4266" w:rsidP="00FA379A">
            <w:pPr>
              <w:pStyle w:val="StandardWeb"/>
              <w:jc w:val="center"/>
              <w:rPr>
                <w:bCs/>
                <w:color w:val="000000"/>
                <w:sz w:val="22"/>
                <w:szCs w:val="22"/>
              </w:rPr>
            </w:pPr>
            <w:r w:rsidRPr="00AB7418">
              <w:rPr>
                <w:bCs/>
                <w:color w:val="000000"/>
                <w:sz w:val="22"/>
                <w:szCs w:val="22"/>
              </w:rPr>
              <w:t xml:space="preserve">k.o.  Kašljavac - </w:t>
            </w:r>
            <w:proofErr w:type="spellStart"/>
            <w:r w:rsidRPr="00AB7418">
              <w:rPr>
                <w:bCs/>
                <w:color w:val="000000"/>
                <w:sz w:val="22"/>
                <w:szCs w:val="22"/>
              </w:rPr>
              <w:t>Crnaja</w:t>
            </w:r>
            <w:proofErr w:type="spellEnd"/>
          </w:p>
        </w:tc>
        <w:tc>
          <w:tcPr>
            <w:tcW w:w="1213" w:type="dxa"/>
            <w:shd w:val="clear" w:color="auto" w:fill="auto"/>
            <w:vAlign w:val="center"/>
          </w:tcPr>
          <w:p w14:paraId="623F8C2B" w14:textId="77777777" w:rsidR="00DD4266" w:rsidRPr="00832A1F" w:rsidRDefault="00DD4266" w:rsidP="00FA379A">
            <w:pPr>
              <w:pStyle w:val="StandardWeb"/>
              <w:jc w:val="center"/>
              <w:rPr>
                <w:bCs/>
                <w:color w:val="000000"/>
                <w:sz w:val="20"/>
                <w:szCs w:val="20"/>
              </w:rPr>
            </w:pPr>
            <w:r>
              <w:rPr>
                <w:bCs/>
                <w:color w:val="000000"/>
                <w:sz w:val="20"/>
                <w:szCs w:val="20"/>
              </w:rPr>
              <w:t>10m3</w:t>
            </w:r>
          </w:p>
        </w:tc>
        <w:tc>
          <w:tcPr>
            <w:tcW w:w="1401" w:type="dxa"/>
            <w:shd w:val="clear" w:color="auto" w:fill="auto"/>
            <w:vAlign w:val="center"/>
          </w:tcPr>
          <w:p w14:paraId="3AF13C97" w14:textId="77777777" w:rsidR="00DD4266" w:rsidRDefault="00DD4266" w:rsidP="00FA379A">
            <w:pPr>
              <w:pStyle w:val="StandardWeb"/>
              <w:jc w:val="center"/>
              <w:rPr>
                <w:bCs/>
                <w:color w:val="000000"/>
                <w:sz w:val="20"/>
                <w:szCs w:val="20"/>
              </w:rPr>
            </w:pPr>
            <w:r>
              <w:rPr>
                <w:bCs/>
                <w:color w:val="000000"/>
                <w:sz w:val="20"/>
                <w:szCs w:val="20"/>
              </w:rPr>
              <w:t>Komunalni</w:t>
            </w:r>
          </w:p>
        </w:tc>
        <w:tc>
          <w:tcPr>
            <w:tcW w:w="1415" w:type="dxa"/>
            <w:shd w:val="clear" w:color="auto" w:fill="auto"/>
            <w:vAlign w:val="center"/>
          </w:tcPr>
          <w:p w14:paraId="53AE4711" w14:textId="77777777" w:rsidR="00DD4266" w:rsidRDefault="00DD4266" w:rsidP="00FA379A">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14:paraId="5FE94BB0" w14:textId="77777777" w:rsidR="00DD4266" w:rsidRDefault="00DD4266" w:rsidP="00FA379A">
            <w:pPr>
              <w:pStyle w:val="StandardWeb"/>
              <w:jc w:val="center"/>
              <w:rPr>
                <w:bCs/>
                <w:color w:val="000000"/>
                <w:sz w:val="20"/>
                <w:szCs w:val="20"/>
              </w:rPr>
            </w:pPr>
            <w:r>
              <w:rPr>
                <w:bCs/>
                <w:color w:val="000000"/>
                <w:sz w:val="20"/>
                <w:szCs w:val="20"/>
              </w:rPr>
              <w:t>-</w:t>
            </w:r>
          </w:p>
        </w:tc>
        <w:tc>
          <w:tcPr>
            <w:tcW w:w="961" w:type="dxa"/>
            <w:shd w:val="clear" w:color="auto" w:fill="auto"/>
            <w:vAlign w:val="center"/>
          </w:tcPr>
          <w:p w14:paraId="14098A17" w14:textId="77777777" w:rsidR="00DD4266" w:rsidRDefault="00DD4266" w:rsidP="00FA379A">
            <w:pPr>
              <w:pStyle w:val="StandardWeb"/>
              <w:jc w:val="center"/>
              <w:rPr>
                <w:bCs/>
                <w:color w:val="000000"/>
                <w:sz w:val="20"/>
                <w:szCs w:val="20"/>
              </w:rPr>
            </w:pPr>
            <w:r>
              <w:rPr>
                <w:bCs/>
                <w:color w:val="000000"/>
                <w:sz w:val="20"/>
                <w:szCs w:val="20"/>
              </w:rPr>
              <w:t>5.000,00</w:t>
            </w:r>
          </w:p>
        </w:tc>
        <w:tc>
          <w:tcPr>
            <w:tcW w:w="1164" w:type="dxa"/>
            <w:shd w:val="clear" w:color="auto" w:fill="auto"/>
            <w:vAlign w:val="center"/>
          </w:tcPr>
          <w:p w14:paraId="4D033E17" w14:textId="77777777" w:rsidR="00DD4266" w:rsidRDefault="00DD4266" w:rsidP="00FA379A">
            <w:pPr>
              <w:pStyle w:val="StandardWeb"/>
              <w:jc w:val="center"/>
              <w:rPr>
                <w:bCs/>
                <w:color w:val="000000"/>
                <w:sz w:val="20"/>
                <w:szCs w:val="20"/>
              </w:rPr>
            </w:pPr>
            <w:r>
              <w:rPr>
                <w:bCs/>
                <w:color w:val="000000"/>
                <w:sz w:val="20"/>
                <w:szCs w:val="20"/>
              </w:rPr>
              <w:t>-</w:t>
            </w:r>
          </w:p>
        </w:tc>
        <w:tc>
          <w:tcPr>
            <w:tcW w:w="916" w:type="dxa"/>
            <w:shd w:val="clear" w:color="auto" w:fill="auto"/>
            <w:vAlign w:val="center"/>
          </w:tcPr>
          <w:p w14:paraId="1071D8DE" w14:textId="77777777" w:rsidR="00DD4266" w:rsidRDefault="00DD4266" w:rsidP="00FA379A">
            <w:pPr>
              <w:pStyle w:val="StandardWeb"/>
              <w:jc w:val="center"/>
              <w:rPr>
                <w:bCs/>
                <w:color w:val="000000"/>
                <w:sz w:val="20"/>
                <w:szCs w:val="20"/>
              </w:rPr>
            </w:pPr>
            <w:r>
              <w:rPr>
                <w:bCs/>
                <w:color w:val="000000"/>
                <w:sz w:val="20"/>
                <w:szCs w:val="20"/>
              </w:rPr>
              <w:t>5.000,00</w:t>
            </w:r>
          </w:p>
        </w:tc>
      </w:tr>
      <w:tr w:rsidR="00DD4266" w:rsidRPr="00832A1F" w14:paraId="0CF9D5F9" w14:textId="77777777" w:rsidTr="00FA379A">
        <w:tc>
          <w:tcPr>
            <w:tcW w:w="728" w:type="dxa"/>
            <w:shd w:val="clear" w:color="auto" w:fill="auto"/>
          </w:tcPr>
          <w:p w14:paraId="6B2A5066" w14:textId="77777777" w:rsidR="00DD4266" w:rsidRPr="00832A1F" w:rsidRDefault="00DD4266" w:rsidP="00FA379A">
            <w:pPr>
              <w:pStyle w:val="StandardWeb"/>
              <w:jc w:val="center"/>
              <w:rPr>
                <w:bCs/>
                <w:color w:val="000000"/>
                <w:sz w:val="20"/>
                <w:szCs w:val="20"/>
              </w:rPr>
            </w:pPr>
            <w:r>
              <w:rPr>
                <w:bCs/>
                <w:color w:val="000000"/>
                <w:sz w:val="20"/>
                <w:szCs w:val="20"/>
              </w:rPr>
              <w:t>4</w:t>
            </w:r>
          </w:p>
        </w:tc>
        <w:tc>
          <w:tcPr>
            <w:tcW w:w="1843" w:type="dxa"/>
            <w:shd w:val="clear" w:color="auto" w:fill="auto"/>
            <w:vAlign w:val="center"/>
          </w:tcPr>
          <w:p w14:paraId="515B48C6" w14:textId="77777777" w:rsidR="00DD4266" w:rsidRPr="00AB7418" w:rsidRDefault="00DD4266" w:rsidP="00FA379A">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Lasovac</w:t>
            </w:r>
            <w:proofErr w:type="spellEnd"/>
            <w:r w:rsidRPr="00AB7418">
              <w:rPr>
                <w:bCs/>
                <w:color w:val="000000"/>
                <w:sz w:val="22"/>
                <w:szCs w:val="22"/>
              </w:rPr>
              <w:t>- Čizma</w:t>
            </w:r>
          </w:p>
        </w:tc>
        <w:tc>
          <w:tcPr>
            <w:tcW w:w="1213" w:type="dxa"/>
            <w:shd w:val="clear" w:color="auto" w:fill="auto"/>
            <w:vAlign w:val="center"/>
          </w:tcPr>
          <w:p w14:paraId="3603A72D" w14:textId="77777777" w:rsidR="00DD4266" w:rsidRPr="00832A1F" w:rsidRDefault="00DD4266" w:rsidP="00FA379A">
            <w:pPr>
              <w:pStyle w:val="StandardWeb"/>
              <w:jc w:val="center"/>
              <w:rPr>
                <w:bCs/>
                <w:color w:val="000000"/>
                <w:sz w:val="20"/>
                <w:szCs w:val="20"/>
              </w:rPr>
            </w:pPr>
            <w:r>
              <w:rPr>
                <w:bCs/>
                <w:color w:val="000000"/>
                <w:sz w:val="20"/>
                <w:szCs w:val="20"/>
              </w:rPr>
              <w:t>10m3</w:t>
            </w:r>
          </w:p>
        </w:tc>
        <w:tc>
          <w:tcPr>
            <w:tcW w:w="1401" w:type="dxa"/>
            <w:shd w:val="clear" w:color="auto" w:fill="auto"/>
            <w:vAlign w:val="center"/>
          </w:tcPr>
          <w:p w14:paraId="45313B9E" w14:textId="77777777" w:rsidR="00DD4266" w:rsidRDefault="00DD4266" w:rsidP="00FA379A">
            <w:pPr>
              <w:pStyle w:val="StandardWeb"/>
              <w:jc w:val="center"/>
              <w:rPr>
                <w:bCs/>
                <w:color w:val="000000"/>
                <w:sz w:val="20"/>
                <w:szCs w:val="20"/>
              </w:rPr>
            </w:pPr>
            <w:r>
              <w:rPr>
                <w:bCs/>
                <w:color w:val="000000"/>
                <w:sz w:val="20"/>
                <w:szCs w:val="20"/>
              </w:rPr>
              <w:t>Komunalni</w:t>
            </w:r>
          </w:p>
        </w:tc>
        <w:tc>
          <w:tcPr>
            <w:tcW w:w="1415" w:type="dxa"/>
            <w:shd w:val="clear" w:color="auto" w:fill="auto"/>
            <w:vAlign w:val="center"/>
          </w:tcPr>
          <w:p w14:paraId="0CC9072D" w14:textId="77777777" w:rsidR="00DD4266" w:rsidRDefault="00DD4266" w:rsidP="00FA379A">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14:paraId="1724F69B" w14:textId="77777777" w:rsidR="00DD4266" w:rsidRDefault="00DD4266" w:rsidP="00FA379A">
            <w:pPr>
              <w:pStyle w:val="StandardWeb"/>
              <w:jc w:val="center"/>
              <w:rPr>
                <w:bCs/>
                <w:color w:val="000000"/>
                <w:sz w:val="20"/>
                <w:szCs w:val="20"/>
              </w:rPr>
            </w:pPr>
            <w:r>
              <w:rPr>
                <w:bCs/>
                <w:color w:val="000000"/>
                <w:sz w:val="20"/>
                <w:szCs w:val="20"/>
              </w:rPr>
              <w:t>-</w:t>
            </w:r>
          </w:p>
        </w:tc>
        <w:tc>
          <w:tcPr>
            <w:tcW w:w="961" w:type="dxa"/>
            <w:shd w:val="clear" w:color="auto" w:fill="auto"/>
            <w:vAlign w:val="center"/>
          </w:tcPr>
          <w:p w14:paraId="00156710" w14:textId="77777777" w:rsidR="00DD4266" w:rsidRDefault="00DD4266" w:rsidP="00FA379A">
            <w:pPr>
              <w:pStyle w:val="StandardWeb"/>
              <w:jc w:val="center"/>
              <w:rPr>
                <w:bCs/>
                <w:color w:val="000000"/>
                <w:sz w:val="20"/>
                <w:szCs w:val="20"/>
              </w:rPr>
            </w:pPr>
            <w:r>
              <w:rPr>
                <w:bCs/>
                <w:color w:val="000000"/>
                <w:sz w:val="20"/>
                <w:szCs w:val="20"/>
              </w:rPr>
              <w:t>5.000,00</w:t>
            </w:r>
          </w:p>
        </w:tc>
        <w:tc>
          <w:tcPr>
            <w:tcW w:w="1164" w:type="dxa"/>
            <w:shd w:val="clear" w:color="auto" w:fill="auto"/>
            <w:vAlign w:val="center"/>
          </w:tcPr>
          <w:p w14:paraId="501F809E" w14:textId="77777777" w:rsidR="00DD4266" w:rsidRDefault="00DD4266" w:rsidP="00FA379A">
            <w:pPr>
              <w:pStyle w:val="StandardWeb"/>
              <w:jc w:val="center"/>
              <w:rPr>
                <w:bCs/>
                <w:color w:val="000000"/>
                <w:sz w:val="20"/>
                <w:szCs w:val="20"/>
              </w:rPr>
            </w:pPr>
            <w:r>
              <w:rPr>
                <w:bCs/>
                <w:color w:val="000000"/>
                <w:sz w:val="20"/>
                <w:szCs w:val="20"/>
              </w:rPr>
              <w:t>-</w:t>
            </w:r>
          </w:p>
        </w:tc>
        <w:tc>
          <w:tcPr>
            <w:tcW w:w="916" w:type="dxa"/>
            <w:shd w:val="clear" w:color="auto" w:fill="auto"/>
            <w:vAlign w:val="center"/>
          </w:tcPr>
          <w:p w14:paraId="639602E4" w14:textId="77777777" w:rsidR="00DD4266" w:rsidRDefault="00DD4266" w:rsidP="00FA379A">
            <w:pPr>
              <w:pStyle w:val="StandardWeb"/>
              <w:jc w:val="center"/>
              <w:rPr>
                <w:bCs/>
                <w:color w:val="000000"/>
                <w:sz w:val="20"/>
                <w:szCs w:val="20"/>
              </w:rPr>
            </w:pPr>
            <w:r>
              <w:rPr>
                <w:bCs/>
                <w:color w:val="000000"/>
                <w:sz w:val="20"/>
                <w:szCs w:val="20"/>
              </w:rPr>
              <w:t>5.000,00</w:t>
            </w:r>
          </w:p>
        </w:tc>
      </w:tr>
      <w:tr w:rsidR="00DD4266" w:rsidRPr="00832A1F" w14:paraId="594E5FC6" w14:textId="77777777" w:rsidTr="00FA379A">
        <w:tc>
          <w:tcPr>
            <w:tcW w:w="728" w:type="dxa"/>
            <w:shd w:val="clear" w:color="auto" w:fill="auto"/>
          </w:tcPr>
          <w:p w14:paraId="67926F92" w14:textId="77777777" w:rsidR="00DD4266" w:rsidRPr="00832A1F" w:rsidRDefault="00DD4266" w:rsidP="00FA379A">
            <w:pPr>
              <w:pStyle w:val="StandardWeb"/>
              <w:jc w:val="center"/>
              <w:rPr>
                <w:bCs/>
                <w:color w:val="000000"/>
                <w:sz w:val="20"/>
                <w:szCs w:val="20"/>
              </w:rPr>
            </w:pPr>
            <w:r>
              <w:rPr>
                <w:bCs/>
                <w:color w:val="000000"/>
                <w:sz w:val="20"/>
                <w:szCs w:val="20"/>
              </w:rPr>
              <w:t>5</w:t>
            </w:r>
          </w:p>
        </w:tc>
        <w:tc>
          <w:tcPr>
            <w:tcW w:w="1843" w:type="dxa"/>
            <w:shd w:val="clear" w:color="auto" w:fill="auto"/>
            <w:vAlign w:val="center"/>
          </w:tcPr>
          <w:p w14:paraId="77CF2421" w14:textId="77777777" w:rsidR="00DD4266" w:rsidRPr="00AB7418" w:rsidRDefault="00DD4266" w:rsidP="00FA379A">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Pupelica</w:t>
            </w:r>
            <w:proofErr w:type="spellEnd"/>
            <w:r w:rsidRPr="00AB7418">
              <w:rPr>
                <w:bCs/>
                <w:color w:val="000000"/>
                <w:sz w:val="22"/>
                <w:szCs w:val="22"/>
              </w:rPr>
              <w:t xml:space="preserve"> - </w:t>
            </w:r>
            <w:proofErr w:type="spellStart"/>
            <w:r w:rsidRPr="00AB7418">
              <w:rPr>
                <w:bCs/>
                <w:color w:val="000000"/>
                <w:sz w:val="22"/>
                <w:szCs w:val="22"/>
              </w:rPr>
              <w:t>Tokalo</w:t>
            </w:r>
            <w:proofErr w:type="spellEnd"/>
          </w:p>
        </w:tc>
        <w:tc>
          <w:tcPr>
            <w:tcW w:w="1213" w:type="dxa"/>
            <w:shd w:val="clear" w:color="auto" w:fill="auto"/>
            <w:vAlign w:val="center"/>
          </w:tcPr>
          <w:p w14:paraId="60A9FC00" w14:textId="77777777" w:rsidR="00DD4266" w:rsidRPr="00832A1F" w:rsidRDefault="00DD4266" w:rsidP="00FA379A">
            <w:pPr>
              <w:pStyle w:val="StandardWeb"/>
              <w:jc w:val="center"/>
              <w:rPr>
                <w:bCs/>
                <w:color w:val="000000"/>
                <w:sz w:val="20"/>
                <w:szCs w:val="20"/>
              </w:rPr>
            </w:pPr>
            <w:r>
              <w:rPr>
                <w:bCs/>
                <w:color w:val="000000"/>
                <w:sz w:val="20"/>
                <w:szCs w:val="20"/>
              </w:rPr>
              <w:t>10m3</w:t>
            </w:r>
          </w:p>
        </w:tc>
        <w:tc>
          <w:tcPr>
            <w:tcW w:w="1401" w:type="dxa"/>
            <w:shd w:val="clear" w:color="auto" w:fill="auto"/>
            <w:vAlign w:val="center"/>
          </w:tcPr>
          <w:p w14:paraId="74356922" w14:textId="77777777" w:rsidR="00DD4266" w:rsidRDefault="00DD4266" w:rsidP="00FA379A">
            <w:pPr>
              <w:pStyle w:val="StandardWeb"/>
              <w:jc w:val="center"/>
              <w:rPr>
                <w:bCs/>
                <w:color w:val="000000"/>
                <w:sz w:val="20"/>
                <w:szCs w:val="20"/>
              </w:rPr>
            </w:pPr>
            <w:r>
              <w:rPr>
                <w:bCs/>
                <w:color w:val="000000"/>
                <w:sz w:val="20"/>
                <w:szCs w:val="20"/>
              </w:rPr>
              <w:t>Komunalni</w:t>
            </w:r>
          </w:p>
        </w:tc>
        <w:tc>
          <w:tcPr>
            <w:tcW w:w="1415" w:type="dxa"/>
            <w:shd w:val="clear" w:color="auto" w:fill="auto"/>
            <w:vAlign w:val="center"/>
          </w:tcPr>
          <w:p w14:paraId="400F3516" w14:textId="77777777" w:rsidR="00DD4266" w:rsidRDefault="00DD4266" w:rsidP="00FA379A">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14:paraId="22747106" w14:textId="77777777" w:rsidR="00DD4266" w:rsidRDefault="00DD4266" w:rsidP="00FA379A">
            <w:pPr>
              <w:pStyle w:val="StandardWeb"/>
              <w:jc w:val="center"/>
              <w:rPr>
                <w:bCs/>
                <w:color w:val="000000"/>
                <w:sz w:val="20"/>
                <w:szCs w:val="20"/>
              </w:rPr>
            </w:pPr>
            <w:r>
              <w:rPr>
                <w:bCs/>
                <w:color w:val="000000"/>
                <w:sz w:val="20"/>
                <w:szCs w:val="20"/>
              </w:rPr>
              <w:t>-</w:t>
            </w:r>
          </w:p>
        </w:tc>
        <w:tc>
          <w:tcPr>
            <w:tcW w:w="961" w:type="dxa"/>
            <w:shd w:val="clear" w:color="auto" w:fill="auto"/>
            <w:vAlign w:val="center"/>
          </w:tcPr>
          <w:p w14:paraId="6820B976" w14:textId="77777777" w:rsidR="00DD4266" w:rsidRDefault="00DD4266" w:rsidP="00FA379A">
            <w:pPr>
              <w:pStyle w:val="StandardWeb"/>
              <w:jc w:val="center"/>
              <w:rPr>
                <w:bCs/>
                <w:color w:val="000000"/>
                <w:sz w:val="20"/>
                <w:szCs w:val="20"/>
              </w:rPr>
            </w:pPr>
            <w:r>
              <w:rPr>
                <w:bCs/>
                <w:color w:val="000000"/>
                <w:sz w:val="20"/>
                <w:szCs w:val="20"/>
              </w:rPr>
              <w:t>3.786,00</w:t>
            </w:r>
          </w:p>
        </w:tc>
        <w:tc>
          <w:tcPr>
            <w:tcW w:w="1164" w:type="dxa"/>
            <w:shd w:val="clear" w:color="auto" w:fill="auto"/>
            <w:vAlign w:val="center"/>
          </w:tcPr>
          <w:p w14:paraId="4A77CC3E" w14:textId="77777777" w:rsidR="00DD4266" w:rsidRDefault="00DD4266" w:rsidP="00FA379A">
            <w:pPr>
              <w:pStyle w:val="StandardWeb"/>
              <w:jc w:val="center"/>
              <w:rPr>
                <w:bCs/>
                <w:color w:val="000000"/>
                <w:sz w:val="20"/>
                <w:szCs w:val="20"/>
              </w:rPr>
            </w:pPr>
            <w:r>
              <w:rPr>
                <w:bCs/>
                <w:color w:val="000000"/>
                <w:sz w:val="20"/>
                <w:szCs w:val="20"/>
              </w:rPr>
              <w:t>-</w:t>
            </w:r>
          </w:p>
        </w:tc>
        <w:tc>
          <w:tcPr>
            <w:tcW w:w="916" w:type="dxa"/>
            <w:shd w:val="clear" w:color="auto" w:fill="auto"/>
            <w:vAlign w:val="center"/>
          </w:tcPr>
          <w:p w14:paraId="70E34155" w14:textId="77777777" w:rsidR="00DD4266" w:rsidRDefault="00DD4266" w:rsidP="00FA379A">
            <w:pPr>
              <w:pStyle w:val="StandardWeb"/>
              <w:jc w:val="center"/>
              <w:rPr>
                <w:bCs/>
                <w:color w:val="000000"/>
                <w:sz w:val="20"/>
                <w:szCs w:val="20"/>
              </w:rPr>
            </w:pPr>
            <w:r>
              <w:rPr>
                <w:bCs/>
                <w:color w:val="000000"/>
                <w:sz w:val="20"/>
                <w:szCs w:val="20"/>
              </w:rPr>
              <w:t>3.786,00</w:t>
            </w:r>
          </w:p>
        </w:tc>
      </w:tr>
    </w:tbl>
    <w:p w14:paraId="2EBD1F8C" w14:textId="77777777" w:rsidR="00DD4266" w:rsidRPr="00832A1F" w:rsidRDefault="00DD4266" w:rsidP="00DD4266">
      <w:pPr>
        <w:pStyle w:val="StandardWeb"/>
        <w:jc w:val="both"/>
        <w:rPr>
          <w:b/>
          <w:bCs/>
          <w:color w:val="000000"/>
          <w:sz w:val="22"/>
          <w:szCs w:val="22"/>
        </w:rPr>
      </w:pPr>
      <w:r w:rsidRPr="00E27545">
        <w:rPr>
          <w:bCs/>
          <w:i/>
          <w:color w:val="000000"/>
          <w:sz w:val="20"/>
          <w:szCs w:val="20"/>
        </w:rPr>
        <w:t xml:space="preserve">Izvor podataka: </w:t>
      </w:r>
      <w:r>
        <w:rPr>
          <w:bCs/>
          <w:i/>
          <w:color w:val="000000"/>
          <w:sz w:val="20"/>
          <w:szCs w:val="20"/>
        </w:rPr>
        <w:t>Jedinstveni upravni odjel Općine Šandrovac</w:t>
      </w:r>
    </w:p>
    <w:p w14:paraId="287017ED" w14:textId="77777777" w:rsidR="00DD4266" w:rsidRDefault="00DD4266" w:rsidP="00DD4266">
      <w:pPr>
        <w:pStyle w:val="StandardWeb"/>
        <w:jc w:val="both"/>
      </w:pPr>
      <w:r w:rsidRPr="00DA482D">
        <w:t xml:space="preserve">Komunalni redar općine Šandrovac, u okviru svoji ovlasti danih Odlukom o komunalnom redu općine Šandrovac, nadzirao je tijekom </w:t>
      </w:r>
      <w:r>
        <w:t>2021</w:t>
      </w:r>
      <w:r w:rsidRPr="00DA482D">
        <w:t>. godine kritične lokacije, postavlja</w:t>
      </w:r>
      <w:r>
        <w:t>o</w:t>
      </w:r>
      <w:r w:rsidRPr="00DA482D">
        <w:t xml:space="preserve"> znakove zabrane odlaganja otpada, dok</w:t>
      </w:r>
      <w:r>
        <w:t xml:space="preserve"> je</w:t>
      </w:r>
      <w:r w:rsidRPr="00DA482D">
        <w:t xml:space="preserve"> komunalno poduzeće  </w:t>
      </w:r>
      <w:proofErr w:type="spellStart"/>
      <w:r w:rsidRPr="00DA482D">
        <w:t>Šandroprom</w:t>
      </w:r>
      <w:proofErr w:type="spellEnd"/>
      <w:r w:rsidRPr="00DA482D">
        <w:t xml:space="preserve"> d.o.o. po potrebi</w:t>
      </w:r>
      <w:r>
        <w:t xml:space="preserve"> i</w:t>
      </w:r>
      <w:r w:rsidRPr="00DA482D">
        <w:t xml:space="preserve"> po nalogu Općine čisti</w:t>
      </w:r>
      <w:r>
        <w:t>lo</w:t>
      </w:r>
      <w:r w:rsidRPr="00DA482D">
        <w:t xml:space="preserve"> javne površine, radi sprečavanja nastanka novih odlagališta</w:t>
      </w:r>
      <w:r>
        <w:t>, kao</w:t>
      </w:r>
      <w:r w:rsidRPr="00DA482D">
        <w:t xml:space="preserve"> i sanacije postojećih, te</w:t>
      </w:r>
      <w:r>
        <w:t xml:space="preserve"> je</w:t>
      </w:r>
      <w:r w:rsidRPr="00DA482D">
        <w:t xml:space="preserve"> otpad zbrinjava</w:t>
      </w:r>
      <w:r>
        <w:t>lo u spremnike.</w:t>
      </w:r>
    </w:p>
    <w:p w14:paraId="6F529F4F" w14:textId="77777777" w:rsidR="00DD4266" w:rsidRDefault="00DD4266" w:rsidP="00DD4266">
      <w:pPr>
        <w:pStyle w:val="StandardWeb"/>
        <w:jc w:val="both"/>
        <w:rPr>
          <w:b/>
        </w:rPr>
      </w:pPr>
      <w:r>
        <w:rPr>
          <w:b/>
        </w:rPr>
        <w:t>9. MJERE POTREBNE ZA OSTVARENJE CILJEVA SMANJIVANJA ILI SPRJEČAVANJA NASTANKA OTPADA, UKLJUČUJUĆI IZOBRAZNO-INFORMATIVNE AKTIVNOSTI I AKCIJE PRIKUPLJANJA OTPADA</w:t>
      </w:r>
    </w:p>
    <w:p w14:paraId="4FB68D17" w14:textId="77777777" w:rsidR="00DD4266" w:rsidRDefault="00DD4266" w:rsidP="00DD4266">
      <w:pPr>
        <w:pStyle w:val="StandardWeb"/>
        <w:jc w:val="both"/>
      </w:pPr>
      <w:r w:rsidRPr="00667CB2">
        <w:t>Izbjegavanje i</w:t>
      </w:r>
      <w:r>
        <w:t xml:space="preserve"> smanjenje nastanka otpada provoditi će se na način poticanja čistih tehnologija, metoda zbrinjavanja otpada na siguran način, a posebice njegovim iskorištavanjem u energetske svrhe. Prednost treba dati prvenstveno domaćim proizvodima koji se mogu reciklirati i ponovno upotrijebiti, te koji ne predstavljaju opasnost za okoliš, o čemu treba savjetovati javnost.</w:t>
      </w:r>
    </w:p>
    <w:p w14:paraId="294F7AB5" w14:textId="77777777" w:rsidR="00DD4266" w:rsidRDefault="00DD4266" w:rsidP="00DD4266">
      <w:pPr>
        <w:pStyle w:val="StandardWeb"/>
        <w:jc w:val="both"/>
      </w:pPr>
      <w:r>
        <w:t>Javnost treba savjetovati i o prevenciji nastanka otpada i vrednovanju otpada kroz odvojeno sakupljanje otpada. Akcije prikupljanja otpada, u kojima bi sudjelovale sve generacije mještana i javnosti, služile bi radi jačanja svijesti građana o očuvanju okoliša. Navedeno se može postići uz minimalna sredstva utrošena iz proračuna Općine. Edukaciju je potrebno provoditi prema ciljnim skupinama: za djecu predškolske i školske dobi, za mlade, odraslo stanovništvo, poduzetnike i obrtnike te administraciju.</w:t>
      </w:r>
    </w:p>
    <w:p w14:paraId="692332F0" w14:textId="77777777" w:rsidR="00DD4266" w:rsidRDefault="00DD4266" w:rsidP="00DD4266">
      <w:pPr>
        <w:pStyle w:val="StandardWeb"/>
        <w:jc w:val="both"/>
        <w:rPr>
          <w:b/>
        </w:rPr>
      </w:pPr>
      <w:r>
        <w:rPr>
          <w:b/>
        </w:rPr>
        <w:lastRenderedPageBreak/>
        <w:t>10</w:t>
      </w:r>
      <w:r w:rsidRPr="001B2434">
        <w:rPr>
          <w:b/>
        </w:rPr>
        <w:t>. OPĆE MJERE ZA GOSPODARENJE OTPADOM, OPASNIM OTPADOM I POSEBNIM KATEGORIJAMA OTPADA</w:t>
      </w:r>
    </w:p>
    <w:p w14:paraId="06662271" w14:textId="77777777" w:rsidR="00DD4266" w:rsidRPr="00EB5DE4" w:rsidRDefault="00DD4266" w:rsidP="00DD4266">
      <w:pPr>
        <w:pStyle w:val="StandardWeb"/>
        <w:jc w:val="both"/>
      </w:pPr>
      <w:r w:rsidRPr="00EB5DE4">
        <w:t>Radi zaštite ja</w:t>
      </w:r>
      <w:r>
        <w:t>v</w:t>
      </w:r>
      <w:r w:rsidRPr="00EB5DE4">
        <w:t xml:space="preserve">nog interesa i očuvanja okoliša, posebna pažnja treba biti </w:t>
      </w:r>
      <w:r>
        <w:t>posvećena otpadu koji bi mogao ugroziti život ljudi, onečistiti okoliš, narušiti izgled mjesta ili izazvati bolest.</w:t>
      </w:r>
    </w:p>
    <w:p w14:paraId="17440931" w14:textId="77777777" w:rsidR="00DD4266" w:rsidRDefault="00DD4266" w:rsidP="00DD4266">
      <w:pPr>
        <w:pStyle w:val="StandardWeb"/>
        <w:jc w:val="both"/>
      </w:pPr>
      <w:r>
        <w:t>Jedinica lokalne samouprave mora omogućiti odgovarajuću infrastrukturu za odvojeno prikupljanje opasnog otpada iz kućanstava. Također je potrebno educirati stanovništvo za korištenje ekološko prihvatljivih proizvoda.</w:t>
      </w:r>
    </w:p>
    <w:p w14:paraId="282162DC" w14:textId="77777777" w:rsidR="00DD4266" w:rsidRDefault="00DD4266" w:rsidP="00DD4266">
      <w:pPr>
        <w:pStyle w:val="StandardWeb"/>
        <w:spacing w:before="0" w:beforeAutospacing="0" w:after="0" w:afterAutospacing="0"/>
        <w:jc w:val="both"/>
      </w:pPr>
      <w:r w:rsidRPr="00041CC9">
        <w:t xml:space="preserve">Općina Šandrovac godinama organizira </w:t>
      </w:r>
      <w:r>
        <w:t xml:space="preserve">sa CIAK –om akcije sakupljanja ambalaže korištene u poljoprivredi (pesticidi i </w:t>
      </w:r>
      <w:proofErr w:type="spellStart"/>
      <w:r>
        <w:t>dr</w:t>
      </w:r>
      <w:proofErr w:type="spellEnd"/>
      <w:r>
        <w:t xml:space="preserve">). Dom za starije i nemoćne osobe Šandrovac kao i Ambulanta Šandrovac provode po posebnim propisima mjere radi zbrinjavanja medicinskog, infektivnog i drugog otpada. </w:t>
      </w:r>
    </w:p>
    <w:p w14:paraId="23DA6565" w14:textId="77777777" w:rsidR="00DD4266" w:rsidRDefault="00DD4266" w:rsidP="00DD4266">
      <w:pPr>
        <w:pStyle w:val="StandardWeb"/>
        <w:spacing w:before="0" w:beforeAutospacing="0" w:after="0" w:afterAutospacing="0"/>
        <w:jc w:val="both"/>
      </w:pPr>
    </w:p>
    <w:p w14:paraId="0C709482" w14:textId="77777777" w:rsidR="00DD4266" w:rsidRDefault="00DD4266" w:rsidP="00DD4266">
      <w:pPr>
        <w:pStyle w:val="StandardWeb"/>
        <w:spacing w:before="0" w:beforeAutospacing="0" w:after="0" w:afterAutospacing="0"/>
        <w:jc w:val="both"/>
      </w:pPr>
      <w:r>
        <w:t xml:space="preserve">Otpadni električni i elektronični uređaji i oprema se sakupljaju u Komunalac d.o.o. u Bjelovaru, dok se otpadna vozila, baterije i akumulatori sakupljaju u LA-BO </w:t>
      </w:r>
      <w:proofErr w:type="spellStart"/>
      <w:r>
        <w:t>Commerce</w:t>
      </w:r>
      <w:proofErr w:type="spellEnd"/>
      <w:r>
        <w:t xml:space="preserve"> u </w:t>
      </w:r>
      <w:proofErr w:type="spellStart"/>
      <w:r>
        <w:t>Lasovcu</w:t>
      </w:r>
      <w:proofErr w:type="spellEnd"/>
      <w:r>
        <w:t>. Iz svega navedenog vidljivo je da su mjere za gospodarenje otpadom, opasnim otpadom i posebnim kategorijama otpada ostvarene na zadovoljavajućoj razini.</w:t>
      </w:r>
    </w:p>
    <w:p w14:paraId="55FDF746" w14:textId="77777777" w:rsidR="00DD4266" w:rsidRDefault="00DD4266" w:rsidP="00DD4266">
      <w:pPr>
        <w:pStyle w:val="StandardWeb"/>
        <w:spacing w:before="0" w:beforeAutospacing="0" w:after="0" w:afterAutospacing="0"/>
        <w:jc w:val="both"/>
        <w:rPr>
          <w:b/>
        </w:rPr>
      </w:pPr>
    </w:p>
    <w:p w14:paraId="0B040D2D" w14:textId="77777777" w:rsidR="00DD4266" w:rsidRPr="00041CC9" w:rsidRDefault="00DD4266" w:rsidP="00DD4266">
      <w:pPr>
        <w:pStyle w:val="StandardWeb"/>
        <w:spacing w:before="0" w:beforeAutospacing="0" w:after="0" w:afterAutospacing="0"/>
        <w:jc w:val="both"/>
        <w:rPr>
          <w:b/>
        </w:rPr>
      </w:pPr>
      <w:r>
        <w:rPr>
          <w:b/>
        </w:rPr>
        <w:t>11</w:t>
      </w:r>
      <w:r w:rsidRPr="00041CC9">
        <w:rPr>
          <w:b/>
        </w:rPr>
        <w:t>. MJERE PRIKUPLJANJA MJEŠANOG KOMUNALNOG OTPADA I BIORAZGRADIVOG KOMUNALNOG OTPADA, TE MJE</w:t>
      </w:r>
      <w:r>
        <w:rPr>
          <w:b/>
        </w:rPr>
        <w:t>R</w:t>
      </w:r>
      <w:r w:rsidRPr="00041CC9">
        <w:rPr>
          <w:b/>
        </w:rPr>
        <w:t>E ODVOJENOG SAKUPLJANJA OTPADNOG PAPIRA, METALA, STAKLA, PLASTIKE TE KRUPNOG (GLOMAZNOG) KOMUNALNOG OTPADA</w:t>
      </w:r>
    </w:p>
    <w:p w14:paraId="357A3B89" w14:textId="77777777" w:rsidR="00DD4266" w:rsidRDefault="00DD4266" w:rsidP="00DD4266">
      <w:pPr>
        <w:pStyle w:val="StandardWeb"/>
        <w:jc w:val="both"/>
      </w:pPr>
      <w:r>
        <w:t>Radi smanjenja količine miješanog komunalnog otpada, na koji je obavezna lokalna samouprava, potrebno je izvršiti daljnje edukacije kako bi se potakli ljudi da iz komunalnog otpada izdvajaju biootpad, koji ujedno mogu koristiti na gospodarstvima ili u svrhe kompostiranja, zatim papir, staklo, plastiku i metal. U tu svrhu predlaže se uvođenje i poticajnih naknada na nivou države.</w:t>
      </w:r>
    </w:p>
    <w:p w14:paraId="2D4AB57C" w14:textId="77777777" w:rsidR="00DD4266" w:rsidRDefault="00DD4266" w:rsidP="00DD4266">
      <w:pPr>
        <w:pStyle w:val="StandardWeb"/>
        <w:jc w:val="both"/>
      </w:pPr>
      <w:r>
        <w:t xml:space="preserve">Po potrebi bit će postavljen dodatan odgovarajući broj spremnika za odvojeno sakupljanje problematičnog otpada, otpadnog papira, metala, stakla, plastike i tekstila na javnoj površini u svim naseljima, a kućanstava će  biti obaviještena o lokaciji i izmjeni lokacije spremnika za odvojeno sakupljanje otpadnog papira, metala, stakla, plastike i tekstila. Također, izvan redovitih termina odvoza glomaznog otpada, treba uvesti dodatnu uslugu prijevoza krupnog (glomaznog) komunalnog otpada na zahtjev korisnika usluge uz povoljnije cijene. Glomazni komunalni otpad se može zbrinjavati i postavljanjem spremnika kapaciteta </w:t>
      </w:r>
      <w:smartTag w:uri="urn:schemas-microsoft-com:office:smarttags" w:element="metricconverter">
        <w:smartTagPr>
          <w:attr w:name="ProductID" w:val="5 m3"/>
        </w:smartTagPr>
        <w:r>
          <w:t>5 m3</w:t>
        </w:r>
      </w:smartTag>
      <w:r>
        <w:t>, o čemu će se informirati stanovništvo te na taj način spriječiti nastajanje divljih odlagališta.</w:t>
      </w:r>
    </w:p>
    <w:p w14:paraId="26213129" w14:textId="77777777" w:rsidR="00DD4266" w:rsidRDefault="00DD4266" w:rsidP="00DD4266">
      <w:pPr>
        <w:pStyle w:val="StandardWeb"/>
        <w:spacing w:before="0" w:beforeAutospacing="0" w:after="0" w:afterAutospacing="0"/>
        <w:jc w:val="both"/>
        <w:rPr>
          <w:b/>
        </w:rPr>
      </w:pPr>
      <w:r w:rsidRPr="00BB1843">
        <w:rPr>
          <w:b/>
        </w:rPr>
        <w:t>1</w:t>
      </w:r>
      <w:r>
        <w:rPr>
          <w:b/>
        </w:rPr>
        <w:t>2</w:t>
      </w:r>
      <w:r w:rsidRPr="00BB1843">
        <w:rPr>
          <w:b/>
        </w:rPr>
        <w:t>. POPIS PROJEKATA VAŽNIH ZA PROVEDBU ODREDBI PLANA, ORGANIZACIJSKI ASPEKTI, IZVORI I VISINA FINANCIJSKIH SREDSTAVA ZA PROVEDBU MJERA GOSPODARENJA OTPADOM</w:t>
      </w:r>
    </w:p>
    <w:p w14:paraId="6267C6F0" w14:textId="77777777" w:rsidR="00DD4266" w:rsidRDefault="00DD4266" w:rsidP="00DD4266">
      <w:pPr>
        <w:pStyle w:val="StandardWeb"/>
        <w:jc w:val="both"/>
        <w:rPr>
          <w:color w:val="000000"/>
        </w:rPr>
      </w:pPr>
      <w:r>
        <w:t>Općina Šandrovac dužna je osigurati provedbu mjera gospodarenja otpadom na kvalitetan, postojan i ekonomski učinkovit način, u skladu s načelima održivog razvoja, zaštite okoliša i gospodarenja otpadom, osiguravajući pri tom javnost rada</w:t>
      </w:r>
      <w:r w:rsidRPr="002A60CC">
        <w:rPr>
          <w:color w:val="000000"/>
        </w:rPr>
        <w:t xml:space="preserve">.  U Tablici 6. prikazana su vrsta ulaganja i ukupan iznos za planirano razdoblje za provedbu mjera gospodarenja otpadom. Navedene mjere provesti će Općina Šandrovac u suradnji sa udrugama Općine Šandrovac,  komunalnim poduzećem </w:t>
      </w:r>
      <w:proofErr w:type="spellStart"/>
      <w:r w:rsidRPr="002A60CC">
        <w:rPr>
          <w:color w:val="000000"/>
        </w:rPr>
        <w:t>Šandroprom</w:t>
      </w:r>
      <w:proofErr w:type="spellEnd"/>
      <w:r w:rsidRPr="002A60CC">
        <w:rPr>
          <w:color w:val="000000"/>
        </w:rPr>
        <w:t xml:space="preserve"> d.o.o. i Komunalcem d.o.o. Bjelovar.</w:t>
      </w:r>
    </w:p>
    <w:p w14:paraId="6DFF7D66" w14:textId="77777777" w:rsidR="00EA6E15" w:rsidRDefault="00EA6E15" w:rsidP="00DD4266">
      <w:pPr>
        <w:pStyle w:val="StandardWeb"/>
        <w:jc w:val="both"/>
        <w:rPr>
          <w:b/>
          <w:color w:val="000000"/>
        </w:rPr>
      </w:pPr>
    </w:p>
    <w:p w14:paraId="6554F3E5" w14:textId="77777777" w:rsidR="00EA6E15" w:rsidRDefault="00EA6E15" w:rsidP="00DD4266">
      <w:pPr>
        <w:pStyle w:val="StandardWeb"/>
        <w:jc w:val="both"/>
        <w:rPr>
          <w:b/>
          <w:color w:val="000000"/>
        </w:rPr>
      </w:pPr>
    </w:p>
    <w:p w14:paraId="1504B106" w14:textId="77777777" w:rsidR="00EA6E15" w:rsidRDefault="00EA6E15" w:rsidP="00DD4266">
      <w:pPr>
        <w:pStyle w:val="StandardWeb"/>
        <w:jc w:val="both"/>
        <w:rPr>
          <w:b/>
          <w:color w:val="000000"/>
        </w:rPr>
      </w:pPr>
    </w:p>
    <w:p w14:paraId="4247C53F" w14:textId="071D95B3" w:rsidR="00DD4266" w:rsidRDefault="00DD4266" w:rsidP="00DD4266">
      <w:pPr>
        <w:pStyle w:val="StandardWeb"/>
        <w:jc w:val="both"/>
        <w:rPr>
          <w:b/>
          <w:color w:val="000000"/>
        </w:rPr>
      </w:pPr>
      <w:r w:rsidRPr="002A60CC">
        <w:rPr>
          <w:b/>
          <w:color w:val="000000"/>
        </w:rPr>
        <w:lastRenderedPageBreak/>
        <w:t xml:space="preserve">Tablica 6. Prikaz vrsta ulaganja i ukupan iznos za planirano razdoblje </w:t>
      </w:r>
    </w:p>
    <w:tbl>
      <w:tblPr>
        <w:tblW w:w="0" w:type="auto"/>
        <w:tblLook w:val="01E0" w:firstRow="1" w:lastRow="1" w:firstColumn="1" w:lastColumn="1" w:noHBand="0" w:noVBand="0"/>
      </w:tblPr>
      <w:tblGrid>
        <w:gridCol w:w="830"/>
        <w:gridCol w:w="3958"/>
        <w:gridCol w:w="2430"/>
        <w:gridCol w:w="2070"/>
      </w:tblGrid>
      <w:tr w:rsidR="00DD4266" w14:paraId="00FAA3B9" w14:textId="77777777" w:rsidTr="00FA379A">
        <w:tc>
          <w:tcPr>
            <w:tcW w:w="830" w:type="dxa"/>
            <w:tcBorders>
              <w:top w:val="single" w:sz="4" w:space="0" w:color="auto"/>
              <w:left w:val="single" w:sz="4" w:space="0" w:color="auto"/>
              <w:bottom w:val="single" w:sz="4" w:space="0" w:color="auto"/>
              <w:right w:val="single" w:sz="4" w:space="0" w:color="auto"/>
            </w:tcBorders>
            <w:shd w:val="clear" w:color="auto" w:fill="auto"/>
          </w:tcPr>
          <w:p w14:paraId="5666D67B" w14:textId="77777777" w:rsidR="00DD4266" w:rsidRPr="00F373D6" w:rsidRDefault="00DD4266" w:rsidP="00FA379A">
            <w:pPr>
              <w:pStyle w:val="StandardWeb"/>
              <w:jc w:val="center"/>
              <w:rPr>
                <w:b/>
              </w:rPr>
            </w:pPr>
            <w:r w:rsidRPr="00F373D6">
              <w:rPr>
                <w:b/>
              </w:rPr>
              <w:t>Redni broj</w:t>
            </w:r>
          </w:p>
        </w:tc>
        <w:tc>
          <w:tcPr>
            <w:tcW w:w="3958" w:type="dxa"/>
            <w:tcBorders>
              <w:top w:val="single" w:sz="4" w:space="0" w:color="auto"/>
              <w:left w:val="single" w:sz="4" w:space="0" w:color="auto"/>
              <w:bottom w:val="single" w:sz="4" w:space="0" w:color="auto"/>
              <w:right w:val="single" w:sz="4" w:space="0" w:color="auto"/>
            </w:tcBorders>
            <w:shd w:val="clear" w:color="auto" w:fill="auto"/>
          </w:tcPr>
          <w:p w14:paraId="423F094C" w14:textId="77777777" w:rsidR="00DD4266" w:rsidRPr="00F373D6" w:rsidRDefault="00DD4266" w:rsidP="00FA379A">
            <w:pPr>
              <w:pStyle w:val="StandardWeb"/>
              <w:jc w:val="center"/>
              <w:rPr>
                <w:b/>
              </w:rPr>
            </w:pPr>
            <w:r w:rsidRPr="00F373D6">
              <w:rPr>
                <w:b/>
              </w:rPr>
              <w:t>Naziv provedenog projekta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7546F92" w14:textId="77777777" w:rsidR="00DD4266" w:rsidRPr="009A46AC" w:rsidRDefault="00DD4266" w:rsidP="00FA379A">
            <w:pPr>
              <w:pStyle w:val="StandardWeb"/>
              <w:jc w:val="center"/>
              <w:rPr>
                <w:b/>
              </w:rPr>
            </w:pPr>
            <w:r w:rsidRPr="009A46AC">
              <w:rPr>
                <w:b/>
              </w:rPr>
              <w:t>Utrošena financijska sredstva</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48E80A" w14:textId="77777777" w:rsidR="00DD4266" w:rsidRPr="00F373D6" w:rsidRDefault="00DD4266" w:rsidP="00FA379A">
            <w:pPr>
              <w:pStyle w:val="StandardWeb"/>
              <w:jc w:val="center"/>
              <w:rPr>
                <w:b/>
              </w:rPr>
            </w:pPr>
            <w:r w:rsidRPr="00F373D6">
              <w:rPr>
                <w:b/>
              </w:rPr>
              <w:t>Izvor financijskih sredstava</w:t>
            </w:r>
          </w:p>
        </w:tc>
      </w:tr>
      <w:tr w:rsidR="00DD4266" w:rsidRPr="00DC4BFF" w14:paraId="6869337F"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830" w:type="dxa"/>
            <w:shd w:val="clear" w:color="auto" w:fill="auto"/>
          </w:tcPr>
          <w:p w14:paraId="2A67ACC0" w14:textId="77777777" w:rsidR="00DD4266" w:rsidRPr="00DC4BFF" w:rsidRDefault="00DD4266" w:rsidP="00FA379A">
            <w:pPr>
              <w:pStyle w:val="StandardWeb"/>
              <w:jc w:val="center"/>
              <w:rPr>
                <w:color w:val="000000"/>
              </w:rPr>
            </w:pPr>
            <w:r w:rsidRPr="00DC4BFF">
              <w:rPr>
                <w:color w:val="000000"/>
              </w:rPr>
              <w:t>1.</w:t>
            </w:r>
          </w:p>
        </w:tc>
        <w:tc>
          <w:tcPr>
            <w:tcW w:w="3958" w:type="dxa"/>
            <w:shd w:val="clear" w:color="auto" w:fill="auto"/>
          </w:tcPr>
          <w:p w14:paraId="665B1299" w14:textId="77777777" w:rsidR="00DD4266" w:rsidRPr="00DC4BFF" w:rsidRDefault="00DD4266" w:rsidP="00FA379A">
            <w:pPr>
              <w:pStyle w:val="StandardWeb"/>
              <w:jc w:val="center"/>
              <w:rPr>
                <w:color w:val="000000"/>
              </w:rPr>
            </w:pPr>
            <w:proofErr w:type="spellStart"/>
            <w:r w:rsidRPr="00DC4BFF">
              <w:rPr>
                <w:color w:val="000000"/>
              </w:rPr>
              <w:t>Pribava</w:t>
            </w:r>
            <w:proofErr w:type="spellEnd"/>
            <w:r w:rsidRPr="00DC4BFF">
              <w:rPr>
                <w:color w:val="000000"/>
              </w:rPr>
              <w:t xml:space="preserve"> projektne i dr. dokumentacije za </w:t>
            </w:r>
            <w:proofErr w:type="spellStart"/>
            <w:r w:rsidRPr="00DC4BFF">
              <w:rPr>
                <w:color w:val="000000"/>
              </w:rPr>
              <w:t>reciklažno</w:t>
            </w:r>
            <w:proofErr w:type="spellEnd"/>
            <w:r w:rsidRPr="00DC4BFF">
              <w:rPr>
                <w:color w:val="000000"/>
              </w:rPr>
              <w:t xml:space="preserve"> dvorište</w:t>
            </w:r>
          </w:p>
        </w:tc>
        <w:tc>
          <w:tcPr>
            <w:tcW w:w="2430" w:type="dxa"/>
            <w:shd w:val="clear" w:color="auto" w:fill="auto"/>
          </w:tcPr>
          <w:p w14:paraId="4EE55C8C" w14:textId="77777777" w:rsidR="00DD4266" w:rsidRPr="00DC4BFF" w:rsidRDefault="00DD4266" w:rsidP="00FA379A">
            <w:pPr>
              <w:pStyle w:val="StandardWeb"/>
              <w:jc w:val="center"/>
              <w:rPr>
                <w:color w:val="000000"/>
              </w:rPr>
            </w:pPr>
            <w:r w:rsidRPr="00DC4BFF">
              <w:rPr>
                <w:color w:val="000000"/>
              </w:rPr>
              <w:t>0,00</w:t>
            </w:r>
          </w:p>
        </w:tc>
        <w:tc>
          <w:tcPr>
            <w:tcW w:w="2070" w:type="dxa"/>
            <w:shd w:val="clear" w:color="auto" w:fill="auto"/>
          </w:tcPr>
          <w:p w14:paraId="501C4AAA" w14:textId="77777777" w:rsidR="00DD4266" w:rsidRPr="00DC4BFF" w:rsidRDefault="00DD4266" w:rsidP="00FA379A">
            <w:pPr>
              <w:pStyle w:val="StandardWeb"/>
              <w:jc w:val="center"/>
              <w:rPr>
                <w:color w:val="000000"/>
              </w:rPr>
            </w:pPr>
            <w:r w:rsidRPr="00DC4BFF">
              <w:rPr>
                <w:color w:val="000000"/>
              </w:rPr>
              <w:t>Proračun Općine Šandrovac</w:t>
            </w:r>
          </w:p>
        </w:tc>
      </w:tr>
      <w:tr w:rsidR="00DD4266" w:rsidRPr="00DC4BFF" w14:paraId="25ED9E45"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 w:type="dxa"/>
            <w:shd w:val="clear" w:color="auto" w:fill="auto"/>
          </w:tcPr>
          <w:p w14:paraId="26E983E0" w14:textId="77777777" w:rsidR="00DD4266" w:rsidRPr="00DC4BFF" w:rsidRDefault="00DD4266" w:rsidP="00FA379A">
            <w:pPr>
              <w:pStyle w:val="StandardWeb"/>
              <w:jc w:val="center"/>
              <w:rPr>
                <w:color w:val="000000"/>
              </w:rPr>
            </w:pPr>
            <w:r w:rsidRPr="00DC4BFF">
              <w:rPr>
                <w:color w:val="000000"/>
              </w:rPr>
              <w:t>2.</w:t>
            </w:r>
          </w:p>
        </w:tc>
        <w:tc>
          <w:tcPr>
            <w:tcW w:w="3958" w:type="dxa"/>
            <w:shd w:val="clear" w:color="auto" w:fill="auto"/>
          </w:tcPr>
          <w:p w14:paraId="67750210" w14:textId="77777777" w:rsidR="00DD4266" w:rsidRPr="00DC4BFF" w:rsidRDefault="00DD4266" w:rsidP="00FA379A">
            <w:pPr>
              <w:pStyle w:val="StandardWeb"/>
              <w:jc w:val="center"/>
              <w:rPr>
                <w:color w:val="000000"/>
              </w:rPr>
            </w:pPr>
            <w:r>
              <w:rPr>
                <w:color w:val="000000"/>
              </w:rPr>
              <w:t xml:space="preserve">Kante za papir i plastiku za domaćinstva </w:t>
            </w:r>
            <w:r w:rsidRPr="00882524">
              <w:rPr>
                <w:color w:val="000000"/>
              </w:rPr>
              <w:t>pribavljeni uz potporu FZOEU</w:t>
            </w:r>
          </w:p>
        </w:tc>
        <w:tc>
          <w:tcPr>
            <w:tcW w:w="2430" w:type="dxa"/>
            <w:shd w:val="clear" w:color="auto" w:fill="auto"/>
          </w:tcPr>
          <w:p w14:paraId="0EDD09EA" w14:textId="77777777" w:rsidR="00DD4266" w:rsidRPr="00E0022C" w:rsidRDefault="00DD4266" w:rsidP="00FA379A">
            <w:pPr>
              <w:pStyle w:val="StandardWeb"/>
              <w:jc w:val="center"/>
              <w:rPr>
                <w:color w:val="000000"/>
                <w:highlight w:val="yellow"/>
              </w:rPr>
            </w:pPr>
            <w:r w:rsidRPr="00E0022C">
              <w:rPr>
                <w:color w:val="000000"/>
              </w:rPr>
              <w:t>135.091,00 kuna</w:t>
            </w:r>
          </w:p>
        </w:tc>
        <w:tc>
          <w:tcPr>
            <w:tcW w:w="2070" w:type="dxa"/>
            <w:shd w:val="clear" w:color="auto" w:fill="auto"/>
          </w:tcPr>
          <w:p w14:paraId="50D21147" w14:textId="77777777" w:rsidR="00DD4266" w:rsidRPr="00E0022C" w:rsidRDefault="00DD4266" w:rsidP="00FA379A">
            <w:pPr>
              <w:pStyle w:val="StandardWeb"/>
              <w:jc w:val="center"/>
              <w:rPr>
                <w:color w:val="000000"/>
              </w:rPr>
            </w:pPr>
            <w:r w:rsidRPr="00E0022C">
              <w:rPr>
                <w:color w:val="000000"/>
              </w:rPr>
              <w:t>Proračun Općine Šandrovac</w:t>
            </w:r>
          </w:p>
        </w:tc>
      </w:tr>
      <w:tr w:rsidR="00DD4266" w:rsidRPr="00DC4BFF" w14:paraId="75E7A549"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 w:type="dxa"/>
            <w:shd w:val="clear" w:color="auto" w:fill="auto"/>
          </w:tcPr>
          <w:p w14:paraId="27DD8FDD" w14:textId="77777777" w:rsidR="00DD4266" w:rsidRPr="00DC4BFF" w:rsidRDefault="00DD4266" w:rsidP="00FA379A">
            <w:pPr>
              <w:pStyle w:val="StandardWeb"/>
              <w:jc w:val="center"/>
              <w:rPr>
                <w:color w:val="000000"/>
              </w:rPr>
            </w:pPr>
            <w:r w:rsidRPr="00DC4BFF">
              <w:rPr>
                <w:color w:val="000000"/>
              </w:rPr>
              <w:t>3.</w:t>
            </w:r>
          </w:p>
        </w:tc>
        <w:tc>
          <w:tcPr>
            <w:tcW w:w="3958" w:type="dxa"/>
            <w:shd w:val="clear" w:color="auto" w:fill="auto"/>
          </w:tcPr>
          <w:p w14:paraId="79E4E01B" w14:textId="77777777" w:rsidR="00DD4266" w:rsidRPr="00DC4BFF" w:rsidRDefault="00DD4266" w:rsidP="00FA379A">
            <w:pPr>
              <w:pStyle w:val="StandardWeb"/>
              <w:jc w:val="center"/>
              <w:rPr>
                <w:color w:val="000000"/>
              </w:rPr>
            </w:pPr>
            <w:r w:rsidRPr="00DC4BFF">
              <w:rPr>
                <w:color w:val="000000"/>
              </w:rPr>
              <w:t>Sanacija odlagališta i sprečavanje nastanka novih odlagališta</w:t>
            </w:r>
          </w:p>
        </w:tc>
        <w:tc>
          <w:tcPr>
            <w:tcW w:w="2430" w:type="dxa"/>
            <w:shd w:val="clear" w:color="auto" w:fill="auto"/>
          </w:tcPr>
          <w:p w14:paraId="5C766F4E" w14:textId="77777777" w:rsidR="00DD4266" w:rsidRPr="00DC4BFF" w:rsidRDefault="00DD4266" w:rsidP="00FA379A">
            <w:pPr>
              <w:pStyle w:val="StandardWeb"/>
              <w:jc w:val="center"/>
              <w:rPr>
                <w:color w:val="000000"/>
                <w:highlight w:val="yellow"/>
              </w:rPr>
            </w:pPr>
            <w:r w:rsidRPr="009A46AC">
              <w:rPr>
                <w:color w:val="000000"/>
              </w:rPr>
              <w:t>0,00</w:t>
            </w:r>
          </w:p>
        </w:tc>
        <w:tc>
          <w:tcPr>
            <w:tcW w:w="2070" w:type="dxa"/>
            <w:shd w:val="clear" w:color="auto" w:fill="auto"/>
          </w:tcPr>
          <w:p w14:paraId="4698FB25" w14:textId="77777777" w:rsidR="00DD4266" w:rsidRPr="00DC4BFF" w:rsidRDefault="00DD4266" w:rsidP="00FA379A">
            <w:pPr>
              <w:pStyle w:val="StandardWeb"/>
              <w:jc w:val="center"/>
              <w:rPr>
                <w:color w:val="000000"/>
              </w:rPr>
            </w:pPr>
            <w:r w:rsidRPr="00DC4BFF">
              <w:rPr>
                <w:color w:val="000000"/>
              </w:rPr>
              <w:t>Proračun Općine Šandrovac</w:t>
            </w:r>
          </w:p>
        </w:tc>
      </w:tr>
    </w:tbl>
    <w:p w14:paraId="52BCE278" w14:textId="77777777" w:rsidR="00DD4266" w:rsidRPr="000C2697" w:rsidRDefault="00DD4266" w:rsidP="00DD4266">
      <w:pPr>
        <w:pStyle w:val="StandardWeb"/>
      </w:pPr>
      <w:r w:rsidRPr="000C2697">
        <w:t>Navedene aktivnosti provoditi će se i u</w:t>
      </w:r>
      <w:r>
        <w:t xml:space="preserve"> narednim</w:t>
      </w:r>
      <w:r w:rsidRPr="000C2697">
        <w:t xml:space="preserve"> godin</w:t>
      </w:r>
      <w:r>
        <w:t>ama.</w:t>
      </w:r>
    </w:p>
    <w:p w14:paraId="334906A9" w14:textId="77777777" w:rsidR="00DD4266" w:rsidRPr="00882524" w:rsidRDefault="00DD4266" w:rsidP="00DD4266">
      <w:pPr>
        <w:pStyle w:val="StandardWeb"/>
        <w:rPr>
          <w:b/>
          <w:color w:val="000000"/>
        </w:rPr>
      </w:pPr>
      <w:r w:rsidRPr="00882524">
        <w:rPr>
          <w:b/>
          <w:color w:val="000000"/>
        </w:rPr>
        <w:t>13. ROKOVI I NOSITELJI IZVRŠENJA PLANA GOSPODARENJA OTPADOM OPĆINE ŠANDROVAC</w:t>
      </w:r>
    </w:p>
    <w:p w14:paraId="13915EE8" w14:textId="77777777" w:rsidR="00DD4266" w:rsidRPr="00882524" w:rsidRDefault="00DD4266" w:rsidP="00DD4266">
      <w:pPr>
        <w:pStyle w:val="StandardWeb"/>
        <w:jc w:val="both"/>
        <w:rPr>
          <w:color w:val="000000"/>
        </w:rPr>
      </w:pPr>
      <w:r w:rsidRPr="00882524">
        <w:rPr>
          <w:color w:val="000000"/>
        </w:rPr>
        <w:t xml:space="preserve">U tablici u nastavku (Tablica 7.) okvirno su navedeni projekti ostvareni uz suradnju sa Komunalac d.o.o. Bjelovar i </w:t>
      </w:r>
      <w:proofErr w:type="spellStart"/>
      <w:r w:rsidRPr="00882524">
        <w:rPr>
          <w:color w:val="000000"/>
        </w:rPr>
        <w:t>Šandroprom</w:t>
      </w:r>
      <w:proofErr w:type="spellEnd"/>
      <w:r w:rsidRPr="00882524">
        <w:rPr>
          <w:color w:val="000000"/>
        </w:rPr>
        <w:t xml:space="preserve"> d.o.o. u protekloj 202</w:t>
      </w:r>
      <w:r>
        <w:rPr>
          <w:color w:val="000000"/>
        </w:rPr>
        <w:t>1</w:t>
      </w:r>
      <w:r w:rsidRPr="00882524">
        <w:rPr>
          <w:color w:val="000000"/>
        </w:rPr>
        <w:t xml:space="preserve">. godini. </w:t>
      </w:r>
    </w:p>
    <w:p w14:paraId="4AF2B822" w14:textId="77777777" w:rsidR="00DD4266" w:rsidRPr="00882524" w:rsidRDefault="00DD4266" w:rsidP="00DD4266">
      <w:pPr>
        <w:pStyle w:val="StandardWeb"/>
        <w:rPr>
          <w:b/>
          <w:color w:val="000000"/>
        </w:rPr>
      </w:pPr>
      <w:r w:rsidRPr="00882524">
        <w:rPr>
          <w:b/>
          <w:color w:val="000000"/>
        </w:rPr>
        <w:t>Tablica 7. Ostvarivanje planiranih projekata u 202</w:t>
      </w:r>
      <w:r>
        <w:rPr>
          <w:b/>
          <w:color w:val="000000"/>
        </w:rPr>
        <w:t>1</w:t>
      </w:r>
      <w:r w:rsidRPr="00882524">
        <w:rPr>
          <w:b/>
          <w:color w:val="000000"/>
        </w:rPr>
        <w:t>. godini</w:t>
      </w:r>
    </w:p>
    <w:tbl>
      <w:tblPr>
        <w:tblW w:w="0" w:type="auto"/>
        <w:tblLook w:val="01E0" w:firstRow="1" w:lastRow="1" w:firstColumn="1" w:lastColumn="1" w:noHBand="0" w:noVBand="0"/>
      </w:tblPr>
      <w:tblGrid>
        <w:gridCol w:w="1368"/>
        <w:gridCol w:w="4824"/>
        <w:gridCol w:w="3096"/>
      </w:tblGrid>
      <w:tr w:rsidR="00DD4266" w:rsidRPr="00882524" w14:paraId="544849F7" w14:textId="77777777" w:rsidTr="00FA379A">
        <w:trPr>
          <w:trHeight w:val="328"/>
        </w:trPr>
        <w:tc>
          <w:tcPr>
            <w:tcW w:w="1368" w:type="dxa"/>
            <w:tcBorders>
              <w:top w:val="single" w:sz="4" w:space="0" w:color="auto"/>
              <w:left w:val="single" w:sz="4" w:space="0" w:color="auto"/>
              <w:bottom w:val="single" w:sz="4" w:space="0" w:color="auto"/>
              <w:right w:val="single" w:sz="4" w:space="0" w:color="auto"/>
            </w:tcBorders>
            <w:shd w:val="clear" w:color="auto" w:fill="auto"/>
          </w:tcPr>
          <w:p w14:paraId="5C8EBFA0" w14:textId="77777777" w:rsidR="00DD4266" w:rsidRPr="00882524" w:rsidRDefault="00DD4266" w:rsidP="00FA379A">
            <w:pPr>
              <w:pStyle w:val="StandardWeb"/>
              <w:jc w:val="center"/>
              <w:rPr>
                <w:b/>
                <w:color w:val="000000"/>
              </w:rPr>
            </w:pPr>
            <w:r w:rsidRPr="00882524">
              <w:rPr>
                <w:b/>
                <w:color w:val="000000"/>
              </w:rPr>
              <w:t>Redni broj</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6B5A3DB5" w14:textId="77777777" w:rsidR="00DD4266" w:rsidRPr="00882524" w:rsidRDefault="00DD4266" w:rsidP="00FA379A">
            <w:pPr>
              <w:pStyle w:val="StandardWeb"/>
              <w:jc w:val="center"/>
              <w:rPr>
                <w:b/>
                <w:color w:val="000000"/>
              </w:rPr>
            </w:pPr>
            <w:r w:rsidRPr="00882524">
              <w:rPr>
                <w:b/>
                <w:color w:val="000000"/>
              </w:rPr>
              <w:t>Predviđeno PGO za 202</w:t>
            </w:r>
            <w:r>
              <w:rPr>
                <w:b/>
                <w:color w:val="000000"/>
              </w:rPr>
              <w:t>1</w:t>
            </w:r>
            <w:r w:rsidRPr="00882524">
              <w:rPr>
                <w:b/>
                <w:color w:val="000000"/>
              </w:rPr>
              <w:t>. god</w:t>
            </w: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7FFE27C2" w14:textId="77777777" w:rsidR="00DD4266" w:rsidRPr="00882524" w:rsidRDefault="00DD4266" w:rsidP="00FA379A">
            <w:pPr>
              <w:pStyle w:val="StandardWeb"/>
              <w:jc w:val="center"/>
              <w:rPr>
                <w:b/>
                <w:color w:val="000000"/>
              </w:rPr>
            </w:pPr>
            <w:r w:rsidRPr="00882524">
              <w:rPr>
                <w:b/>
                <w:color w:val="000000"/>
              </w:rPr>
              <w:t>Izvršeno DA/NE/DJELOMIČNO</w:t>
            </w:r>
          </w:p>
        </w:tc>
      </w:tr>
      <w:tr w:rsidR="00DD4266" w:rsidRPr="00882524" w14:paraId="1F3BB437"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744A78BF" w14:textId="77777777" w:rsidR="00DD4266" w:rsidRPr="00882524" w:rsidRDefault="00DD4266" w:rsidP="00FA379A">
            <w:pPr>
              <w:pStyle w:val="StandardWeb"/>
              <w:jc w:val="center"/>
              <w:rPr>
                <w:b/>
                <w:color w:val="000000"/>
              </w:rPr>
            </w:pPr>
            <w:r w:rsidRPr="00882524">
              <w:rPr>
                <w:b/>
                <w:color w:val="000000"/>
              </w:rPr>
              <w:t>1.</w:t>
            </w:r>
          </w:p>
        </w:tc>
        <w:tc>
          <w:tcPr>
            <w:tcW w:w="4824" w:type="dxa"/>
            <w:shd w:val="clear" w:color="auto" w:fill="auto"/>
          </w:tcPr>
          <w:p w14:paraId="6807266E" w14:textId="77777777" w:rsidR="00DD4266" w:rsidRPr="00882524" w:rsidRDefault="00DD4266" w:rsidP="00FA379A">
            <w:pPr>
              <w:pStyle w:val="StandardWeb"/>
              <w:rPr>
                <w:color w:val="000000"/>
              </w:rPr>
            </w:pPr>
            <w:r w:rsidRPr="00882524">
              <w:rPr>
                <w:color w:val="000000"/>
              </w:rPr>
              <w:t xml:space="preserve">Edukativne akcije i educiranje javnosti </w:t>
            </w:r>
          </w:p>
        </w:tc>
        <w:tc>
          <w:tcPr>
            <w:tcW w:w="3096" w:type="dxa"/>
            <w:shd w:val="clear" w:color="auto" w:fill="auto"/>
          </w:tcPr>
          <w:p w14:paraId="755A2B4A" w14:textId="77777777" w:rsidR="00DD4266" w:rsidRPr="00882524" w:rsidRDefault="00DD4266" w:rsidP="00FA379A">
            <w:pPr>
              <w:pStyle w:val="StandardWeb"/>
              <w:jc w:val="center"/>
              <w:rPr>
                <w:b/>
                <w:color w:val="000000"/>
              </w:rPr>
            </w:pPr>
            <w:r w:rsidRPr="00882524">
              <w:rPr>
                <w:b/>
                <w:color w:val="000000"/>
              </w:rPr>
              <w:t>Da</w:t>
            </w:r>
          </w:p>
        </w:tc>
      </w:tr>
      <w:tr w:rsidR="00DD4266" w:rsidRPr="00882524" w14:paraId="64FA68EA"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507D5F0C" w14:textId="77777777" w:rsidR="00DD4266" w:rsidRPr="00882524" w:rsidRDefault="00DD4266" w:rsidP="00FA379A">
            <w:pPr>
              <w:pStyle w:val="StandardWeb"/>
              <w:jc w:val="center"/>
              <w:rPr>
                <w:b/>
                <w:color w:val="000000"/>
              </w:rPr>
            </w:pPr>
            <w:r w:rsidRPr="00882524">
              <w:rPr>
                <w:b/>
                <w:color w:val="000000"/>
              </w:rPr>
              <w:t>2.</w:t>
            </w:r>
          </w:p>
        </w:tc>
        <w:tc>
          <w:tcPr>
            <w:tcW w:w="4824" w:type="dxa"/>
            <w:shd w:val="clear" w:color="auto" w:fill="auto"/>
          </w:tcPr>
          <w:p w14:paraId="74B42A9F" w14:textId="77777777" w:rsidR="00DD4266" w:rsidRPr="00882524" w:rsidRDefault="00DD4266" w:rsidP="00FA379A">
            <w:pPr>
              <w:pStyle w:val="StandardWeb"/>
              <w:rPr>
                <w:color w:val="000000"/>
              </w:rPr>
            </w:pPr>
            <w:r w:rsidRPr="00882524">
              <w:rPr>
                <w:color w:val="000000"/>
              </w:rPr>
              <w:t>Sanacija odlagališta u nastanku</w:t>
            </w:r>
          </w:p>
        </w:tc>
        <w:tc>
          <w:tcPr>
            <w:tcW w:w="3096" w:type="dxa"/>
            <w:shd w:val="clear" w:color="auto" w:fill="auto"/>
          </w:tcPr>
          <w:p w14:paraId="3ED3F8BE" w14:textId="77777777" w:rsidR="00DD4266" w:rsidRPr="00882524" w:rsidRDefault="00DD4266" w:rsidP="00FA379A">
            <w:pPr>
              <w:pStyle w:val="StandardWeb"/>
              <w:jc w:val="center"/>
              <w:rPr>
                <w:b/>
                <w:color w:val="000000"/>
              </w:rPr>
            </w:pPr>
            <w:r w:rsidRPr="00882524">
              <w:rPr>
                <w:b/>
                <w:color w:val="000000"/>
              </w:rPr>
              <w:t>Da</w:t>
            </w:r>
          </w:p>
        </w:tc>
      </w:tr>
      <w:tr w:rsidR="00DD4266" w:rsidRPr="00882524" w14:paraId="27917867"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7597B551" w14:textId="77777777" w:rsidR="00DD4266" w:rsidRPr="00882524" w:rsidRDefault="00DD4266" w:rsidP="00FA379A">
            <w:pPr>
              <w:pStyle w:val="StandardWeb"/>
              <w:jc w:val="center"/>
              <w:rPr>
                <w:b/>
                <w:color w:val="000000"/>
              </w:rPr>
            </w:pPr>
            <w:r w:rsidRPr="00882524">
              <w:rPr>
                <w:b/>
                <w:color w:val="000000"/>
              </w:rPr>
              <w:t>3.</w:t>
            </w:r>
          </w:p>
        </w:tc>
        <w:tc>
          <w:tcPr>
            <w:tcW w:w="4824" w:type="dxa"/>
            <w:shd w:val="clear" w:color="auto" w:fill="auto"/>
          </w:tcPr>
          <w:p w14:paraId="5813DC3C" w14:textId="77777777" w:rsidR="00DD4266" w:rsidRPr="00882524" w:rsidRDefault="00DD4266" w:rsidP="00FA379A">
            <w:pPr>
              <w:pStyle w:val="StandardWeb"/>
              <w:rPr>
                <w:color w:val="000000"/>
              </w:rPr>
            </w:pPr>
            <w:r w:rsidRPr="00882524">
              <w:rPr>
                <w:color w:val="000000"/>
              </w:rPr>
              <w:t>Kontejneri – redovno čišćenje</w:t>
            </w:r>
          </w:p>
        </w:tc>
        <w:tc>
          <w:tcPr>
            <w:tcW w:w="3096" w:type="dxa"/>
            <w:shd w:val="clear" w:color="auto" w:fill="auto"/>
          </w:tcPr>
          <w:p w14:paraId="0CF4D4B9" w14:textId="77777777" w:rsidR="00DD4266" w:rsidRPr="00882524" w:rsidRDefault="00DD4266" w:rsidP="00FA379A">
            <w:pPr>
              <w:pStyle w:val="StandardWeb"/>
              <w:jc w:val="center"/>
              <w:rPr>
                <w:b/>
                <w:color w:val="000000"/>
              </w:rPr>
            </w:pPr>
            <w:r w:rsidRPr="00882524">
              <w:rPr>
                <w:b/>
                <w:color w:val="000000"/>
              </w:rPr>
              <w:t>Da</w:t>
            </w:r>
          </w:p>
        </w:tc>
      </w:tr>
      <w:tr w:rsidR="00DD4266" w:rsidRPr="00882524" w14:paraId="727E5D93"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12C4CDEE" w14:textId="77777777" w:rsidR="00DD4266" w:rsidRPr="00882524" w:rsidRDefault="00DD4266" w:rsidP="00FA379A">
            <w:pPr>
              <w:pStyle w:val="StandardWeb"/>
              <w:jc w:val="center"/>
              <w:rPr>
                <w:b/>
                <w:color w:val="000000"/>
              </w:rPr>
            </w:pPr>
            <w:r w:rsidRPr="00882524">
              <w:rPr>
                <w:b/>
                <w:color w:val="000000"/>
              </w:rPr>
              <w:t>4.</w:t>
            </w:r>
          </w:p>
        </w:tc>
        <w:tc>
          <w:tcPr>
            <w:tcW w:w="4824" w:type="dxa"/>
            <w:shd w:val="clear" w:color="auto" w:fill="auto"/>
          </w:tcPr>
          <w:p w14:paraId="231CD404" w14:textId="77777777" w:rsidR="00DD4266" w:rsidRPr="00882524" w:rsidRDefault="00DD4266" w:rsidP="00FA379A">
            <w:pPr>
              <w:pStyle w:val="StandardWeb"/>
              <w:rPr>
                <w:color w:val="000000"/>
              </w:rPr>
            </w:pPr>
            <w:r>
              <w:rPr>
                <w:color w:val="000000"/>
              </w:rPr>
              <w:t xml:space="preserve">Kante za papir i plastiku za domaćinstva </w:t>
            </w:r>
            <w:r w:rsidRPr="00882524">
              <w:rPr>
                <w:color w:val="000000"/>
              </w:rPr>
              <w:t>pribavljeni uz potporu FZOEU</w:t>
            </w:r>
          </w:p>
        </w:tc>
        <w:tc>
          <w:tcPr>
            <w:tcW w:w="3096" w:type="dxa"/>
            <w:shd w:val="clear" w:color="auto" w:fill="auto"/>
          </w:tcPr>
          <w:p w14:paraId="23FE6BE8" w14:textId="77777777" w:rsidR="00DD4266" w:rsidRPr="00882524" w:rsidRDefault="00DD4266" w:rsidP="00FA379A">
            <w:pPr>
              <w:pStyle w:val="StandardWeb"/>
              <w:jc w:val="center"/>
              <w:rPr>
                <w:b/>
                <w:color w:val="000000"/>
              </w:rPr>
            </w:pPr>
            <w:r>
              <w:rPr>
                <w:b/>
                <w:color w:val="000000"/>
              </w:rPr>
              <w:t>Da</w:t>
            </w:r>
          </w:p>
        </w:tc>
      </w:tr>
      <w:tr w:rsidR="00DD4266" w:rsidRPr="00882524" w14:paraId="2117096C"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74D8B660" w14:textId="77777777" w:rsidR="00DD4266" w:rsidRPr="00882524" w:rsidRDefault="00DD4266" w:rsidP="00FA379A">
            <w:pPr>
              <w:pStyle w:val="StandardWeb"/>
              <w:jc w:val="center"/>
              <w:rPr>
                <w:b/>
                <w:color w:val="000000"/>
              </w:rPr>
            </w:pPr>
            <w:r>
              <w:rPr>
                <w:b/>
                <w:color w:val="000000"/>
              </w:rPr>
              <w:t>5</w:t>
            </w:r>
          </w:p>
        </w:tc>
        <w:tc>
          <w:tcPr>
            <w:tcW w:w="4824" w:type="dxa"/>
            <w:shd w:val="clear" w:color="auto" w:fill="auto"/>
          </w:tcPr>
          <w:p w14:paraId="38D98952" w14:textId="77777777" w:rsidR="00DD4266" w:rsidRPr="00882524" w:rsidRDefault="00DD4266" w:rsidP="00FA379A">
            <w:pPr>
              <w:pStyle w:val="StandardWeb"/>
              <w:rPr>
                <w:color w:val="000000"/>
              </w:rPr>
            </w:pPr>
            <w:proofErr w:type="spellStart"/>
            <w:r w:rsidRPr="00DC4BFF">
              <w:rPr>
                <w:color w:val="000000"/>
              </w:rPr>
              <w:t>Pribava</w:t>
            </w:r>
            <w:proofErr w:type="spellEnd"/>
            <w:r w:rsidRPr="00DC4BFF">
              <w:rPr>
                <w:color w:val="000000"/>
              </w:rPr>
              <w:t xml:space="preserve"> projektne i dr. dokumentacije za </w:t>
            </w:r>
            <w:proofErr w:type="spellStart"/>
            <w:r w:rsidRPr="00DC4BFF">
              <w:rPr>
                <w:color w:val="000000"/>
              </w:rPr>
              <w:t>reciklažno</w:t>
            </w:r>
            <w:proofErr w:type="spellEnd"/>
            <w:r w:rsidRPr="00DC4BFF">
              <w:rPr>
                <w:color w:val="000000"/>
              </w:rPr>
              <w:t xml:space="preserve"> dvorište</w:t>
            </w:r>
          </w:p>
        </w:tc>
        <w:tc>
          <w:tcPr>
            <w:tcW w:w="3096" w:type="dxa"/>
            <w:shd w:val="clear" w:color="auto" w:fill="auto"/>
          </w:tcPr>
          <w:p w14:paraId="0C75DFCA" w14:textId="77777777" w:rsidR="00DD4266" w:rsidRPr="00882524" w:rsidRDefault="00DD4266" w:rsidP="00FA379A">
            <w:pPr>
              <w:pStyle w:val="StandardWeb"/>
              <w:jc w:val="center"/>
              <w:rPr>
                <w:b/>
                <w:color w:val="000000"/>
              </w:rPr>
            </w:pPr>
            <w:r>
              <w:rPr>
                <w:b/>
                <w:color w:val="000000"/>
              </w:rPr>
              <w:t>Ne</w:t>
            </w:r>
          </w:p>
        </w:tc>
      </w:tr>
      <w:tr w:rsidR="00DD4266" w:rsidRPr="00882524" w14:paraId="1CA5B72C" w14:textId="77777777" w:rsidTr="00FA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14:paraId="0BD14130" w14:textId="77777777" w:rsidR="00DD4266" w:rsidRDefault="00DD4266" w:rsidP="00FA379A">
            <w:pPr>
              <w:pStyle w:val="StandardWeb"/>
              <w:jc w:val="center"/>
              <w:rPr>
                <w:b/>
                <w:color w:val="000000"/>
              </w:rPr>
            </w:pPr>
            <w:r>
              <w:rPr>
                <w:b/>
                <w:color w:val="000000"/>
              </w:rPr>
              <w:t>6.</w:t>
            </w:r>
          </w:p>
        </w:tc>
        <w:tc>
          <w:tcPr>
            <w:tcW w:w="4824" w:type="dxa"/>
            <w:shd w:val="clear" w:color="auto" w:fill="auto"/>
          </w:tcPr>
          <w:p w14:paraId="75BE96D1" w14:textId="77777777" w:rsidR="00DD4266" w:rsidRDefault="00DD4266" w:rsidP="00FA379A">
            <w:pPr>
              <w:pStyle w:val="StandardWeb"/>
              <w:rPr>
                <w:color w:val="000000"/>
              </w:rPr>
            </w:pPr>
            <w:r>
              <w:rPr>
                <w:color w:val="000000"/>
              </w:rPr>
              <w:t xml:space="preserve">Kupnja mobilnog </w:t>
            </w:r>
            <w:proofErr w:type="spellStart"/>
            <w:r>
              <w:rPr>
                <w:color w:val="000000"/>
              </w:rPr>
              <w:t>reciklažnog</w:t>
            </w:r>
            <w:proofErr w:type="spellEnd"/>
            <w:r>
              <w:rPr>
                <w:color w:val="000000"/>
              </w:rPr>
              <w:t xml:space="preserve"> dvorišta</w:t>
            </w:r>
          </w:p>
        </w:tc>
        <w:tc>
          <w:tcPr>
            <w:tcW w:w="3096" w:type="dxa"/>
            <w:shd w:val="clear" w:color="auto" w:fill="auto"/>
          </w:tcPr>
          <w:p w14:paraId="2BACBB99" w14:textId="77777777" w:rsidR="00DD4266" w:rsidRDefault="00DD4266" w:rsidP="00FA379A">
            <w:pPr>
              <w:pStyle w:val="StandardWeb"/>
              <w:jc w:val="center"/>
              <w:rPr>
                <w:b/>
                <w:color w:val="000000"/>
              </w:rPr>
            </w:pPr>
            <w:r>
              <w:rPr>
                <w:b/>
                <w:color w:val="000000"/>
              </w:rPr>
              <w:t>Ne</w:t>
            </w:r>
          </w:p>
        </w:tc>
      </w:tr>
    </w:tbl>
    <w:p w14:paraId="1C70DD9E" w14:textId="77777777" w:rsidR="00DD4266" w:rsidRPr="00882524" w:rsidRDefault="00DD4266" w:rsidP="00DD4266">
      <w:pPr>
        <w:pStyle w:val="StandardWeb"/>
        <w:spacing w:before="0" w:beforeAutospacing="0" w:after="0" w:afterAutospacing="0"/>
        <w:jc w:val="both"/>
        <w:rPr>
          <w:color w:val="000000"/>
        </w:rPr>
      </w:pPr>
    </w:p>
    <w:p w14:paraId="30F2A694" w14:textId="77777777" w:rsidR="00DD4266" w:rsidRPr="00882524" w:rsidRDefault="00DD4266" w:rsidP="00DD4266">
      <w:pPr>
        <w:pStyle w:val="StandardWeb"/>
        <w:spacing w:before="0" w:beforeAutospacing="0" w:after="0" w:afterAutospacing="0"/>
        <w:jc w:val="both"/>
        <w:rPr>
          <w:color w:val="000000"/>
        </w:rPr>
      </w:pPr>
      <w:r w:rsidRPr="00882524">
        <w:rPr>
          <w:color w:val="000000"/>
        </w:rPr>
        <w:t>Ostvarenje planiranih projekata propisanih Planom gospodarenja otpadom Općine Šandrovac ovisiti će o financijskim sredstvima i mogućnostima Općine Šandrovac, radu i zalaganju mještana i čelnika, te dobroj gospodarskoj i političkoj klimi u Republici Hrvatskoj.</w:t>
      </w:r>
    </w:p>
    <w:p w14:paraId="67ED4DBC" w14:textId="77777777" w:rsidR="00DD4266" w:rsidRPr="00882524" w:rsidRDefault="00DD4266" w:rsidP="00DD4266">
      <w:pPr>
        <w:pStyle w:val="StandardWeb"/>
        <w:spacing w:before="0" w:beforeAutospacing="0" w:after="0" w:afterAutospacing="0"/>
        <w:rPr>
          <w:b/>
          <w:color w:val="000000"/>
        </w:rPr>
      </w:pPr>
    </w:p>
    <w:p w14:paraId="15CC1A90" w14:textId="77777777" w:rsidR="00DD4266" w:rsidRPr="00882524" w:rsidRDefault="00DD4266" w:rsidP="00DD4266">
      <w:pPr>
        <w:autoSpaceDE w:val="0"/>
        <w:autoSpaceDN w:val="0"/>
        <w:adjustRightInd w:val="0"/>
        <w:rPr>
          <w:b/>
          <w:bCs/>
          <w:color w:val="000000"/>
        </w:rPr>
      </w:pPr>
      <w:r w:rsidRPr="00882524">
        <w:rPr>
          <w:b/>
          <w:bCs/>
          <w:color w:val="000000"/>
        </w:rPr>
        <w:t>14. ZAKLJUČAK</w:t>
      </w:r>
    </w:p>
    <w:p w14:paraId="5223C40D" w14:textId="77777777" w:rsidR="00DD4266" w:rsidRPr="00E22269" w:rsidRDefault="00DD4266" w:rsidP="00DD4266">
      <w:pPr>
        <w:pStyle w:val="StandardWeb"/>
        <w:spacing w:before="0" w:beforeAutospacing="0" w:after="0" w:afterAutospacing="0"/>
        <w:jc w:val="both"/>
        <w:rPr>
          <w:color w:val="FF0000"/>
        </w:rPr>
      </w:pPr>
    </w:p>
    <w:p w14:paraId="41251A56" w14:textId="77777777" w:rsidR="00DD4266" w:rsidRPr="00882524" w:rsidRDefault="00DD4266" w:rsidP="00DD4266">
      <w:pPr>
        <w:pStyle w:val="StandardWeb"/>
        <w:spacing w:before="0" w:beforeAutospacing="0" w:after="0" w:afterAutospacing="0"/>
        <w:jc w:val="both"/>
        <w:rPr>
          <w:color w:val="000000"/>
        </w:rPr>
      </w:pPr>
      <w:r w:rsidRPr="00882524">
        <w:rPr>
          <w:color w:val="000000"/>
        </w:rPr>
        <w:t>U narednom razdoblju očekujemo intenziviranje aktivnosti oko zaštite okoliša i načina zbrinjavanja otpada, a osobito daljnji razvoj održivog sustava gospodarenja otpadom.</w:t>
      </w:r>
    </w:p>
    <w:p w14:paraId="4770397F" w14:textId="77777777" w:rsidR="00DD4266" w:rsidRPr="00882524" w:rsidRDefault="00DD4266" w:rsidP="00DD4266">
      <w:pPr>
        <w:pStyle w:val="StandardWeb"/>
        <w:shd w:val="clear" w:color="auto" w:fill="FFFFFF"/>
        <w:spacing w:before="0" w:beforeAutospacing="0" w:after="288" w:afterAutospacing="0"/>
        <w:jc w:val="both"/>
        <w:rPr>
          <w:color w:val="000000"/>
        </w:rPr>
      </w:pPr>
      <w:r w:rsidRPr="00EE4EAE">
        <w:t>Uredb</w:t>
      </w:r>
      <w:r>
        <w:t>a</w:t>
      </w:r>
      <w:r w:rsidRPr="00EE4EAE">
        <w:t xml:space="preserve"> o gospodarenju komunalnim otpadom („Narodne novine“ broj 50/17)</w:t>
      </w:r>
      <w:r>
        <w:t xml:space="preserve"> ima za cilj</w:t>
      </w:r>
      <w:r w:rsidRPr="00E22269">
        <w:rPr>
          <w:color w:val="FF0000"/>
        </w:rPr>
        <w:t xml:space="preserve"> </w:t>
      </w:r>
      <w:r w:rsidRPr="00882524">
        <w:rPr>
          <w:color w:val="000000"/>
        </w:rPr>
        <w:t>uspostaviti javni, kvalitetni, postojani i ekonomski učinkovit sustav sakupljanja komunalnog otpada u svim jedinicama lokalne samouprave, u skladu s načelima održivog razvoja, zaštite okoliša, gospodarenja otpadom i zaštitom javnog interesa.</w:t>
      </w:r>
    </w:p>
    <w:p w14:paraId="375A9853" w14:textId="77777777" w:rsidR="00DD4266" w:rsidRPr="00882524" w:rsidRDefault="00DD4266" w:rsidP="00DD4266">
      <w:pPr>
        <w:jc w:val="both"/>
        <w:rPr>
          <w:color w:val="000000"/>
        </w:rPr>
      </w:pPr>
      <w:r w:rsidRPr="00882524">
        <w:rPr>
          <w:color w:val="000000"/>
        </w:rPr>
        <w:t>Općina Šandrovac je u suradnji sa Gradom Bjelovarom i 8 općina potpisala sporazum o suradnji na provedbi odredbi navedenih zakona i zajedničkog sudjelovanja u aktivnostima u pr</w:t>
      </w:r>
      <w:r>
        <w:rPr>
          <w:color w:val="000000"/>
        </w:rPr>
        <w:t>o</w:t>
      </w:r>
      <w:r w:rsidRPr="00882524">
        <w:rPr>
          <w:color w:val="000000"/>
        </w:rPr>
        <w:t xml:space="preserve">jektu Odvoji po boji. U tu svrhu, Općina Šandrovac je sudjelovala na zajedničkom natječaju kod FZOEU u travnju 2018. godine radi nabave kanti za razvrstavanje otpada (plastika i papir), uz učešće FZOEU do 85%. Za poslovne subjekte i ustanove taj broj bi trebao biti 20, i veće veličine </w:t>
      </w:r>
      <w:r w:rsidRPr="00882524">
        <w:rPr>
          <w:color w:val="000000"/>
        </w:rPr>
        <w:lastRenderedPageBreak/>
        <w:t xml:space="preserve">posuda 240, odnosno 1100 litara. Navedeni postupak nabave od strane FZOEU je u tijeku. Dosada su isporučena 5 od strane FZOEU općini Šandrovac kontejnera zvona (spremnici) 2.5 m3 za staklo. </w:t>
      </w:r>
    </w:p>
    <w:p w14:paraId="2992842A" w14:textId="77777777" w:rsidR="00DD4266" w:rsidRDefault="00DD4266" w:rsidP="00DD4266">
      <w:pPr>
        <w:jc w:val="both"/>
        <w:rPr>
          <w:color w:val="FF0000"/>
        </w:rPr>
      </w:pPr>
    </w:p>
    <w:p w14:paraId="74E51B31" w14:textId="77777777" w:rsidR="00DD4266" w:rsidRDefault="00DD4266" w:rsidP="00DD4266">
      <w:pPr>
        <w:jc w:val="both"/>
      </w:pPr>
      <w:r>
        <w:t xml:space="preserve">Odredbom članka 23. Zakona o održivom gospodarenju otpadom ( „Narodne novine“ broj 94/13, 73/17, 14/19, 98/19) propisano je da su jedinice lokalne  i regionalne (područne) samouprave dužne svaka na svojem području osigurati uvjete i provedbu propisanih mjera gospodarenja otpadom. U tu svrhu,  općina Šandrovac je dužna provoditi mjere radi smanjenja količine miješanog komunalnog otpada, u protivnom plaća poticajnu naknadu kao kaznu FZOEU. Stoga je u interesu Općine Šandrovac sudjelovati i provoditi </w:t>
      </w:r>
      <w:proofErr w:type="spellStart"/>
      <w:r>
        <w:t>izobrazno</w:t>
      </w:r>
      <w:proofErr w:type="spellEnd"/>
      <w:r>
        <w:t>-informativne aktivnosti za svoje mještane u cilju pravilnog gospodarenja otpadom kako u buduće ne bi plaćala poticajnu naknadu.</w:t>
      </w:r>
    </w:p>
    <w:p w14:paraId="14512223" w14:textId="77777777" w:rsidR="00DD4266" w:rsidRPr="00524D1D" w:rsidRDefault="00DD4266" w:rsidP="00DD4266">
      <w:pPr>
        <w:jc w:val="both"/>
        <w:rPr>
          <w:color w:val="000000"/>
        </w:rPr>
      </w:pPr>
    </w:p>
    <w:p w14:paraId="07974B98" w14:textId="77777777" w:rsidR="00DD4266" w:rsidRPr="00882524" w:rsidRDefault="00DD4266" w:rsidP="00DD4266">
      <w:pPr>
        <w:pStyle w:val="StandardWeb"/>
        <w:spacing w:before="0" w:beforeAutospacing="0" w:after="0" w:afterAutospacing="0"/>
        <w:jc w:val="both"/>
        <w:rPr>
          <w:color w:val="000000"/>
        </w:rPr>
      </w:pPr>
      <w:r w:rsidRPr="00882524">
        <w:rPr>
          <w:color w:val="000000"/>
        </w:rPr>
        <w:t>Nadalje u narednom razdoblju planira se:</w:t>
      </w:r>
    </w:p>
    <w:p w14:paraId="523BC682" w14:textId="77777777" w:rsidR="00DD4266" w:rsidRPr="00882524" w:rsidRDefault="00DD4266" w:rsidP="00DD4266">
      <w:pPr>
        <w:autoSpaceDE w:val="0"/>
        <w:autoSpaceDN w:val="0"/>
        <w:adjustRightInd w:val="0"/>
        <w:jc w:val="both"/>
        <w:rPr>
          <w:color w:val="000000"/>
        </w:rPr>
      </w:pPr>
      <w:r w:rsidRPr="00882524">
        <w:rPr>
          <w:color w:val="000000"/>
        </w:rPr>
        <w:t xml:space="preserve">1. razviti odvojeno sakupljanje otpada radi smanjenja količine otpada, te provoditi odvoz odvojenog otpada 1. mjesečno kako bi se do kraja proveo program cjelovitog sustava gospodarenja otpadom i ispoštovale zakonske odredbe, a pored toga sva kućanstva i poslovni prostori uz dobivene kante za odlaganje komunalnog otpada, dobit će plastične vreće za odlaganje plastike, papira i pet ambalaže. </w:t>
      </w:r>
    </w:p>
    <w:p w14:paraId="5A3B3D38" w14:textId="77777777" w:rsidR="00DD4266" w:rsidRPr="00882524" w:rsidRDefault="00DD4266" w:rsidP="00DD4266">
      <w:pPr>
        <w:autoSpaceDE w:val="0"/>
        <w:autoSpaceDN w:val="0"/>
        <w:adjustRightInd w:val="0"/>
        <w:jc w:val="both"/>
        <w:rPr>
          <w:color w:val="000000"/>
        </w:rPr>
      </w:pPr>
      <w:r w:rsidRPr="00882524">
        <w:rPr>
          <w:color w:val="000000"/>
        </w:rPr>
        <w:t xml:space="preserve">2. nabavit će se dodatni zeleni otoci za  pet ambalažu, staklo, papir, papir i metal, odjeću, po potrebi, </w:t>
      </w:r>
    </w:p>
    <w:p w14:paraId="2DA87EF0" w14:textId="77777777" w:rsidR="00DD4266" w:rsidRPr="00882524" w:rsidRDefault="00DD4266" w:rsidP="00DD4266">
      <w:pPr>
        <w:autoSpaceDE w:val="0"/>
        <w:autoSpaceDN w:val="0"/>
        <w:adjustRightInd w:val="0"/>
        <w:jc w:val="both"/>
        <w:rPr>
          <w:color w:val="000000"/>
        </w:rPr>
      </w:pPr>
      <w:r w:rsidRPr="00882524">
        <w:rPr>
          <w:color w:val="000000"/>
        </w:rPr>
        <w:t xml:space="preserve">3. uspostaviti nadzor lokacija na kojima je uočeno povremeno nelegalno odlaganje otpada u svrhu sprječavanju nastajanja novih, izrada popisa novih nelegalnih odlagališta otpada i drugih otpadom onečišćenih površina, </w:t>
      </w:r>
    </w:p>
    <w:p w14:paraId="341A7EC0" w14:textId="77777777" w:rsidR="00DD4266" w:rsidRPr="00882524" w:rsidRDefault="00DD4266" w:rsidP="00DD4266">
      <w:pPr>
        <w:autoSpaceDE w:val="0"/>
        <w:autoSpaceDN w:val="0"/>
        <w:adjustRightInd w:val="0"/>
        <w:jc w:val="both"/>
        <w:rPr>
          <w:color w:val="000000"/>
        </w:rPr>
      </w:pPr>
      <w:r w:rsidRPr="00882524">
        <w:rPr>
          <w:color w:val="000000"/>
        </w:rPr>
        <w:t xml:space="preserve">4. po potrebi čistiti javne površine, radi sprečavanja nastanka divljih odlagališta, kao i sanacije postojećih, te postojeći otpad zbrinjavati u spremnike, </w:t>
      </w:r>
    </w:p>
    <w:p w14:paraId="777D631D" w14:textId="77777777" w:rsidR="00DD4266" w:rsidRPr="00882524" w:rsidRDefault="00DD4266" w:rsidP="00DD4266">
      <w:pPr>
        <w:autoSpaceDE w:val="0"/>
        <w:autoSpaceDN w:val="0"/>
        <w:adjustRightInd w:val="0"/>
        <w:jc w:val="both"/>
        <w:rPr>
          <w:color w:val="000000"/>
        </w:rPr>
      </w:pPr>
      <w:r w:rsidRPr="00882524">
        <w:rPr>
          <w:color w:val="000000"/>
        </w:rPr>
        <w:t xml:space="preserve">5. intenzivnije raditi na edukaciji pravnih i fizičkih osoba, te osobito djece u osnovnim </w:t>
      </w:r>
      <w:proofErr w:type="spellStart"/>
      <w:r w:rsidRPr="00882524">
        <w:rPr>
          <w:color w:val="000000"/>
        </w:rPr>
        <w:t>školima</w:t>
      </w:r>
      <w:proofErr w:type="spellEnd"/>
      <w:r w:rsidRPr="00882524">
        <w:rPr>
          <w:color w:val="000000"/>
        </w:rPr>
        <w:t xml:space="preserve"> i </w:t>
      </w:r>
      <w:proofErr w:type="spellStart"/>
      <w:r w:rsidRPr="00882524">
        <w:rPr>
          <w:color w:val="000000"/>
        </w:rPr>
        <w:t>vrtičke</w:t>
      </w:r>
      <w:proofErr w:type="spellEnd"/>
      <w:r w:rsidRPr="00882524">
        <w:rPr>
          <w:color w:val="000000"/>
        </w:rPr>
        <w:t xml:space="preserve"> dobi, a mladeži i starijih kroz zajedničke akcije organiziranog čišćenja otpada,</w:t>
      </w:r>
    </w:p>
    <w:p w14:paraId="205047CC" w14:textId="77777777" w:rsidR="00DD4266" w:rsidRPr="00882524" w:rsidRDefault="00DD4266" w:rsidP="00DD4266">
      <w:pPr>
        <w:autoSpaceDE w:val="0"/>
        <w:autoSpaceDN w:val="0"/>
        <w:adjustRightInd w:val="0"/>
        <w:jc w:val="both"/>
        <w:rPr>
          <w:color w:val="000000"/>
        </w:rPr>
      </w:pPr>
      <w:r w:rsidRPr="00882524">
        <w:rPr>
          <w:color w:val="000000"/>
        </w:rPr>
        <w:t xml:space="preserve">6. izvršit će se po potrebi Izmjene i dopune Plana raspolaganja otpadom radi usklade sa važećim odredbama Zakona o održivom gospodarenju otpadom, </w:t>
      </w:r>
    </w:p>
    <w:p w14:paraId="42DF251E" w14:textId="77777777" w:rsidR="00DD4266" w:rsidRPr="00882524" w:rsidRDefault="00DD4266" w:rsidP="00DD4266">
      <w:pPr>
        <w:autoSpaceDE w:val="0"/>
        <w:autoSpaceDN w:val="0"/>
        <w:adjustRightInd w:val="0"/>
        <w:jc w:val="both"/>
        <w:rPr>
          <w:color w:val="000000"/>
        </w:rPr>
      </w:pPr>
      <w:r w:rsidRPr="00882524">
        <w:rPr>
          <w:color w:val="000000"/>
        </w:rPr>
        <w:t xml:space="preserve">7. Općina Šandrovac predvidjela je Prostornim planom u poslovnoj zoni Doljani u Šandrovcu mjesto za </w:t>
      </w:r>
      <w:proofErr w:type="spellStart"/>
      <w:r w:rsidRPr="00882524">
        <w:rPr>
          <w:color w:val="000000"/>
        </w:rPr>
        <w:t>reciklažno</w:t>
      </w:r>
      <w:proofErr w:type="spellEnd"/>
      <w:r w:rsidRPr="00882524">
        <w:rPr>
          <w:color w:val="000000"/>
        </w:rPr>
        <w:t xml:space="preserve"> dvorište, te će intenzivirati aktivnosti na začetku njegovog rada.</w:t>
      </w:r>
    </w:p>
    <w:p w14:paraId="059FB8BC" w14:textId="77777777" w:rsidR="00DD4266" w:rsidRPr="00882524" w:rsidRDefault="00DD4266" w:rsidP="00DD4266">
      <w:pPr>
        <w:autoSpaceDE w:val="0"/>
        <w:autoSpaceDN w:val="0"/>
        <w:adjustRightInd w:val="0"/>
        <w:jc w:val="both"/>
        <w:rPr>
          <w:color w:val="000000"/>
        </w:rPr>
      </w:pPr>
      <w:r w:rsidRPr="00882524">
        <w:rPr>
          <w:color w:val="000000"/>
        </w:rPr>
        <w:t>8. nastavak suradnje sa Bjelovarsko-bilogorskom županijom, Gradom Bjelovarom i Komunalcem d.o.o. na zajedničkom cilju učinkovitog gospodarenja otpadom,</w:t>
      </w:r>
    </w:p>
    <w:p w14:paraId="5B7EA6B0" w14:textId="77777777" w:rsidR="00DD4266" w:rsidRPr="00882524" w:rsidRDefault="00DD4266" w:rsidP="00DD4266">
      <w:pPr>
        <w:autoSpaceDE w:val="0"/>
        <w:autoSpaceDN w:val="0"/>
        <w:adjustRightInd w:val="0"/>
        <w:jc w:val="both"/>
        <w:rPr>
          <w:color w:val="000000"/>
        </w:rPr>
      </w:pPr>
      <w:r w:rsidRPr="00882524">
        <w:rPr>
          <w:color w:val="000000"/>
        </w:rPr>
        <w:t>9. revidirati Odluke o komunalnom redu i osigurati njihovo provođenje,</w:t>
      </w:r>
    </w:p>
    <w:p w14:paraId="24CD9617" w14:textId="77777777" w:rsidR="00DD4266" w:rsidRPr="00882524" w:rsidRDefault="00DD4266" w:rsidP="00DD4266">
      <w:pPr>
        <w:autoSpaceDE w:val="0"/>
        <w:autoSpaceDN w:val="0"/>
        <w:adjustRightInd w:val="0"/>
        <w:jc w:val="both"/>
        <w:rPr>
          <w:color w:val="000000"/>
        </w:rPr>
      </w:pPr>
      <w:r w:rsidRPr="00882524">
        <w:rPr>
          <w:color w:val="000000"/>
        </w:rPr>
        <w:t>10. prema potrebi osigurati sredstva i osigurati sanacije otpadom onečišćenog okoliša.</w:t>
      </w:r>
    </w:p>
    <w:p w14:paraId="7E03B643" w14:textId="77777777" w:rsidR="00DD4266" w:rsidRPr="00882524" w:rsidRDefault="00DD4266" w:rsidP="00DD4266">
      <w:pPr>
        <w:autoSpaceDE w:val="0"/>
        <w:autoSpaceDN w:val="0"/>
        <w:adjustRightInd w:val="0"/>
        <w:jc w:val="both"/>
        <w:rPr>
          <w:color w:val="000000"/>
        </w:rPr>
      </w:pPr>
      <w:r w:rsidRPr="00882524">
        <w:rPr>
          <w:bCs/>
          <w:color w:val="000000"/>
        </w:rPr>
        <w:t>11.</w:t>
      </w:r>
      <w:r w:rsidRPr="00882524">
        <w:rPr>
          <w:b/>
          <w:bCs/>
          <w:color w:val="000000"/>
        </w:rPr>
        <w:t xml:space="preserve"> </w:t>
      </w:r>
      <w:r w:rsidRPr="00882524">
        <w:rPr>
          <w:color w:val="000000"/>
        </w:rPr>
        <w:t xml:space="preserve">Općina Šandrovac planira aplicirati prijavu temeljem javnog poziva za neposredno sufinanciranje izrade projektne dokumentacije za ishođenje građevinske dozvole u cilju građenja </w:t>
      </w:r>
      <w:proofErr w:type="spellStart"/>
      <w:r w:rsidRPr="00882524">
        <w:rPr>
          <w:color w:val="000000"/>
        </w:rPr>
        <w:t>reciklažnog</w:t>
      </w:r>
      <w:proofErr w:type="spellEnd"/>
      <w:r w:rsidRPr="00882524">
        <w:rPr>
          <w:color w:val="000000"/>
        </w:rPr>
        <w:t xml:space="preserve"> dvorišta.</w:t>
      </w:r>
    </w:p>
    <w:p w14:paraId="6F74143C" w14:textId="77777777" w:rsidR="00DD4266" w:rsidRPr="00882524" w:rsidRDefault="00DD4266" w:rsidP="00DD4266">
      <w:pPr>
        <w:autoSpaceDE w:val="0"/>
        <w:autoSpaceDN w:val="0"/>
        <w:adjustRightInd w:val="0"/>
        <w:jc w:val="both"/>
        <w:rPr>
          <w:color w:val="000000"/>
        </w:rPr>
      </w:pPr>
    </w:p>
    <w:p w14:paraId="53393137" w14:textId="77777777" w:rsidR="00DD4266" w:rsidRDefault="00DD4266" w:rsidP="00DD4266">
      <w:pPr>
        <w:autoSpaceDE w:val="0"/>
        <w:autoSpaceDN w:val="0"/>
        <w:adjustRightInd w:val="0"/>
        <w:jc w:val="both"/>
        <w:rPr>
          <w:color w:val="000000"/>
        </w:rPr>
      </w:pPr>
      <w:r w:rsidRPr="00882524">
        <w:rPr>
          <w:color w:val="000000"/>
        </w:rPr>
        <w:t xml:space="preserve">Općina Šandrovac uspješno ostvaruje zakonske obveze iz Zakona o održivom gospodarenju otpadom i ciljeve iz Plana gospodarenja otpadom Općine Šandrovac. Realizacija Plana i kvalitetno funkcioniranje cjelokupnog sustava gospodarenja otpadom temelji se na uključenosti i zadovoljavajućoj suradnji građana, gospodarskih subjekata, te jedinice lokalne samouprave i komunalnih poduzeća Komunalac d.o.o. Bjelovar i </w:t>
      </w:r>
      <w:proofErr w:type="spellStart"/>
      <w:r w:rsidRPr="00882524">
        <w:rPr>
          <w:color w:val="000000"/>
        </w:rPr>
        <w:t>Šandroprom</w:t>
      </w:r>
      <w:proofErr w:type="spellEnd"/>
      <w:r w:rsidRPr="00882524">
        <w:rPr>
          <w:color w:val="000000"/>
        </w:rPr>
        <w:t xml:space="preserve"> d.o.o.</w:t>
      </w:r>
      <w:r>
        <w:rPr>
          <w:color w:val="000000"/>
        </w:rPr>
        <w:t>, kao i Sirovina d.o.o. Bjelovar</w:t>
      </w:r>
      <w:r w:rsidRPr="00882524">
        <w:rPr>
          <w:color w:val="000000"/>
        </w:rPr>
        <w:t xml:space="preserve">, </w:t>
      </w:r>
      <w:r>
        <w:rPr>
          <w:color w:val="000000"/>
        </w:rPr>
        <w:t>s</w:t>
      </w:r>
      <w:r w:rsidRPr="00882524">
        <w:rPr>
          <w:color w:val="000000"/>
        </w:rPr>
        <w:t>a koj</w:t>
      </w:r>
      <w:r>
        <w:rPr>
          <w:color w:val="000000"/>
        </w:rPr>
        <w:t>ima</w:t>
      </w:r>
      <w:r w:rsidRPr="00882524">
        <w:rPr>
          <w:color w:val="000000"/>
        </w:rPr>
        <w:t xml:space="preserve"> smo uspješno radili tijekom 202</w:t>
      </w:r>
      <w:r>
        <w:rPr>
          <w:color w:val="000000"/>
        </w:rPr>
        <w:t>1</w:t>
      </w:r>
      <w:r w:rsidRPr="00882524">
        <w:rPr>
          <w:color w:val="000000"/>
        </w:rPr>
        <w:t>. godine</w:t>
      </w:r>
      <w:r>
        <w:rPr>
          <w:color w:val="000000"/>
        </w:rPr>
        <w:t>.</w:t>
      </w:r>
    </w:p>
    <w:p w14:paraId="5421E8B7" w14:textId="77777777" w:rsidR="00DD4266" w:rsidRPr="00882524" w:rsidRDefault="00DD4266" w:rsidP="00DD4266">
      <w:pPr>
        <w:jc w:val="both"/>
        <w:rPr>
          <w:color w:val="000000"/>
        </w:rPr>
      </w:pPr>
    </w:p>
    <w:p w14:paraId="33E9973D" w14:textId="77777777" w:rsidR="00DD4266" w:rsidRPr="00882524" w:rsidRDefault="00DD4266" w:rsidP="00DD4266">
      <w:pPr>
        <w:jc w:val="both"/>
        <w:rPr>
          <w:color w:val="000000"/>
        </w:rPr>
      </w:pPr>
      <w:r w:rsidRPr="00882524">
        <w:rPr>
          <w:color w:val="000000"/>
        </w:rPr>
        <w:t>Ovo izvješće objavit će se u „Općinskom glasniku Općine Šandrovac“ po dobivenoj suglasnosti od strane Općinskog vijeća Općine Šandrovac.</w:t>
      </w:r>
    </w:p>
    <w:p w14:paraId="235BC213" w14:textId="566F0309" w:rsidR="00DD4266" w:rsidRDefault="00DD4266" w:rsidP="00DD4266">
      <w:pPr>
        <w:jc w:val="both"/>
        <w:rPr>
          <w:color w:val="000000"/>
        </w:rPr>
      </w:pPr>
    </w:p>
    <w:p w14:paraId="32CCB2E9" w14:textId="77777777" w:rsidR="00DD4266" w:rsidRPr="00DC4BFF" w:rsidRDefault="00DD4266" w:rsidP="00DD4266">
      <w:pPr>
        <w:outlineLvl w:val="0"/>
        <w:rPr>
          <w:b/>
          <w:color w:val="000000"/>
        </w:rPr>
      </w:pPr>
      <w:r w:rsidRPr="00DC4BFF">
        <w:rPr>
          <w:b/>
          <w:color w:val="000000"/>
        </w:rPr>
        <w:t>KLASA:  351-01/2</w:t>
      </w:r>
      <w:r>
        <w:rPr>
          <w:b/>
          <w:color w:val="000000"/>
        </w:rPr>
        <w:t>2</w:t>
      </w:r>
      <w:r w:rsidRPr="00DC4BFF">
        <w:rPr>
          <w:b/>
          <w:color w:val="000000"/>
        </w:rPr>
        <w:t>-03/</w:t>
      </w:r>
      <w:r>
        <w:rPr>
          <w:b/>
          <w:color w:val="000000"/>
        </w:rPr>
        <w:t>6</w:t>
      </w:r>
    </w:p>
    <w:p w14:paraId="71F86D48" w14:textId="77777777" w:rsidR="00DD4266" w:rsidRPr="003A6BFE" w:rsidRDefault="00DD4266" w:rsidP="00DD4266">
      <w:pPr>
        <w:outlineLvl w:val="0"/>
        <w:rPr>
          <w:b/>
        </w:rPr>
      </w:pPr>
      <w:r w:rsidRPr="003A6BFE">
        <w:rPr>
          <w:b/>
        </w:rPr>
        <w:t>URBROJ: 21</w:t>
      </w:r>
      <w:r>
        <w:rPr>
          <w:b/>
        </w:rPr>
        <w:t>0</w:t>
      </w:r>
      <w:r w:rsidRPr="003A6BFE">
        <w:rPr>
          <w:b/>
        </w:rPr>
        <w:t>3-</w:t>
      </w:r>
      <w:r>
        <w:rPr>
          <w:b/>
        </w:rPr>
        <w:t>1</w:t>
      </w:r>
      <w:r w:rsidRPr="003A6BFE">
        <w:rPr>
          <w:b/>
        </w:rPr>
        <w:t>5-0</w:t>
      </w:r>
      <w:r>
        <w:rPr>
          <w:b/>
        </w:rPr>
        <w:t>3</w:t>
      </w:r>
      <w:r w:rsidRPr="003A6BFE">
        <w:rPr>
          <w:b/>
        </w:rPr>
        <w:t>-</w:t>
      </w:r>
      <w:r>
        <w:rPr>
          <w:b/>
        </w:rPr>
        <w:t>22</w:t>
      </w:r>
      <w:r w:rsidRPr="003A6BFE">
        <w:rPr>
          <w:b/>
        </w:rPr>
        <w:t>-1</w:t>
      </w:r>
    </w:p>
    <w:p w14:paraId="77B9ED2C" w14:textId="4099C3CF" w:rsidR="00DD4266" w:rsidRDefault="00DD4266" w:rsidP="00DD4266">
      <w:pPr>
        <w:outlineLvl w:val="0"/>
        <w:rPr>
          <w:b/>
          <w:color w:val="000000"/>
        </w:rPr>
      </w:pPr>
      <w:r w:rsidRPr="00DC4BFF">
        <w:rPr>
          <w:b/>
          <w:color w:val="000000"/>
        </w:rPr>
        <w:t xml:space="preserve">U Šandrovcu, </w:t>
      </w:r>
      <w:r>
        <w:rPr>
          <w:b/>
          <w:color w:val="000000"/>
        </w:rPr>
        <w:t>14</w:t>
      </w:r>
      <w:r w:rsidRPr="00DC4BFF">
        <w:rPr>
          <w:b/>
          <w:color w:val="000000"/>
        </w:rPr>
        <w:t>.0</w:t>
      </w:r>
      <w:r>
        <w:rPr>
          <w:b/>
          <w:color w:val="000000"/>
        </w:rPr>
        <w:t>3</w:t>
      </w:r>
      <w:r w:rsidRPr="00DC4BFF">
        <w:rPr>
          <w:b/>
          <w:color w:val="000000"/>
        </w:rPr>
        <w:t>.202</w:t>
      </w:r>
      <w:r>
        <w:rPr>
          <w:b/>
          <w:color w:val="000000"/>
        </w:rPr>
        <w:t>2</w:t>
      </w:r>
      <w:r w:rsidRPr="00DC4BFF">
        <w:rPr>
          <w:b/>
          <w:color w:val="000000"/>
        </w:rPr>
        <w:t xml:space="preserve">. </w:t>
      </w:r>
    </w:p>
    <w:p w14:paraId="65F9BFB4" w14:textId="77777777" w:rsidR="00DD4266" w:rsidRPr="00DD4266" w:rsidRDefault="00DD4266" w:rsidP="00DD4266">
      <w:pPr>
        <w:outlineLvl w:val="0"/>
        <w:rPr>
          <w:b/>
          <w:color w:val="000000"/>
        </w:rPr>
      </w:pPr>
    </w:p>
    <w:p w14:paraId="12310E40" w14:textId="77777777" w:rsidR="00DD4266" w:rsidRDefault="00DD4266" w:rsidP="00DD4266">
      <w:pPr>
        <w:jc w:val="both"/>
        <w:rPr>
          <w:color w:val="000000"/>
        </w:rPr>
      </w:pPr>
      <w:r>
        <w:rPr>
          <w:color w:val="000000"/>
        </w:rPr>
        <w:t xml:space="preserve">Pripremila </w:t>
      </w:r>
    </w:p>
    <w:p w14:paraId="7EFC5B54" w14:textId="77777777" w:rsidR="00DD4266" w:rsidRPr="00882524" w:rsidRDefault="00DD4266" w:rsidP="00DD4266">
      <w:pPr>
        <w:jc w:val="both"/>
        <w:rPr>
          <w:color w:val="000000"/>
        </w:rPr>
      </w:pPr>
      <w:r>
        <w:rPr>
          <w:color w:val="000000"/>
        </w:rPr>
        <w:t xml:space="preserve">Ivana </w:t>
      </w:r>
      <w:proofErr w:type="spellStart"/>
      <w:r>
        <w:rPr>
          <w:color w:val="000000"/>
        </w:rPr>
        <w:t>Fočić</w:t>
      </w:r>
      <w:proofErr w:type="spellEnd"/>
      <w:r>
        <w:rPr>
          <w:color w:val="000000"/>
        </w:rPr>
        <w:t xml:space="preserve">, </w:t>
      </w:r>
      <w:proofErr w:type="spellStart"/>
      <w:r>
        <w:rPr>
          <w:color w:val="000000"/>
        </w:rPr>
        <w:t>dipl.iur</w:t>
      </w:r>
      <w:proofErr w:type="spellEnd"/>
      <w:r>
        <w:rPr>
          <w:color w:val="000000"/>
        </w:rPr>
        <w:t>.</w:t>
      </w:r>
    </w:p>
    <w:p w14:paraId="32489A8E" w14:textId="77777777" w:rsidR="00DD4266" w:rsidRPr="00882524" w:rsidRDefault="00DD4266" w:rsidP="00DD4266">
      <w:pPr>
        <w:ind w:left="2832" w:firstLine="708"/>
        <w:jc w:val="center"/>
        <w:rPr>
          <w:color w:val="000000"/>
        </w:rPr>
      </w:pPr>
      <w:r w:rsidRPr="00882524">
        <w:rPr>
          <w:color w:val="000000"/>
        </w:rPr>
        <w:t xml:space="preserve">              Općinski načelnik</w:t>
      </w:r>
    </w:p>
    <w:p w14:paraId="265E08F0" w14:textId="3AF0CDF4" w:rsidR="00DD4266" w:rsidRPr="00882524" w:rsidRDefault="00DD4266" w:rsidP="00DD4266">
      <w:pPr>
        <w:jc w:val="center"/>
        <w:rPr>
          <w:color w:val="000000"/>
        </w:rPr>
      </w:pPr>
      <w:r w:rsidRPr="00882524">
        <w:rPr>
          <w:color w:val="000000"/>
        </w:rPr>
        <w:tab/>
      </w:r>
      <w:r w:rsidRPr="00882524">
        <w:rPr>
          <w:color w:val="000000"/>
        </w:rPr>
        <w:tab/>
      </w:r>
      <w:r w:rsidRPr="00882524">
        <w:rPr>
          <w:color w:val="000000"/>
        </w:rPr>
        <w:tab/>
      </w:r>
      <w:r w:rsidRPr="00882524">
        <w:rPr>
          <w:color w:val="000000"/>
        </w:rPr>
        <w:tab/>
        <w:t xml:space="preserve">                         </w:t>
      </w:r>
      <w:r>
        <w:rPr>
          <w:color w:val="000000"/>
        </w:rPr>
        <w:t xml:space="preserve">Dario Halauš, </w:t>
      </w:r>
      <w:proofErr w:type="spellStart"/>
      <w:r>
        <w:rPr>
          <w:color w:val="000000"/>
        </w:rPr>
        <w:t>struč.spec.ing.agr.</w:t>
      </w:r>
      <w:r w:rsidR="00EA6E15">
        <w:rPr>
          <w:color w:val="000000"/>
        </w:rPr>
        <w:t>v.r</w:t>
      </w:r>
      <w:proofErr w:type="spellEnd"/>
      <w:r w:rsidR="00EA6E15">
        <w:rPr>
          <w:color w:val="000000"/>
        </w:rPr>
        <w:t>.</w:t>
      </w:r>
    </w:p>
    <w:p w14:paraId="7B84E321" w14:textId="77777777" w:rsidR="00DD4266" w:rsidRDefault="00DD4266" w:rsidP="00DD4266">
      <w:pPr>
        <w:jc w:val="both"/>
      </w:pPr>
    </w:p>
    <w:p w14:paraId="0BE2EC0A" w14:textId="77777777" w:rsidR="00DD4266" w:rsidRPr="00DD4266" w:rsidRDefault="00DD4266" w:rsidP="00DD4266">
      <w:pPr>
        <w:ind w:firstLine="708"/>
        <w:jc w:val="both"/>
        <w:rPr>
          <w:rFonts w:ascii="Times New Roman" w:hAnsi="Times New Roman"/>
        </w:rPr>
      </w:pPr>
      <w:r w:rsidRPr="00DD4266">
        <w:rPr>
          <w:rFonts w:ascii="Times New Roman" w:hAnsi="Times New Roman"/>
          <w:color w:val="000000"/>
        </w:rPr>
        <w:lastRenderedPageBreak/>
        <w:t xml:space="preserve">Temeljem članka 173. stavak 3. Zakona o gospodarenju otpadom („Narodne novine“ br. 84/2021) </w:t>
      </w:r>
      <w:r w:rsidRPr="00DD4266">
        <w:rPr>
          <w:rFonts w:ascii="Times New Roman" w:hAnsi="Times New Roman"/>
        </w:rPr>
        <w:t>i članka 34. točka 3. Statuta Općine Šandrovac ("Općinski glasnik općine Šandrovac" broj 01/2021., 6/2021), Općinsko vijeće općine Šandrovac, na prijedlog Općinskog načelnika općine Šandrovac na svojoj 7. sjednici održanoj dana 25.03.2022. godine, donosi sljedeću:</w:t>
      </w:r>
    </w:p>
    <w:p w14:paraId="7A418D37" w14:textId="77777777" w:rsidR="00DD4266" w:rsidRPr="00DD4266" w:rsidRDefault="00DD4266" w:rsidP="00DD4266">
      <w:pPr>
        <w:jc w:val="center"/>
        <w:rPr>
          <w:rFonts w:ascii="Times New Roman" w:hAnsi="Times New Roman"/>
          <w:b/>
        </w:rPr>
      </w:pPr>
      <w:r w:rsidRPr="00DD4266">
        <w:rPr>
          <w:rFonts w:ascii="Times New Roman" w:hAnsi="Times New Roman"/>
          <w:b/>
        </w:rPr>
        <w:t>O D L U K U</w:t>
      </w:r>
    </w:p>
    <w:p w14:paraId="3FD366C6" w14:textId="77777777" w:rsidR="00DD4266" w:rsidRPr="00DD4266" w:rsidRDefault="00DD4266" w:rsidP="00DD4266">
      <w:pPr>
        <w:jc w:val="center"/>
        <w:rPr>
          <w:rFonts w:ascii="Times New Roman" w:hAnsi="Times New Roman"/>
          <w:bCs/>
        </w:rPr>
      </w:pPr>
    </w:p>
    <w:p w14:paraId="2C1A9412" w14:textId="77777777" w:rsidR="00DD4266" w:rsidRPr="00DD4266" w:rsidRDefault="00DD4266" w:rsidP="00DD4266">
      <w:pPr>
        <w:jc w:val="center"/>
        <w:rPr>
          <w:rFonts w:ascii="Times New Roman" w:hAnsi="Times New Roman"/>
          <w:b/>
          <w:bCs/>
        </w:rPr>
      </w:pPr>
      <w:r w:rsidRPr="00DD4266">
        <w:rPr>
          <w:rFonts w:ascii="Times New Roman" w:hAnsi="Times New Roman"/>
          <w:b/>
          <w:bCs/>
        </w:rPr>
        <w:t>Članak 1.</w:t>
      </w:r>
    </w:p>
    <w:p w14:paraId="12AF3DB9" w14:textId="77777777" w:rsidR="00DD4266" w:rsidRPr="00DD4266" w:rsidRDefault="00DD4266" w:rsidP="00DD4266">
      <w:pPr>
        <w:autoSpaceDE w:val="0"/>
        <w:autoSpaceDN w:val="0"/>
        <w:adjustRightInd w:val="0"/>
        <w:ind w:firstLine="700"/>
        <w:jc w:val="both"/>
        <w:rPr>
          <w:rFonts w:ascii="Times New Roman" w:hAnsi="Times New Roman"/>
          <w:color w:val="000000"/>
        </w:rPr>
      </w:pPr>
      <w:r w:rsidRPr="00DD4266">
        <w:rPr>
          <w:rFonts w:ascii="Times New Roman" w:hAnsi="Times New Roman"/>
        </w:rPr>
        <w:tab/>
      </w:r>
      <w:r w:rsidRPr="00DD4266">
        <w:rPr>
          <w:rFonts w:ascii="Times New Roman" w:hAnsi="Times New Roman"/>
          <w:color w:val="000000"/>
        </w:rPr>
        <w:t xml:space="preserve">Prihvaća se Izvješće općinskog načelnika o izvršenju Plana gospodarenja otpadom  Općine Šandrovac za 2021. godinu, koje je sastavni dio ove Odluke. </w:t>
      </w:r>
    </w:p>
    <w:p w14:paraId="0AB44743" w14:textId="77777777" w:rsidR="00DD4266" w:rsidRPr="00DD4266" w:rsidRDefault="00DD4266" w:rsidP="00DD4266">
      <w:pPr>
        <w:jc w:val="center"/>
        <w:rPr>
          <w:rFonts w:ascii="Times New Roman" w:hAnsi="Times New Roman"/>
          <w:b/>
        </w:rPr>
      </w:pPr>
      <w:r w:rsidRPr="00DD4266">
        <w:rPr>
          <w:rFonts w:ascii="Times New Roman" w:hAnsi="Times New Roman"/>
          <w:b/>
        </w:rPr>
        <w:t>Članak 2.</w:t>
      </w:r>
    </w:p>
    <w:p w14:paraId="411E9302" w14:textId="77777777" w:rsidR="00DD4266" w:rsidRPr="00DD4266" w:rsidRDefault="00DD4266" w:rsidP="00DD4266">
      <w:pPr>
        <w:autoSpaceDE w:val="0"/>
        <w:autoSpaceDN w:val="0"/>
        <w:adjustRightInd w:val="0"/>
        <w:ind w:firstLine="700"/>
        <w:jc w:val="both"/>
        <w:rPr>
          <w:rFonts w:ascii="Times New Roman" w:hAnsi="Times New Roman"/>
          <w:color w:val="000000"/>
        </w:rPr>
      </w:pPr>
      <w:r w:rsidRPr="00DD4266">
        <w:rPr>
          <w:rFonts w:ascii="Times New Roman" w:hAnsi="Times New Roman"/>
          <w:color w:val="000000"/>
        </w:rPr>
        <w:t xml:space="preserve">Izvješće iz točke I. ove Odluke dostavit će se do 31.03.2022. godine Upravnom odjelu </w:t>
      </w:r>
      <w:r w:rsidRPr="00DD4266">
        <w:rPr>
          <w:rStyle w:val="Naglaeno"/>
          <w:rFonts w:ascii="Times New Roman" w:hAnsi="Times New Roman"/>
          <w:b w:val="0"/>
          <w:color w:val="000000"/>
        </w:rPr>
        <w:t>za poljoprivredu, šumarstvo, slatkovodno ribarstvo, lovstvo i zaštitu okoliša</w:t>
      </w:r>
      <w:r w:rsidRPr="00DD4266">
        <w:rPr>
          <w:rFonts w:ascii="Times New Roman" w:hAnsi="Times New Roman"/>
          <w:color w:val="000000"/>
        </w:rPr>
        <w:t xml:space="preserve"> Bjelovarsko-bilogorske županije.</w:t>
      </w:r>
    </w:p>
    <w:p w14:paraId="4CFA7A02" w14:textId="77777777" w:rsidR="00DD4266" w:rsidRPr="00DD4266" w:rsidRDefault="00DD4266" w:rsidP="00DD4266">
      <w:pPr>
        <w:jc w:val="center"/>
        <w:rPr>
          <w:rFonts w:ascii="Times New Roman" w:hAnsi="Times New Roman"/>
        </w:rPr>
      </w:pPr>
    </w:p>
    <w:p w14:paraId="4027871A" w14:textId="77777777" w:rsidR="00DD4266" w:rsidRPr="00DD4266" w:rsidRDefault="00DD4266" w:rsidP="00DD4266">
      <w:pPr>
        <w:jc w:val="center"/>
        <w:rPr>
          <w:rFonts w:ascii="Times New Roman" w:hAnsi="Times New Roman"/>
          <w:b/>
        </w:rPr>
      </w:pPr>
      <w:r w:rsidRPr="00DD4266">
        <w:rPr>
          <w:rFonts w:ascii="Times New Roman" w:hAnsi="Times New Roman"/>
          <w:b/>
        </w:rPr>
        <w:t>Članak 3.</w:t>
      </w:r>
    </w:p>
    <w:p w14:paraId="4776CB42" w14:textId="77777777" w:rsidR="00DD4266" w:rsidRPr="00DD4266" w:rsidRDefault="00DD4266" w:rsidP="00DD4266">
      <w:pPr>
        <w:jc w:val="both"/>
        <w:rPr>
          <w:rFonts w:ascii="Times New Roman" w:hAnsi="Times New Roman"/>
        </w:rPr>
      </w:pPr>
      <w:r w:rsidRPr="00DD4266">
        <w:rPr>
          <w:rFonts w:ascii="Times New Roman" w:hAnsi="Times New Roman"/>
        </w:rPr>
        <w:tab/>
        <w:t>Ova Odluka stupa na snagu danom donošenja, a objavit će se u „Općinskom glasniku Općine Šandrovac“.</w:t>
      </w:r>
    </w:p>
    <w:p w14:paraId="33608283" w14:textId="77777777" w:rsidR="00DD4266" w:rsidRPr="00DD4266" w:rsidRDefault="00DD4266" w:rsidP="00DD4266">
      <w:pPr>
        <w:jc w:val="both"/>
        <w:rPr>
          <w:rFonts w:ascii="Times New Roman" w:hAnsi="Times New Roman"/>
        </w:rPr>
      </w:pPr>
    </w:p>
    <w:p w14:paraId="35AFA721" w14:textId="77777777" w:rsidR="00DD4266" w:rsidRPr="00DD4266" w:rsidRDefault="00DD4266" w:rsidP="00DD4266">
      <w:pPr>
        <w:outlineLvl w:val="0"/>
        <w:rPr>
          <w:rFonts w:ascii="Times New Roman" w:hAnsi="Times New Roman"/>
          <w:b/>
        </w:rPr>
      </w:pPr>
      <w:r w:rsidRPr="00DD4266">
        <w:rPr>
          <w:rFonts w:ascii="Times New Roman" w:hAnsi="Times New Roman"/>
          <w:b/>
        </w:rPr>
        <w:t>KLASA:  351-01/22-01/5</w:t>
      </w:r>
    </w:p>
    <w:p w14:paraId="2EAB67C5" w14:textId="77777777" w:rsidR="00DD4266" w:rsidRPr="00DD4266" w:rsidRDefault="00DD4266" w:rsidP="00DD4266">
      <w:pPr>
        <w:outlineLvl w:val="0"/>
        <w:rPr>
          <w:rFonts w:ascii="Times New Roman" w:hAnsi="Times New Roman"/>
          <w:b/>
        </w:rPr>
      </w:pPr>
      <w:r w:rsidRPr="00DD4266">
        <w:rPr>
          <w:rFonts w:ascii="Times New Roman" w:hAnsi="Times New Roman"/>
          <w:b/>
        </w:rPr>
        <w:t>URBROJ: 2123-05-01-22-1</w:t>
      </w:r>
    </w:p>
    <w:p w14:paraId="00B8AEB0" w14:textId="77777777" w:rsidR="00DD4266" w:rsidRPr="00DD4266" w:rsidRDefault="00DD4266" w:rsidP="00DD4266">
      <w:pPr>
        <w:outlineLvl w:val="0"/>
        <w:rPr>
          <w:rFonts w:ascii="Times New Roman" w:hAnsi="Times New Roman"/>
          <w:b/>
        </w:rPr>
      </w:pPr>
      <w:r w:rsidRPr="00DD4266">
        <w:rPr>
          <w:rFonts w:ascii="Times New Roman" w:hAnsi="Times New Roman"/>
          <w:b/>
        </w:rPr>
        <w:t xml:space="preserve">U Šandrovcu, 25.03.2022. </w:t>
      </w:r>
    </w:p>
    <w:p w14:paraId="2EC2DB62" w14:textId="217952DE" w:rsidR="00DD4266" w:rsidRPr="00DD4266" w:rsidRDefault="00DD4266" w:rsidP="00DD4266">
      <w:pPr>
        <w:jc w:val="center"/>
        <w:rPr>
          <w:rFonts w:ascii="Times New Roman" w:hAnsi="Times New Roman"/>
          <w:b/>
        </w:rPr>
      </w:pPr>
      <w:r w:rsidRPr="00DD4266">
        <w:rPr>
          <w:rFonts w:ascii="Times New Roman" w:hAnsi="Times New Roman"/>
          <w:b/>
        </w:rPr>
        <w:t xml:space="preserve">                                                                   OPĆINSKO  VIJEĆE OPĆINE ŠANDROVAC</w:t>
      </w:r>
    </w:p>
    <w:p w14:paraId="0467148C" w14:textId="77777777" w:rsidR="00DD4266" w:rsidRPr="00DD4266" w:rsidRDefault="00DD4266" w:rsidP="00DD4266">
      <w:pPr>
        <w:ind w:left="2832" w:firstLine="708"/>
        <w:jc w:val="center"/>
        <w:outlineLvl w:val="0"/>
        <w:rPr>
          <w:rFonts w:ascii="Times New Roman" w:hAnsi="Times New Roman"/>
          <w:b/>
        </w:rPr>
      </w:pPr>
      <w:r w:rsidRPr="00DD4266">
        <w:rPr>
          <w:rFonts w:ascii="Times New Roman" w:hAnsi="Times New Roman"/>
          <w:b/>
        </w:rPr>
        <w:t xml:space="preserve">Predsjednik općinskog vijeća </w:t>
      </w:r>
    </w:p>
    <w:p w14:paraId="018BFF74" w14:textId="2F2D93E0" w:rsidR="00DD4266" w:rsidRPr="00DD4266" w:rsidRDefault="00DD4266" w:rsidP="00DD4266">
      <w:pPr>
        <w:ind w:left="2832" w:firstLine="708"/>
        <w:jc w:val="center"/>
        <w:outlineLvl w:val="0"/>
        <w:rPr>
          <w:rFonts w:ascii="Times New Roman" w:hAnsi="Times New Roman"/>
          <w:b/>
        </w:rPr>
      </w:pPr>
      <w:r w:rsidRPr="00DD4266">
        <w:rPr>
          <w:rFonts w:ascii="Times New Roman" w:hAnsi="Times New Roman"/>
          <w:b/>
        </w:rPr>
        <w:t xml:space="preserve">Tomislav </w:t>
      </w:r>
      <w:proofErr w:type="spellStart"/>
      <w:r w:rsidRPr="00DD4266">
        <w:rPr>
          <w:rFonts w:ascii="Times New Roman" w:hAnsi="Times New Roman"/>
          <w:b/>
        </w:rPr>
        <w:t>Fleković,v.r</w:t>
      </w:r>
      <w:proofErr w:type="spellEnd"/>
      <w:r w:rsidRPr="00DD4266">
        <w:rPr>
          <w:rFonts w:ascii="Times New Roman" w:hAnsi="Times New Roman"/>
          <w:b/>
        </w:rPr>
        <w:t>.</w:t>
      </w:r>
    </w:p>
    <w:p w14:paraId="72D3A847" w14:textId="77777777" w:rsidR="00DD4266" w:rsidRPr="00DD4266" w:rsidRDefault="00DD4266" w:rsidP="00DD4266">
      <w:pPr>
        <w:autoSpaceDE w:val="0"/>
        <w:autoSpaceDN w:val="0"/>
        <w:adjustRightInd w:val="0"/>
        <w:rPr>
          <w:rFonts w:ascii="Times New Roman" w:hAnsi="Times New Roman"/>
        </w:rPr>
      </w:pPr>
    </w:p>
    <w:p w14:paraId="5562692A" w14:textId="77777777" w:rsidR="001A205B" w:rsidRPr="00CA5DA6" w:rsidRDefault="001A205B" w:rsidP="001A205B">
      <w:pPr>
        <w:jc w:val="both"/>
        <w:outlineLvl w:val="0"/>
      </w:pPr>
      <w:r>
        <w:rPr>
          <w:b/>
        </w:rPr>
        <w:tab/>
      </w:r>
      <w:r w:rsidRPr="00CA5DA6">
        <w:t xml:space="preserve">Na temelju članka </w:t>
      </w:r>
      <w:r>
        <w:t>119</w:t>
      </w:r>
      <w:r w:rsidRPr="00CA5DA6">
        <w:t xml:space="preserve">. Zakona o  proračunu („Narodne novine“ broj </w:t>
      </w:r>
      <w:r>
        <w:t>144/21</w:t>
      </w:r>
      <w:r w:rsidRPr="00CA5DA6">
        <w:t>) i članka 34. točka 9. i 2</w:t>
      </w:r>
      <w:r>
        <w:t>2</w:t>
      </w:r>
      <w:r w:rsidRPr="00CA5DA6">
        <w:t xml:space="preserve">. Statuta Općine Šandrovac  („Općinski glasnik Općine Šandrovac“ br. </w:t>
      </w:r>
      <w:r>
        <w:t>1</w:t>
      </w:r>
      <w:r w:rsidRPr="00CA5DA6">
        <w:t>/20</w:t>
      </w:r>
      <w:r>
        <w:t>21, 6/2021</w:t>
      </w:r>
      <w:r w:rsidRPr="00CA5DA6">
        <w:t xml:space="preserve">.) Općinsko vijeće Općine Šandrovac  na </w:t>
      </w:r>
      <w:r>
        <w:t>7.</w:t>
      </w:r>
      <w:r w:rsidRPr="00CA5DA6">
        <w:t xml:space="preserve"> sjednici održanoj </w:t>
      </w:r>
      <w:r>
        <w:t>25.03.</w:t>
      </w:r>
      <w:r w:rsidRPr="00CA5DA6">
        <w:t>20</w:t>
      </w:r>
      <w:r>
        <w:t>22</w:t>
      </w:r>
      <w:r w:rsidRPr="00CA5DA6">
        <w:t xml:space="preserve">. godine donosi: </w:t>
      </w:r>
    </w:p>
    <w:p w14:paraId="51D66C8C" w14:textId="77777777" w:rsidR="001A205B" w:rsidRPr="00474EFD" w:rsidRDefault="001A205B" w:rsidP="001A205B">
      <w:pPr>
        <w:jc w:val="center"/>
        <w:outlineLvl w:val="0"/>
        <w:rPr>
          <w:b/>
        </w:rPr>
      </w:pPr>
      <w:r w:rsidRPr="00474EFD">
        <w:rPr>
          <w:b/>
        </w:rPr>
        <w:t xml:space="preserve">O D L U K U </w:t>
      </w:r>
    </w:p>
    <w:p w14:paraId="2A0F0A42" w14:textId="77777777" w:rsidR="001A205B" w:rsidRDefault="001A205B" w:rsidP="001A205B">
      <w:pPr>
        <w:jc w:val="center"/>
        <w:outlineLvl w:val="0"/>
        <w:rPr>
          <w:b/>
        </w:rPr>
      </w:pPr>
      <w:bookmarkStart w:id="14" w:name="_Hlk97708341"/>
      <w:r w:rsidRPr="00474EFD">
        <w:rPr>
          <w:b/>
        </w:rPr>
        <w:t xml:space="preserve">o kratkoročnoj pozajmici novčanih sredstava kod </w:t>
      </w:r>
    </w:p>
    <w:p w14:paraId="1E093FD3" w14:textId="77777777" w:rsidR="001A205B" w:rsidRPr="00474EFD" w:rsidRDefault="001A205B" w:rsidP="001A205B">
      <w:pPr>
        <w:jc w:val="center"/>
        <w:outlineLvl w:val="0"/>
        <w:rPr>
          <w:b/>
        </w:rPr>
      </w:pPr>
      <w:r w:rsidRPr="00474EFD">
        <w:rPr>
          <w:b/>
        </w:rPr>
        <w:t xml:space="preserve">ERSTE&amp;STEIERMARKISCHE BANK </w:t>
      </w:r>
      <w:proofErr w:type="spellStart"/>
      <w:r w:rsidRPr="00474EFD">
        <w:rPr>
          <w:b/>
        </w:rPr>
        <w:t>d.d</w:t>
      </w:r>
      <w:proofErr w:type="spellEnd"/>
    </w:p>
    <w:bookmarkEnd w:id="14"/>
    <w:p w14:paraId="63E23DD1" w14:textId="77777777" w:rsidR="001A205B" w:rsidRDefault="001A205B" w:rsidP="001A205B">
      <w:pPr>
        <w:jc w:val="center"/>
        <w:outlineLvl w:val="0"/>
        <w:rPr>
          <w:b/>
          <w:sz w:val="28"/>
          <w:szCs w:val="28"/>
        </w:rPr>
      </w:pPr>
    </w:p>
    <w:p w14:paraId="796A75A8" w14:textId="77777777" w:rsidR="001A205B" w:rsidRPr="00D70C1F" w:rsidRDefault="001A205B" w:rsidP="001A205B">
      <w:pPr>
        <w:jc w:val="center"/>
        <w:outlineLvl w:val="0"/>
        <w:rPr>
          <w:b/>
        </w:rPr>
      </w:pPr>
      <w:r w:rsidRPr="00D70C1F">
        <w:rPr>
          <w:b/>
        </w:rPr>
        <w:t>Članak 1.</w:t>
      </w:r>
    </w:p>
    <w:p w14:paraId="04309C1B" w14:textId="77777777" w:rsidR="001A205B" w:rsidRDefault="001A205B" w:rsidP="001A205B">
      <w:pPr>
        <w:jc w:val="both"/>
        <w:outlineLvl w:val="0"/>
      </w:pPr>
      <w:r>
        <w:tab/>
        <w:t xml:space="preserve">Općinsko vijeće Općine Šandrovac donosi odluku o podizanju kratkoročne pozajmice u iznosu od 1.000.000,00 kuna (slovima: </w:t>
      </w:r>
      <w:proofErr w:type="spellStart"/>
      <w:r>
        <w:t>milijunkunainulalipa</w:t>
      </w:r>
      <w:proofErr w:type="spellEnd"/>
      <w:r>
        <w:t xml:space="preserve">) kod ERSTE&amp;STEIERMARKISCHE BANK d.d. do 12. mjeseci. </w:t>
      </w:r>
    </w:p>
    <w:p w14:paraId="7CE66C4F" w14:textId="77777777" w:rsidR="001A205B" w:rsidRDefault="001A205B" w:rsidP="001A205B">
      <w:pPr>
        <w:jc w:val="both"/>
        <w:outlineLvl w:val="0"/>
      </w:pPr>
    </w:p>
    <w:p w14:paraId="2ED61B98" w14:textId="77777777" w:rsidR="001A205B" w:rsidRPr="00D70C1F" w:rsidRDefault="001A205B" w:rsidP="001A205B">
      <w:pPr>
        <w:jc w:val="center"/>
        <w:outlineLvl w:val="0"/>
        <w:rPr>
          <w:b/>
        </w:rPr>
      </w:pPr>
      <w:r w:rsidRPr="00D70C1F">
        <w:rPr>
          <w:b/>
        </w:rPr>
        <w:t>Članak 2.</w:t>
      </w:r>
    </w:p>
    <w:p w14:paraId="66ED6AA9" w14:textId="77777777" w:rsidR="001A205B" w:rsidRDefault="001A205B" w:rsidP="001A205B">
      <w:pPr>
        <w:ind w:firstLine="708"/>
        <w:jc w:val="both"/>
        <w:outlineLvl w:val="0"/>
      </w:pPr>
      <w:r>
        <w:t xml:space="preserve">Sredstva će se koristiti za otplatu dospjelih obveza na projektu i investicijskom ulaganju iz 2021. godine </w:t>
      </w:r>
      <w:r>
        <w:rPr>
          <w:color w:val="000000"/>
        </w:rPr>
        <w:t xml:space="preserve">“Građenje i opremanje vatrogasnog doma sa spremištem u Šandrovcu“ </w:t>
      </w:r>
      <w:r>
        <w:t>u cilju premošćivanja jaza nastalog zbog različite dinamike priljeva sredstava i dospijeća obveza na projektu.</w:t>
      </w:r>
    </w:p>
    <w:p w14:paraId="3D21CA6F" w14:textId="77777777" w:rsidR="001A205B" w:rsidRPr="00960D4A" w:rsidRDefault="001A205B" w:rsidP="001A205B">
      <w:pPr>
        <w:ind w:firstLine="708"/>
        <w:jc w:val="both"/>
        <w:outlineLvl w:val="0"/>
        <w:rPr>
          <w:color w:val="000000"/>
        </w:rPr>
      </w:pPr>
      <w:r w:rsidRPr="00960D4A">
        <w:t>Projekt g</w:t>
      </w:r>
      <w:r w:rsidRPr="00960D4A">
        <w:rPr>
          <w:color w:val="000000"/>
        </w:rPr>
        <w:t xml:space="preserve">rađenje vatrogasnog doma sa spremištem u Šandrovcu vrijedan je 2.928.877,96 kuna, dok je projekt opremanja vatrogasnog doma sa spremištem u Šandrovcu vrijedan </w:t>
      </w:r>
      <w:r w:rsidRPr="00960D4A">
        <w:t>26.978,34 kuna za nabavu informatičke opreme i 68.713,75 kuna za nabavu kuhinjske opreme.</w:t>
      </w:r>
    </w:p>
    <w:p w14:paraId="7B42954A" w14:textId="4319D46B" w:rsidR="001A205B" w:rsidRPr="00D70C1F" w:rsidRDefault="001A205B" w:rsidP="001A205B">
      <w:pPr>
        <w:jc w:val="center"/>
        <w:outlineLvl w:val="0"/>
        <w:rPr>
          <w:b/>
        </w:rPr>
      </w:pPr>
      <w:r w:rsidRPr="00D70C1F">
        <w:rPr>
          <w:b/>
        </w:rPr>
        <w:t xml:space="preserve">Članak </w:t>
      </w:r>
      <w:r>
        <w:rPr>
          <w:b/>
        </w:rPr>
        <w:t>3</w:t>
      </w:r>
      <w:r w:rsidRPr="00D70C1F">
        <w:rPr>
          <w:b/>
        </w:rPr>
        <w:t>.</w:t>
      </w:r>
    </w:p>
    <w:p w14:paraId="21E6E5B4" w14:textId="453AFAF8" w:rsidR="001A205B" w:rsidRDefault="001A205B" w:rsidP="001373AC">
      <w:pPr>
        <w:jc w:val="both"/>
      </w:pPr>
      <w:r w:rsidRPr="00242BA5">
        <w:rPr>
          <w:color w:val="FF0000"/>
        </w:rPr>
        <w:tab/>
      </w:r>
      <w:r w:rsidRPr="007863C2">
        <w:rPr>
          <w:color w:val="000000"/>
        </w:rPr>
        <w:t>Otplata sredstava kratkoročne pozajmice  iz članka 1. ove Odluke planirana je u jednokratnom iznosu po isplaćenim sredstvima Agencije</w:t>
      </w:r>
      <w:r w:rsidRPr="0019259E">
        <w:rPr>
          <w:color w:val="000000"/>
        </w:rPr>
        <w:t xml:space="preserve"> za plaćanja u poljoprivredi, ribarstvu i ruralnom razvoju </w:t>
      </w:r>
      <w:r>
        <w:rPr>
          <w:color w:val="000000"/>
        </w:rPr>
        <w:t>po</w:t>
      </w:r>
      <w:r>
        <w:t xml:space="preserve"> Ugovoru o financiranju projekta </w:t>
      </w:r>
      <w:r>
        <w:rPr>
          <w:color w:val="000000"/>
        </w:rPr>
        <w:t>Građenje i opremanje vatrogasnog doma sa spremištem u Šandrovcu</w:t>
      </w:r>
      <w:r>
        <w:t xml:space="preserve">  KLASA: 440-12/18-07-04-01/0297, URBROJ. 343-2110/01-19-003 od 2. listopada 2019. godine,  s time da doprinos </w:t>
      </w:r>
      <w:r w:rsidRPr="007863C2">
        <w:rPr>
          <w:color w:val="000000"/>
        </w:rPr>
        <w:t>Agencije</w:t>
      </w:r>
      <w:r w:rsidRPr="0019259E">
        <w:rPr>
          <w:color w:val="000000"/>
        </w:rPr>
        <w:t xml:space="preserve"> za plaćanja u poljoprivredi, ribarstvu i ruralnom razvoju </w:t>
      </w:r>
      <w:r>
        <w:rPr>
          <w:color w:val="000000"/>
        </w:rPr>
        <w:t xml:space="preserve">po </w:t>
      </w:r>
      <w:proofErr w:type="spellStart"/>
      <w:r>
        <w:rPr>
          <w:color w:val="000000"/>
        </w:rPr>
        <w:t>cit</w:t>
      </w:r>
      <w:proofErr w:type="spellEnd"/>
      <w:r>
        <w:rPr>
          <w:color w:val="000000"/>
        </w:rPr>
        <w:t>. Ugovoru iznosi 2.630.176,04 kn (slovima: dvamilijunašestotridesettisućastosedamdesetišestkunaičetirilipe)</w:t>
      </w:r>
      <w:r>
        <w:t>.</w:t>
      </w:r>
    </w:p>
    <w:p w14:paraId="02BAE153" w14:textId="77777777" w:rsidR="001373AC" w:rsidRDefault="001373AC" w:rsidP="001373AC">
      <w:pPr>
        <w:jc w:val="both"/>
        <w:rPr>
          <w:b/>
        </w:rPr>
      </w:pPr>
    </w:p>
    <w:p w14:paraId="3206FE76" w14:textId="77777777" w:rsidR="001A205B" w:rsidRPr="00D70C1F" w:rsidRDefault="001A205B" w:rsidP="001A205B">
      <w:pPr>
        <w:jc w:val="center"/>
        <w:outlineLvl w:val="0"/>
        <w:rPr>
          <w:b/>
        </w:rPr>
      </w:pPr>
      <w:r w:rsidRPr="00D70C1F">
        <w:rPr>
          <w:b/>
        </w:rPr>
        <w:t xml:space="preserve">Članak </w:t>
      </w:r>
      <w:r>
        <w:rPr>
          <w:b/>
        </w:rPr>
        <w:t>4</w:t>
      </w:r>
      <w:r w:rsidRPr="00D70C1F">
        <w:rPr>
          <w:b/>
        </w:rPr>
        <w:t>.</w:t>
      </w:r>
    </w:p>
    <w:p w14:paraId="515CC710" w14:textId="77777777" w:rsidR="001A205B" w:rsidRDefault="001A205B" w:rsidP="001A205B">
      <w:pPr>
        <w:jc w:val="both"/>
        <w:outlineLvl w:val="0"/>
        <w:rPr>
          <w:color w:val="000000"/>
        </w:rPr>
      </w:pPr>
      <w:r>
        <w:tab/>
      </w:r>
      <w:r w:rsidRPr="007863C2">
        <w:rPr>
          <w:color w:val="000000"/>
        </w:rPr>
        <w:t>Sredstva iz članka 1. Odluke planirat će se Izmjenama i dopunama Proračuna za 202</w:t>
      </w:r>
      <w:r>
        <w:rPr>
          <w:color w:val="000000"/>
        </w:rPr>
        <w:t>2</w:t>
      </w:r>
      <w:r w:rsidRPr="007863C2">
        <w:rPr>
          <w:color w:val="000000"/>
        </w:rPr>
        <w:t xml:space="preserve">.g. na poziciji  84431 – kratkoročni krediti od tuzemnih kreditnih institucija izvan javnog sektora, a otplata pozajmice planirat će se Izmjenama </w:t>
      </w:r>
      <w:r w:rsidRPr="007863C2">
        <w:rPr>
          <w:color w:val="000000"/>
        </w:rPr>
        <w:lastRenderedPageBreak/>
        <w:t>i dopunama Proračuna Općine Šandrovac za 202</w:t>
      </w:r>
      <w:r>
        <w:rPr>
          <w:color w:val="000000"/>
        </w:rPr>
        <w:t>2</w:t>
      </w:r>
      <w:r w:rsidRPr="007863C2">
        <w:rPr>
          <w:color w:val="000000"/>
        </w:rPr>
        <w:t>.g. na poziciji 54431- otplata glavnice primljenih kredita od tuzemnih institucija izvan javnog sektora - kratkoročni.</w:t>
      </w:r>
    </w:p>
    <w:p w14:paraId="7941B886" w14:textId="77777777" w:rsidR="001A205B" w:rsidRDefault="001A205B" w:rsidP="001A205B">
      <w:pPr>
        <w:jc w:val="center"/>
        <w:outlineLvl w:val="0"/>
        <w:rPr>
          <w:b/>
        </w:rPr>
      </w:pPr>
      <w:r w:rsidRPr="00242BA5">
        <w:rPr>
          <w:b/>
        </w:rPr>
        <w:t>Članak 5.</w:t>
      </w:r>
    </w:p>
    <w:p w14:paraId="6950F3B3" w14:textId="77777777" w:rsidR="001A205B" w:rsidRPr="009D6F08" w:rsidRDefault="001A205B" w:rsidP="001A205B">
      <w:pPr>
        <w:ind w:firstLine="708"/>
        <w:jc w:val="both"/>
        <w:outlineLvl w:val="0"/>
        <w:rPr>
          <w:bCs/>
        </w:rPr>
      </w:pPr>
      <w:r w:rsidRPr="009D6F08">
        <w:rPr>
          <w:bCs/>
        </w:rPr>
        <w:t xml:space="preserve">Međusobna prava i obveze za realizaciju </w:t>
      </w:r>
      <w:r>
        <w:rPr>
          <w:bCs/>
        </w:rPr>
        <w:t xml:space="preserve">kratkoročne </w:t>
      </w:r>
      <w:r w:rsidRPr="009D6F08">
        <w:rPr>
          <w:bCs/>
        </w:rPr>
        <w:t>poz</w:t>
      </w:r>
      <w:r>
        <w:rPr>
          <w:bCs/>
        </w:rPr>
        <w:t>a</w:t>
      </w:r>
      <w:r w:rsidRPr="009D6F08">
        <w:rPr>
          <w:bCs/>
        </w:rPr>
        <w:t>jmice iz članka 1. ove Odluke bit će regulirani Ugovorom o kratkoročnoj poz</w:t>
      </w:r>
      <w:r>
        <w:rPr>
          <w:bCs/>
        </w:rPr>
        <w:t>a</w:t>
      </w:r>
      <w:r w:rsidRPr="009D6F08">
        <w:rPr>
          <w:bCs/>
        </w:rPr>
        <w:t>jmici.</w:t>
      </w:r>
    </w:p>
    <w:p w14:paraId="61A20027" w14:textId="77777777" w:rsidR="001A205B" w:rsidRDefault="001A205B" w:rsidP="001A205B">
      <w:pPr>
        <w:jc w:val="both"/>
        <w:outlineLvl w:val="0"/>
      </w:pPr>
      <w:r>
        <w:tab/>
        <w:t xml:space="preserve">Ovlašćuje se općinski načelnik Općine Šandrovac za potpisivanje svih akata i instrumenata osiguranja plaćanja u svrhu postupka realizacije  kratkoročne pozajmice </w:t>
      </w:r>
      <w:r w:rsidRPr="009D6F08">
        <w:rPr>
          <w:bCs/>
        </w:rPr>
        <w:t>iz članka 1. ove Odluke</w:t>
      </w:r>
      <w:r>
        <w:t>.</w:t>
      </w:r>
    </w:p>
    <w:p w14:paraId="1EECC81D" w14:textId="77777777" w:rsidR="001A205B" w:rsidRDefault="001A205B" w:rsidP="001A205B">
      <w:pPr>
        <w:jc w:val="both"/>
        <w:outlineLvl w:val="0"/>
      </w:pPr>
    </w:p>
    <w:p w14:paraId="49B9D031" w14:textId="77777777" w:rsidR="001A205B" w:rsidRPr="00242BA5" w:rsidRDefault="001A205B" w:rsidP="001A205B">
      <w:pPr>
        <w:jc w:val="center"/>
        <w:outlineLvl w:val="0"/>
        <w:rPr>
          <w:b/>
        </w:rPr>
      </w:pPr>
      <w:r w:rsidRPr="00242BA5">
        <w:rPr>
          <w:b/>
        </w:rPr>
        <w:t>Članak 6.</w:t>
      </w:r>
    </w:p>
    <w:p w14:paraId="7874B174" w14:textId="77777777" w:rsidR="001A205B" w:rsidRDefault="001A205B" w:rsidP="001A205B">
      <w:pPr>
        <w:jc w:val="both"/>
        <w:outlineLvl w:val="0"/>
      </w:pPr>
      <w:r>
        <w:tab/>
        <w:t>Odluka stupa na snagu danom donošenja, a objaviti će se u „Općinskom glasniku Općine Šandrovac“.</w:t>
      </w:r>
    </w:p>
    <w:p w14:paraId="2FC89E30" w14:textId="77777777" w:rsidR="001A205B" w:rsidRPr="00ED7CAA" w:rsidRDefault="001A205B" w:rsidP="001A205B">
      <w:pPr>
        <w:jc w:val="both"/>
        <w:outlineLvl w:val="0"/>
      </w:pPr>
    </w:p>
    <w:p w14:paraId="4AC64EAF" w14:textId="34601959" w:rsidR="001A205B" w:rsidRPr="00530AFA" w:rsidRDefault="001A205B" w:rsidP="001A205B">
      <w:pPr>
        <w:outlineLvl w:val="0"/>
        <w:rPr>
          <w:b/>
        </w:rPr>
      </w:pPr>
      <w:r>
        <w:t xml:space="preserve"> </w:t>
      </w:r>
      <w:r>
        <w:rPr>
          <w:b/>
        </w:rPr>
        <w:t>KLASA: 400-01/22-01/1</w:t>
      </w:r>
    </w:p>
    <w:p w14:paraId="34C55AA7" w14:textId="77777777" w:rsidR="001A205B" w:rsidRPr="00530AFA" w:rsidRDefault="001A205B" w:rsidP="001A205B">
      <w:pPr>
        <w:outlineLvl w:val="0"/>
        <w:rPr>
          <w:b/>
        </w:rPr>
      </w:pPr>
      <w:r>
        <w:rPr>
          <w:b/>
        </w:rPr>
        <w:t>URBROJ</w:t>
      </w:r>
      <w:r w:rsidRPr="00530AFA">
        <w:rPr>
          <w:b/>
        </w:rPr>
        <w:t xml:space="preserve">: </w:t>
      </w:r>
      <w:r>
        <w:rPr>
          <w:b/>
        </w:rPr>
        <w:t>2103-15-01-22-1</w:t>
      </w:r>
    </w:p>
    <w:p w14:paraId="123392A9" w14:textId="2ABACE23" w:rsidR="001A205B" w:rsidRDefault="001A205B" w:rsidP="001A205B">
      <w:pPr>
        <w:outlineLvl w:val="0"/>
        <w:rPr>
          <w:b/>
        </w:rPr>
      </w:pPr>
      <w:r w:rsidRPr="00530AFA">
        <w:rPr>
          <w:b/>
        </w:rPr>
        <w:t>U Šandrovcu</w:t>
      </w:r>
      <w:r w:rsidRPr="008A5EDB">
        <w:rPr>
          <w:b/>
        </w:rPr>
        <w:t xml:space="preserve">, </w:t>
      </w:r>
      <w:r w:rsidRPr="00530AFA">
        <w:rPr>
          <w:b/>
        </w:rPr>
        <w:t xml:space="preserve"> </w:t>
      </w:r>
      <w:r>
        <w:rPr>
          <w:b/>
        </w:rPr>
        <w:t>25.03.2022.</w:t>
      </w:r>
      <w:r w:rsidRPr="00530AFA">
        <w:rPr>
          <w:b/>
        </w:rPr>
        <w:t xml:space="preserve">                                       </w:t>
      </w:r>
    </w:p>
    <w:p w14:paraId="14D84A49" w14:textId="53764E40" w:rsidR="001A205B" w:rsidRPr="001A205B" w:rsidRDefault="001A205B" w:rsidP="001373AC">
      <w:pPr>
        <w:outlineLvl w:val="0"/>
        <w:rPr>
          <w:b/>
          <w:color w:val="000000"/>
        </w:rPr>
      </w:pPr>
      <w:r>
        <w:t xml:space="preserve">                                        </w:t>
      </w:r>
      <w:r>
        <w:rPr>
          <w:b/>
          <w:color w:val="000000"/>
        </w:rPr>
        <w:t xml:space="preserve">                                                                     </w:t>
      </w:r>
      <w:r w:rsidRPr="00A81F78">
        <w:rPr>
          <w:b/>
          <w:color w:val="000000"/>
        </w:rPr>
        <w:t>OPĆINSKO VIJEĆE OPĆINE ŠANDROVAC</w:t>
      </w:r>
    </w:p>
    <w:p w14:paraId="48A6888B" w14:textId="77777777" w:rsidR="001A205B" w:rsidRPr="00A81F78" w:rsidRDefault="001A205B" w:rsidP="001A205B">
      <w:pPr>
        <w:jc w:val="center"/>
        <w:rPr>
          <w:b/>
        </w:rPr>
      </w:pPr>
      <w:r w:rsidRPr="00A81F78">
        <w:t xml:space="preserve">                                                                         </w:t>
      </w:r>
      <w:r w:rsidRPr="00A81F78">
        <w:rPr>
          <w:b/>
        </w:rPr>
        <w:t>Predsjednik općinskog vijeća</w:t>
      </w:r>
    </w:p>
    <w:p w14:paraId="37D114EA" w14:textId="2BA27D26" w:rsidR="001A205B" w:rsidRDefault="001A205B" w:rsidP="001A205B">
      <w:pPr>
        <w:ind w:left="3540" w:firstLine="708"/>
        <w:jc w:val="center"/>
      </w:pPr>
      <w:r>
        <w:rPr>
          <w:b/>
          <w:i/>
        </w:rPr>
        <w:t xml:space="preserve">                       </w:t>
      </w:r>
      <w:r w:rsidR="001373AC">
        <w:rPr>
          <w:b/>
          <w:i/>
        </w:rPr>
        <w:t xml:space="preserve">            </w:t>
      </w:r>
      <w:r>
        <w:rPr>
          <w:b/>
          <w:i/>
        </w:rPr>
        <w:t xml:space="preserve">Tomislav </w:t>
      </w:r>
      <w:proofErr w:type="spellStart"/>
      <w:r>
        <w:rPr>
          <w:b/>
          <w:i/>
        </w:rPr>
        <w:t>Fleković,v.r</w:t>
      </w:r>
      <w:proofErr w:type="spellEnd"/>
      <w:r>
        <w:rPr>
          <w:b/>
          <w:i/>
        </w:rPr>
        <w:t>.</w:t>
      </w:r>
      <w:r w:rsidRPr="00A81F78">
        <w:rPr>
          <w:b/>
        </w:rPr>
        <w:t xml:space="preserve">            </w:t>
      </w:r>
      <w:r w:rsidRPr="00A81F78">
        <w:t xml:space="preserve"> </w:t>
      </w:r>
      <w:r w:rsidRPr="00A81F78">
        <w:tab/>
      </w:r>
      <w:r w:rsidRPr="00A81F78">
        <w:tab/>
      </w:r>
      <w:r w:rsidRPr="00A81F78">
        <w:tab/>
      </w:r>
      <w:r w:rsidRPr="00A81F78">
        <w:tab/>
      </w:r>
      <w:r w:rsidRPr="00A81F78">
        <w:tab/>
      </w:r>
      <w:r w:rsidRPr="00A81F78">
        <w:tab/>
      </w:r>
      <w:r w:rsidRPr="00A81F78">
        <w:tab/>
      </w:r>
    </w:p>
    <w:p w14:paraId="693BEA68" w14:textId="5662EFD6" w:rsidR="002B17C4" w:rsidRDefault="002B17C4" w:rsidP="002B17C4">
      <w:pPr>
        <w:autoSpaceDE w:val="0"/>
        <w:autoSpaceDN w:val="0"/>
        <w:adjustRightInd w:val="0"/>
        <w:jc w:val="both"/>
        <w:rPr>
          <w:rFonts w:asciiTheme="majorHAnsi" w:hAnsiTheme="majorHAnsi" w:cstheme="majorHAnsi"/>
          <w:sz w:val="24"/>
          <w:szCs w:val="24"/>
        </w:rPr>
      </w:pPr>
    </w:p>
    <w:p w14:paraId="64EEA547" w14:textId="77777777" w:rsidR="001373AC" w:rsidRPr="00A4156D" w:rsidRDefault="001373AC" w:rsidP="001373AC">
      <w:pPr>
        <w:jc w:val="both"/>
        <w:rPr>
          <w:color w:val="000000"/>
          <w:sz w:val="24"/>
          <w:szCs w:val="24"/>
        </w:rPr>
      </w:pPr>
      <w:r w:rsidRPr="00A4156D">
        <w:rPr>
          <w:color w:val="000000"/>
          <w:sz w:val="24"/>
          <w:szCs w:val="24"/>
        </w:rPr>
        <w:t xml:space="preserve">Na temelju članka 9. </w:t>
      </w:r>
      <w:bookmarkStart w:id="15" w:name="_Hlk96947131"/>
      <w:r w:rsidRPr="00A4156D">
        <w:rPr>
          <w:color w:val="000000"/>
          <w:sz w:val="24"/>
          <w:szCs w:val="24"/>
          <w:shd w:val="clear" w:color="auto" w:fill="FFFFFF"/>
        </w:rPr>
        <w:t xml:space="preserve">Odluke o javnim priznanjima </w:t>
      </w:r>
      <w:r w:rsidRPr="00A4156D">
        <w:rPr>
          <w:color w:val="000000"/>
          <w:sz w:val="24"/>
          <w:szCs w:val="24"/>
        </w:rPr>
        <w:t>Općine Šandrovac</w:t>
      </w:r>
      <w:bookmarkEnd w:id="15"/>
      <w:r w:rsidRPr="00A4156D">
        <w:rPr>
          <w:color w:val="000000"/>
          <w:sz w:val="24"/>
          <w:szCs w:val="24"/>
        </w:rPr>
        <w:t xml:space="preserve"> i članka 11. i 34. točka 17. Statuta Općine Šandrovac („Općinski glasnik Općine Šandrovac“ 01/2021, 06/2021) Općinsko vijeće Općine Šandrovac na svojoj </w:t>
      </w:r>
      <w:r>
        <w:rPr>
          <w:color w:val="000000"/>
          <w:sz w:val="24"/>
          <w:szCs w:val="24"/>
        </w:rPr>
        <w:t>7</w:t>
      </w:r>
      <w:r w:rsidRPr="00A4156D">
        <w:rPr>
          <w:color w:val="000000"/>
          <w:sz w:val="24"/>
          <w:szCs w:val="24"/>
        </w:rPr>
        <w:t xml:space="preserve">. sjednici održanoj dana </w:t>
      </w:r>
      <w:r>
        <w:rPr>
          <w:color w:val="000000"/>
          <w:sz w:val="24"/>
          <w:szCs w:val="24"/>
        </w:rPr>
        <w:t>25.03.202</w:t>
      </w:r>
      <w:r w:rsidRPr="00A4156D">
        <w:rPr>
          <w:color w:val="000000"/>
          <w:sz w:val="24"/>
          <w:szCs w:val="24"/>
        </w:rPr>
        <w:t>2. godine donosi sljedeću</w:t>
      </w:r>
    </w:p>
    <w:p w14:paraId="2938EE60" w14:textId="77777777" w:rsidR="001373AC" w:rsidRDefault="001373AC" w:rsidP="001373AC">
      <w:pPr>
        <w:jc w:val="center"/>
        <w:rPr>
          <w:b/>
          <w:sz w:val="24"/>
          <w:szCs w:val="24"/>
        </w:rPr>
      </w:pPr>
    </w:p>
    <w:p w14:paraId="32478A35" w14:textId="32E22883" w:rsidR="001373AC" w:rsidRPr="00640601" w:rsidRDefault="001373AC" w:rsidP="001373AC">
      <w:pPr>
        <w:jc w:val="center"/>
        <w:rPr>
          <w:b/>
          <w:sz w:val="24"/>
          <w:szCs w:val="24"/>
        </w:rPr>
      </w:pPr>
      <w:r w:rsidRPr="00640601">
        <w:rPr>
          <w:b/>
          <w:sz w:val="24"/>
          <w:szCs w:val="24"/>
        </w:rPr>
        <w:t>ODLUKU</w:t>
      </w:r>
    </w:p>
    <w:p w14:paraId="46AE3BD5" w14:textId="3D0CE60C" w:rsidR="001373AC" w:rsidRPr="00640601" w:rsidRDefault="001373AC" w:rsidP="001373AC">
      <w:pPr>
        <w:jc w:val="center"/>
        <w:rPr>
          <w:b/>
          <w:sz w:val="24"/>
          <w:szCs w:val="24"/>
        </w:rPr>
      </w:pPr>
      <w:r w:rsidRPr="00640601">
        <w:rPr>
          <w:b/>
          <w:sz w:val="24"/>
          <w:szCs w:val="24"/>
        </w:rPr>
        <w:t>O DODJELI JAVNIH PRIZNANJA</w:t>
      </w:r>
      <w:r>
        <w:rPr>
          <w:b/>
          <w:sz w:val="24"/>
          <w:szCs w:val="24"/>
        </w:rPr>
        <w:t xml:space="preserve"> </w:t>
      </w:r>
      <w:r w:rsidRPr="00640601">
        <w:rPr>
          <w:b/>
          <w:sz w:val="24"/>
          <w:szCs w:val="24"/>
        </w:rPr>
        <w:t xml:space="preserve">OPĆINE ŠANDROVAC </w:t>
      </w:r>
    </w:p>
    <w:p w14:paraId="253A3F76" w14:textId="77777777" w:rsidR="001373AC" w:rsidRPr="00F11FB5" w:rsidRDefault="001373AC" w:rsidP="001373AC">
      <w:pPr>
        <w:jc w:val="both"/>
        <w:rPr>
          <w:b/>
        </w:rPr>
      </w:pPr>
    </w:p>
    <w:p w14:paraId="46A1469E" w14:textId="77777777" w:rsidR="001373AC" w:rsidRPr="00FE0720" w:rsidRDefault="001373AC" w:rsidP="001373AC">
      <w:pPr>
        <w:pStyle w:val="Pa3"/>
        <w:jc w:val="center"/>
        <w:rPr>
          <w:b/>
          <w:color w:val="000000"/>
        </w:rPr>
      </w:pPr>
      <w:r w:rsidRPr="00FE0720">
        <w:rPr>
          <w:b/>
          <w:color w:val="000000"/>
        </w:rPr>
        <w:t>I.</w:t>
      </w:r>
    </w:p>
    <w:p w14:paraId="341EF071" w14:textId="77777777" w:rsidR="001373AC" w:rsidRPr="00FE0720" w:rsidRDefault="001373AC" w:rsidP="001373AC">
      <w:pPr>
        <w:rPr>
          <w:color w:val="000000"/>
          <w:sz w:val="24"/>
          <w:szCs w:val="24"/>
        </w:rPr>
      </w:pPr>
      <w:r w:rsidRPr="00FE0720">
        <w:rPr>
          <w:color w:val="000000"/>
          <w:sz w:val="24"/>
          <w:szCs w:val="24"/>
          <w:shd w:val="clear" w:color="auto" w:fill="FFFFFF"/>
        </w:rPr>
        <w:t>Općinsko vijeće Općine Šandrovac dodjeljuje javna priznanja za iznimna dostignuća i doprinos od osobitog značaja za razvitak i ugled Općine Šandrovac.</w:t>
      </w:r>
      <w:r w:rsidRPr="00FE0720">
        <w:rPr>
          <w:color w:val="000000"/>
          <w:sz w:val="24"/>
          <w:szCs w:val="24"/>
        </w:rPr>
        <w:br/>
      </w:r>
    </w:p>
    <w:p w14:paraId="21FAFF1C" w14:textId="77777777" w:rsidR="001373AC" w:rsidRPr="00FE0720" w:rsidRDefault="001373AC" w:rsidP="001373AC">
      <w:pPr>
        <w:shd w:val="clear" w:color="auto" w:fill="FFFFFF"/>
        <w:spacing w:line="285" w:lineRule="atLeast"/>
        <w:jc w:val="center"/>
        <w:rPr>
          <w:b/>
          <w:color w:val="000000"/>
          <w:sz w:val="24"/>
          <w:szCs w:val="24"/>
        </w:rPr>
      </w:pPr>
      <w:r w:rsidRPr="00FE0720">
        <w:rPr>
          <w:b/>
          <w:color w:val="000000"/>
          <w:sz w:val="24"/>
          <w:szCs w:val="24"/>
        </w:rPr>
        <w:t>II.</w:t>
      </w:r>
    </w:p>
    <w:p w14:paraId="3492A0D1" w14:textId="294A5FF6" w:rsidR="001373AC" w:rsidRPr="00FE0720" w:rsidRDefault="001373AC" w:rsidP="001373AC">
      <w:pPr>
        <w:shd w:val="clear" w:color="auto" w:fill="FFFFFF"/>
        <w:spacing w:line="285" w:lineRule="atLeast"/>
        <w:jc w:val="both"/>
        <w:rPr>
          <w:bCs/>
          <w:color w:val="000000"/>
          <w:sz w:val="24"/>
          <w:szCs w:val="24"/>
        </w:rPr>
      </w:pPr>
      <w:r w:rsidRPr="00FE0720">
        <w:rPr>
          <w:bCs/>
          <w:color w:val="000000"/>
          <w:sz w:val="24"/>
          <w:szCs w:val="24"/>
        </w:rPr>
        <w:t xml:space="preserve">Nagradu za životno djelo Općine Šandrovac za osobiti uspjeh u razvoju Općine Šandrovac od osnutka općine 1997. do 2021. godine i razvoju svih društvenih odnosa, unaprjeđenju gospodarstva, obrazovanja, kulture i tjelesne kulture, zdravstva, socijalne skrbi, i drugih djelatnosti posebice značajnih za Općinu Šandrovac u tom periodu prima:  1.Josip </w:t>
      </w:r>
      <w:proofErr w:type="spellStart"/>
      <w:r w:rsidRPr="00FE0720">
        <w:rPr>
          <w:bCs/>
          <w:color w:val="000000"/>
          <w:sz w:val="24"/>
          <w:szCs w:val="24"/>
        </w:rPr>
        <w:t>Dekalić</w:t>
      </w:r>
      <w:proofErr w:type="spellEnd"/>
    </w:p>
    <w:p w14:paraId="783038E1" w14:textId="77777777" w:rsidR="001373AC" w:rsidRPr="00FE0720" w:rsidRDefault="001373AC" w:rsidP="001373AC">
      <w:pPr>
        <w:shd w:val="clear" w:color="auto" w:fill="FFFFFF"/>
        <w:spacing w:line="285" w:lineRule="atLeast"/>
        <w:jc w:val="center"/>
        <w:rPr>
          <w:b/>
          <w:color w:val="000000"/>
          <w:sz w:val="24"/>
          <w:szCs w:val="24"/>
        </w:rPr>
      </w:pPr>
      <w:r w:rsidRPr="00FE0720">
        <w:rPr>
          <w:b/>
          <w:color w:val="000000"/>
          <w:sz w:val="24"/>
          <w:szCs w:val="24"/>
        </w:rPr>
        <w:t>III.</w:t>
      </w:r>
    </w:p>
    <w:p w14:paraId="6D031076" w14:textId="0D8046D9" w:rsidR="001373AC" w:rsidRPr="00FE0720" w:rsidRDefault="001373AC" w:rsidP="001373AC">
      <w:pPr>
        <w:rPr>
          <w:color w:val="000000"/>
          <w:sz w:val="24"/>
          <w:szCs w:val="24"/>
        </w:rPr>
      </w:pPr>
      <w:r w:rsidRPr="00FE0720">
        <w:rPr>
          <w:color w:val="000000"/>
          <w:sz w:val="24"/>
          <w:szCs w:val="24"/>
        </w:rPr>
        <w:t>Povelju Općine Šandrovac za naročit uspjeh u razvoju vatrogastva i lokalne samouprave na</w:t>
      </w:r>
      <w:r w:rsidRPr="00FE0720">
        <w:rPr>
          <w:color w:val="000000"/>
          <w:sz w:val="24"/>
          <w:szCs w:val="24"/>
          <w:shd w:val="clear" w:color="auto" w:fill="FFFFFF"/>
        </w:rPr>
        <w:t xml:space="preserve"> području </w:t>
      </w:r>
      <w:r w:rsidRPr="00FE0720">
        <w:rPr>
          <w:color w:val="000000"/>
          <w:sz w:val="24"/>
          <w:szCs w:val="24"/>
        </w:rPr>
        <w:t xml:space="preserve">Općine Šandrovac </w:t>
      </w:r>
      <w:r w:rsidRPr="00FE0720">
        <w:rPr>
          <w:color w:val="000000"/>
          <w:sz w:val="24"/>
          <w:szCs w:val="24"/>
          <w:shd w:val="clear" w:color="auto" w:fill="FFFFFF"/>
        </w:rPr>
        <w:t>prima:</w:t>
      </w:r>
      <w:r>
        <w:rPr>
          <w:color w:val="000000"/>
          <w:sz w:val="24"/>
          <w:szCs w:val="24"/>
          <w:shd w:val="clear" w:color="auto" w:fill="FFFFFF"/>
        </w:rPr>
        <w:t xml:space="preserve"> </w:t>
      </w:r>
      <w:r w:rsidRPr="00FE0720">
        <w:rPr>
          <w:color w:val="000000"/>
          <w:sz w:val="24"/>
          <w:szCs w:val="24"/>
        </w:rPr>
        <w:t xml:space="preserve">1. Ivan </w:t>
      </w:r>
      <w:proofErr w:type="spellStart"/>
      <w:r w:rsidRPr="00FE0720">
        <w:rPr>
          <w:color w:val="000000"/>
          <w:sz w:val="24"/>
          <w:szCs w:val="24"/>
        </w:rPr>
        <w:t>Zdelar</w:t>
      </w:r>
      <w:proofErr w:type="spellEnd"/>
      <w:r w:rsidRPr="00FE0720">
        <w:rPr>
          <w:color w:val="000000"/>
          <w:sz w:val="24"/>
          <w:szCs w:val="24"/>
        </w:rPr>
        <w:t>.</w:t>
      </w:r>
    </w:p>
    <w:p w14:paraId="299B8178" w14:textId="4ABF7A9D" w:rsidR="001373AC" w:rsidRPr="00FE0720" w:rsidRDefault="001373AC" w:rsidP="001373AC">
      <w:pPr>
        <w:jc w:val="center"/>
        <w:rPr>
          <w:b/>
          <w:bCs/>
          <w:color w:val="000000"/>
          <w:sz w:val="24"/>
          <w:szCs w:val="24"/>
        </w:rPr>
      </w:pPr>
      <w:r w:rsidRPr="00FE0720">
        <w:rPr>
          <w:b/>
          <w:bCs/>
          <w:color w:val="000000"/>
          <w:sz w:val="24"/>
          <w:szCs w:val="24"/>
        </w:rPr>
        <w:t>IV.</w:t>
      </w:r>
    </w:p>
    <w:p w14:paraId="4DC2A326" w14:textId="77777777" w:rsidR="001373AC" w:rsidRPr="00A4156D" w:rsidRDefault="001373AC" w:rsidP="001373AC">
      <w:pPr>
        <w:jc w:val="both"/>
        <w:rPr>
          <w:color w:val="000000"/>
          <w:sz w:val="24"/>
          <w:szCs w:val="24"/>
        </w:rPr>
      </w:pPr>
      <w:r w:rsidRPr="00FE0720">
        <w:rPr>
          <w:color w:val="000000"/>
          <w:sz w:val="24"/>
          <w:szCs w:val="24"/>
        </w:rPr>
        <w:t>Priznanje Općine Šandrovac za osobit doprinos razvoju komunalne infrastrukture i lokalne samouprave na području</w:t>
      </w:r>
      <w:r w:rsidRPr="00FE0720">
        <w:rPr>
          <w:color w:val="000000"/>
          <w:sz w:val="24"/>
          <w:szCs w:val="24"/>
          <w:shd w:val="clear" w:color="auto" w:fill="FFFFFF"/>
        </w:rPr>
        <w:t xml:space="preserve"> </w:t>
      </w:r>
      <w:r w:rsidRPr="00FE0720">
        <w:rPr>
          <w:color w:val="000000"/>
          <w:sz w:val="24"/>
          <w:szCs w:val="24"/>
        </w:rPr>
        <w:t xml:space="preserve">Općine Šandrovac </w:t>
      </w:r>
      <w:r w:rsidRPr="00FE0720">
        <w:rPr>
          <w:color w:val="000000"/>
          <w:sz w:val="24"/>
          <w:szCs w:val="24"/>
          <w:shd w:val="clear" w:color="auto" w:fill="FFFFFF"/>
        </w:rPr>
        <w:t>prima:</w:t>
      </w:r>
      <w:r w:rsidRPr="00640601">
        <w:rPr>
          <w:color w:val="FF0000"/>
          <w:sz w:val="24"/>
          <w:szCs w:val="24"/>
        </w:rPr>
        <w:br/>
      </w:r>
      <w:r w:rsidRPr="00A4156D">
        <w:rPr>
          <w:color w:val="000000"/>
          <w:sz w:val="24"/>
          <w:szCs w:val="24"/>
        </w:rPr>
        <w:t xml:space="preserve">1. </w:t>
      </w:r>
      <w:r>
        <w:rPr>
          <w:color w:val="000000"/>
          <w:sz w:val="24"/>
          <w:szCs w:val="24"/>
        </w:rPr>
        <w:t>V</w:t>
      </w:r>
      <w:r w:rsidRPr="00A4156D">
        <w:rPr>
          <w:color w:val="000000"/>
          <w:sz w:val="24"/>
          <w:szCs w:val="24"/>
        </w:rPr>
        <w:t xml:space="preserve">elimir </w:t>
      </w:r>
      <w:proofErr w:type="spellStart"/>
      <w:r w:rsidRPr="00A4156D">
        <w:rPr>
          <w:color w:val="000000"/>
          <w:sz w:val="24"/>
          <w:szCs w:val="24"/>
        </w:rPr>
        <w:t>Žunac</w:t>
      </w:r>
      <w:proofErr w:type="spellEnd"/>
      <w:r w:rsidRPr="00A4156D">
        <w:rPr>
          <w:color w:val="000000"/>
          <w:sz w:val="24"/>
          <w:szCs w:val="24"/>
        </w:rPr>
        <w:t>, državni tajnik u Ministarstvu regionalnog razvoja i fondova Europske unije,</w:t>
      </w:r>
    </w:p>
    <w:p w14:paraId="3EF9B861" w14:textId="77777777" w:rsidR="001373AC" w:rsidRPr="00FE0720" w:rsidRDefault="001373AC" w:rsidP="001373AC">
      <w:pPr>
        <w:rPr>
          <w:color w:val="000000"/>
          <w:sz w:val="24"/>
          <w:szCs w:val="24"/>
        </w:rPr>
      </w:pPr>
      <w:r w:rsidRPr="00FE0720">
        <w:rPr>
          <w:color w:val="000000"/>
          <w:sz w:val="24"/>
          <w:szCs w:val="24"/>
        </w:rPr>
        <w:t xml:space="preserve">2. </w:t>
      </w:r>
      <w:proofErr w:type="spellStart"/>
      <w:r w:rsidRPr="00FE0720">
        <w:rPr>
          <w:color w:val="000000"/>
          <w:sz w:val="24"/>
          <w:szCs w:val="24"/>
        </w:rPr>
        <w:t>Demaring</w:t>
      </w:r>
      <w:proofErr w:type="spellEnd"/>
      <w:r w:rsidRPr="00FE0720">
        <w:rPr>
          <w:color w:val="000000"/>
          <w:sz w:val="24"/>
          <w:szCs w:val="24"/>
        </w:rPr>
        <w:t xml:space="preserve"> d.o.o. Bjelovar, </w:t>
      </w:r>
    </w:p>
    <w:p w14:paraId="0D233756" w14:textId="77777777" w:rsidR="001373AC" w:rsidRPr="00FE0720" w:rsidRDefault="001373AC" w:rsidP="001373AC">
      <w:pPr>
        <w:jc w:val="both"/>
        <w:rPr>
          <w:color w:val="000000"/>
          <w:sz w:val="24"/>
          <w:szCs w:val="24"/>
        </w:rPr>
      </w:pPr>
      <w:r w:rsidRPr="00FE0720">
        <w:rPr>
          <w:color w:val="000000"/>
          <w:sz w:val="24"/>
          <w:szCs w:val="24"/>
        </w:rPr>
        <w:t xml:space="preserve">3. Zdravko Narod, </w:t>
      </w:r>
      <w:proofErr w:type="spellStart"/>
      <w:r w:rsidRPr="00FE0720">
        <w:rPr>
          <w:color w:val="000000"/>
          <w:sz w:val="24"/>
          <w:szCs w:val="24"/>
        </w:rPr>
        <w:t>pok</w:t>
      </w:r>
      <w:proofErr w:type="spellEnd"/>
      <w:r w:rsidRPr="00FE0720">
        <w:rPr>
          <w:color w:val="000000"/>
          <w:sz w:val="24"/>
          <w:szCs w:val="24"/>
        </w:rPr>
        <w:t>.</w:t>
      </w:r>
      <w:r>
        <w:rPr>
          <w:color w:val="000000"/>
          <w:sz w:val="24"/>
          <w:szCs w:val="24"/>
        </w:rPr>
        <w:t>,</w:t>
      </w:r>
      <w:r w:rsidRPr="00FE0720">
        <w:rPr>
          <w:color w:val="000000"/>
          <w:sz w:val="24"/>
          <w:szCs w:val="24"/>
        </w:rPr>
        <w:t xml:space="preserve"> djelatnik </w:t>
      </w:r>
      <w:proofErr w:type="spellStart"/>
      <w:r w:rsidRPr="00FE0720">
        <w:rPr>
          <w:color w:val="000000"/>
          <w:sz w:val="24"/>
          <w:szCs w:val="24"/>
        </w:rPr>
        <w:t>Šandroproma</w:t>
      </w:r>
      <w:proofErr w:type="spellEnd"/>
      <w:r w:rsidRPr="00FE0720">
        <w:rPr>
          <w:color w:val="000000"/>
          <w:sz w:val="24"/>
          <w:szCs w:val="24"/>
        </w:rPr>
        <w:t xml:space="preserve"> d.o.o. Šandrovac u razdoblju 200</w:t>
      </w:r>
      <w:r>
        <w:rPr>
          <w:color w:val="000000"/>
          <w:sz w:val="24"/>
          <w:szCs w:val="24"/>
        </w:rPr>
        <w:t>4</w:t>
      </w:r>
      <w:r w:rsidRPr="00FE0720">
        <w:rPr>
          <w:color w:val="000000"/>
          <w:sz w:val="24"/>
          <w:szCs w:val="24"/>
        </w:rPr>
        <w:t>.-2018., posmrtno</w:t>
      </w:r>
    </w:p>
    <w:p w14:paraId="74E838F6" w14:textId="77777777" w:rsidR="001373AC" w:rsidRDefault="001373AC" w:rsidP="001373AC">
      <w:pPr>
        <w:ind w:left="3540" w:firstLine="708"/>
        <w:jc w:val="both"/>
        <w:rPr>
          <w:color w:val="000000"/>
          <w:sz w:val="24"/>
          <w:szCs w:val="24"/>
        </w:rPr>
      </w:pPr>
      <w:r w:rsidRPr="00FE0720">
        <w:rPr>
          <w:color w:val="000000"/>
          <w:sz w:val="24"/>
          <w:szCs w:val="24"/>
        </w:rPr>
        <w:t xml:space="preserve">  </w:t>
      </w:r>
      <w:r>
        <w:rPr>
          <w:color w:val="000000"/>
          <w:sz w:val="24"/>
          <w:szCs w:val="24"/>
        </w:rPr>
        <w:t xml:space="preserve">              </w:t>
      </w:r>
    </w:p>
    <w:p w14:paraId="1747050C" w14:textId="77777777" w:rsidR="001373AC" w:rsidRPr="00FE0720" w:rsidRDefault="001373AC" w:rsidP="001373AC">
      <w:pPr>
        <w:jc w:val="both"/>
        <w:rPr>
          <w:color w:val="000000"/>
          <w:sz w:val="24"/>
          <w:szCs w:val="24"/>
          <w:shd w:val="clear" w:color="auto" w:fill="FFFFFF"/>
        </w:rPr>
      </w:pPr>
      <w:r w:rsidRPr="00FE0720">
        <w:rPr>
          <w:color w:val="000000"/>
          <w:sz w:val="24"/>
          <w:szCs w:val="24"/>
        </w:rPr>
        <w:t xml:space="preserve">Priznanje Općine Šandrovac za osobit doprinos razvoju školskog odgoja na području Općine Šandrovac </w:t>
      </w:r>
      <w:r w:rsidRPr="00FE0720">
        <w:rPr>
          <w:color w:val="000000"/>
          <w:sz w:val="24"/>
          <w:szCs w:val="24"/>
          <w:shd w:val="clear" w:color="auto" w:fill="FFFFFF"/>
        </w:rPr>
        <w:t>prima:</w:t>
      </w:r>
    </w:p>
    <w:p w14:paraId="1A9958DB" w14:textId="77777777" w:rsidR="001373AC" w:rsidRDefault="001373AC" w:rsidP="001373AC">
      <w:pPr>
        <w:jc w:val="both"/>
        <w:rPr>
          <w:color w:val="000000"/>
          <w:sz w:val="24"/>
          <w:szCs w:val="24"/>
        </w:rPr>
      </w:pPr>
      <w:r>
        <w:rPr>
          <w:color w:val="000000"/>
          <w:sz w:val="24"/>
          <w:szCs w:val="24"/>
        </w:rPr>
        <w:t xml:space="preserve">1. Sanja </w:t>
      </w:r>
      <w:proofErr w:type="spellStart"/>
      <w:r>
        <w:rPr>
          <w:color w:val="000000"/>
          <w:sz w:val="24"/>
          <w:szCs w:val="24"/>
        </w:rPr>
        <w:t>Pavliš</w:t>
      </w:r>
      <w:proofErr w:type="spellEnd"/>
      <w:r>
        <w:rPr>
          <w:color w:val="000000"/>
          <w:sz w:val="24"/>
          <w:szCs w:val="24"/>
        </w:rPr>
        <w:t>,</w:t>
      </w:r>
    </w:p>
    <w:p w14:paraId="3219C705" w14:textId="77777777" w:rsidR="001373AC" w:rsidRDefault="001373AC" w:rsidP="001373AC">
      <w:pPr>
        <w:jc w:val="both"/>
        <w:rPr>
          <w:color w:val="000000"/>
          <w:sz w:val="24"/>
          <w:szCs w:val="24"/>
        </w:rPr>
      </w:pPr>
      <w:r>
        <w:rPr>
          <w:color w:val="000000"/>
          <w:sz w:val="24"/>
          <w:szCs w:val="24"/>
        </w:rPr>
        <w:t xml:space="preserve">2. </w:t>
      </w:r>
      <w:r w:rsidRPr="00213ABE">
        <w:rPr>
          <w:color w:val="000000"/>
          <w:sz w:val="24"/>
          <w:szCs w:val="24"/>
        </w:rPr>
        <w:t xml:space="preserve">Anđelka </w:t>
      </w:r>
      <w:proofErr w:type="spellStart"/>
      <w:r w:rsidRPr="00213ABE">
        <w:rPr>
          <w:color w:val="000000"/>
          <w:sz w:val="24"/>
          <w:szCs w:val="24"/>
        </w:rPr>
        <w:t>Sabadžija</w:t>
      </w:r>
      <w:proofErr w:type="spellEnd"/>
      <w:r w:rsidRPr="00213ABE">
        <w:rPr>
          <w:color w:val="000000"/>
          <w:sz w:val="24"/>
          <w:szCs w:val="24"/>
        </w:rPr>
        <w:t>.</w:t>
      </w:r>
    </w:p>
    <w:p w14:paraId="2B9A857A" w14:textId="77777777" w:rsidR="001373AC" w:rsidRPr="00FE0720" w:rsidRDefault="001373AC" w:rsidP="001373AC">
      <w:pPr>
        <w:jc w:val="both"/>
        <w:rPr>
          <w:color w:val="000000"/>
          <w:sz w:val="24"/>
          <w:szCs w:val="24"/>
          <w:shd w:val="clear" w:color="auto" w:fill="FFFFFF"/>
        </w:rPr>
      </w:pPr>
      <w:r w:rsidRPr="00FE0720">
        <w:rPr>
          <w:color w:val="000000"/>
          <w:sz w:val="24"/>
          <w:szCs w:val="24"/>
        </w:rPr>
        <w:lastRenderedPageBreak/>
        <w:t xml:space="preserve">Priznanje Općine Šandrovac za osobit doprinos razvoju predškolskog odgoja na području Općine Šandrovac </w:t>
      </w:r>
      <w:r w:rsidRPr="00FE0720">
        <w:rPr>
          <w:color w:val="000000"/>
          <w:sz w:val="24"/>
          <w:szCs w:val="24"/>
          <w:shd w:val="clear" w:color="auto" w:fill="FFFFFF"/>
        </w:rPr>
        <w:t>prima:</w:t>
      </w:r>
    </w:p>
    <w:p w14:paraId="61FF6BF7" w14:textId="77777777" w:rsidR="001373AC" w:rsidRPr="00FE0720" w:rsidRDefault="001373AC" w:rsidP="001373AC">
      <w:pPr>
        <w:jc w:val="both"/>
        <w:rPr>
          <w:color w:val="000000"/>
          <w:sz w:val="24"/>
          <w:szCs w:val="24"/>
        </w:rPr>
      </w:pPr>
      <w:r>
        <w:rPr>
          <w:color w:val="000000"/>
          <w:sz w:val="24"/>
          <w:szCs w:val="24"/>
        </w:rPr>
        <w:t xml:space="preserve">     </w:t>
      </w:r>
      <w:r w:rsidRPr="00FE0720">
        <w:rPr>
          <w:color w:val="000000"/>
          <w:sz w:val="24"/>
          <w:szCs w:val="24"/>
        </w:rPr>
        <w:t>1. Gabrijela Golub, prof.</w:t>
      </w:r>
    </w:p>
    <w:p w14:paraId="1EDDC9FC" w14:textId="77777777" w:rsidR="001373AC" w:rsidRPr="00FE0720" w:rsidRDefault="001373AC" w:rsidP="001373AC">
      <w:pPr>
        <w:jc w:val="center"/>
        <w:rPr>
          <w:color w:val="000000"/>
          <w:sz w:val="24"/>
          <w:szCs w:val="24"/>
        </w:rPr>
      </w:pPr>
      <w:r w:rsidRPr="00FE0720">
        <w:rPr>
          <w:color w:val="000000"/>
          <w:sz w:val="24"/>
          <w:szCs w:val="24"/>
        </w:rPr>
        <w:t>***</w:t>
      </w:r>
    </w:p>
    <w:p w14:paraId="3D9A8790" w14:textId="77777777" w:rsidR="001373AC" w:rsidRPr="00FE0720" w:rsidRDefault="001373AC" w:rsidP="001373AC">
      <w:pPr>
        <w:jc w:val="both"/>
        <w:rPr>
          <w:color w:val="000000"/>
          <w:sz w:val="24"/>
          <w:szCs w:val="24"/>
        </w:rPr>
      </w:pPr>
      <w:r w:rsidRPr="00FE0720">
        <w:rPr>
          <w:color w:val="000000"/>
          <w:sz w:val="24"/>
          <w:szCs w:val="24"/>
        </w:rPr>
        <w:t>Priznanje Općine Šandrovac za osobit doprinos razvoju kulturnog i književnog života na području</w:t>
      </w:r>
      <w:r w:rsidRPr="00FE0720">
        <w:rPr>
          <w:color w:val="000000"/>
          <w:sz w:val="24"/>
          <w:szCs w:val="24"/>
          <w:shd w:val="clear" w:color="auto" w:fill="FFFFFF"/>
        </w:rPr>
        <w:t xml:space="preserve"> </w:t>
      </w:r>
      <w:r w:rsidRPr="00FE0720">
        <w:rPr>
          <w:color w:val="000000"/>
          <w:sz w:val="24"/>
          <w:szCs w:val="24"/>
        </w:rPr>
        <w:t xml:space="preserve">Općine Šandrovac </w:t>
      </w:r>
      <w:r w:rsidRPr="00FE0720">
        <w:rPr>
          <w:color w:val="000000"/>
          <w:sz w:val="24"/>
          <w:szCs w:val="24"/>
          <w:shd w:val="clear" w:color="auto" w:fill="FFFFFF"/>
        </w:rPr>
        <w:t>prima:</w:t>
      </w:r>
    </w:p>
    <w:p w14:paraId="6C4F6FEF" w14:textId="77777777" w:rsidR="001373AC" w:rsidRPr="00FE0720" w:rsidRDefault="001373AC" w:rsidP="001373AC">
      <w:pPr>
        <w:jc w:val="both"/>
        <w:rPr>
          <w:color w:val="000000"/>
          <w:sz w:val="24"/>
          <w:szCs w:val="24"/>
        </w:rPr>
      </w:pPr>
      <w:r>
        <w:rPr>
          <w:color w:val="000000"/>
          <w:sz w:val="24"/>
          <w:szCs w:val="24"/>
        </w:rPr>
        <w:t xml:space="preserve">      </w:t>
      </w:r>
      <w:r w:rsidRPr="00FE0720">
        <w:rPr>
          <w:color w:val="000000"/>
          <w:sz w:val="24"/>
          <w:szCs w:val="24"/>
        </w:rPr>
        <w:t xml:space="preserve">1. Jasna </w:t>
      </w:r>
      <w:proofErr w:type="spellStart"/>
      <w:r w:rsidRPr="00FE0720">
        <w:rPr>
          <w:color w:val="000000"/>
          <w:sz w:val="24"/>
          <w:szCs w:val="24"/>
        </w:rPr>
        <w:t>Šemiga</w:t>
      </w:r>
      <w:proofErr w:type="spellEnd"/>
      <w:r w:rsidRPr="00FE0720">
        <w:rPr>
          <w:color w:val="000000"/>
          <w:sz w:val="24"/>
          <w:szCs w:val="24"/>
        </w:rPr>
        <w:t xml:space="preserve"> Pintarić</w:t>
      </w:r>
      <w:r>
        <w:rPr>
          <w:color w:val="000000"/>
          <w:sz w:val="24"/>
          <w:szCs w:val="24"/>
        </w:rPr>
        <w:t>.</w:t>
      </w:r>
    </w:p>
    <w:p w14:paraId="3E860EBF" w14:textId="77777777" w:rsidR="001373AC" w:rsidRPr="00037C6A" w:rsidRDefault="001373AC" w:rsidP="001373AC">
      <w:pPr>
        <w:jc w:val="center"/>
        <w:rPr>
          <w:color w:val="000000"/>
          <w:sz w:val="24"/>
          <w:szCs w:val="24"/>
        </w:rPr>
      </w:pPr>
      <w:r w:rsidRPr="00037C6A">
        <w:rPr>
          <w:color w:val="000000"/>
          <w:sz w:val="24"/>
          <w:szCs w:val="24"/>
        </w:rPr>
        <w:t>***</w:t>
      </w:r>
    </w:p>
    <w:p w14:paraId="37F09705" w14:textId="77777777" w:rsidR="001373AC" w:rsidRPr="00037C6A" w:rsidRDefault="001373AC" w:rsidP="001373AC">
      <w:pPr>
        <w:jc w:val="both"/>
        <w:rPr>
          <w:color w:val="000000"/>
          <w:sz w:val="24"/>
          <w:szCs w:val="24"/>
        </w:rPr>
      </w:pPr>
      <w:r w:rsidRPr="00037C6A">
        <w:rPr>
          <w:color w:val="000000"/>
          <w:sz w:val="24"/>
          <w:szCs w:val="24"/>
        </w:rPr>
        <w:t>Priznanje Općine Šandrovac za osobit doprinos promicanju i očuvanju narodnih običaja te razvoju kulturnog života na području</w:t>
      </w:r>
      <w:r w:rsidRPr="00037C6A">
        <w:rPr>
          <w:color w:val="000000"/>
          <w:sz w:val="24"/>
          <w:szCs w:val="24"/>
          <w:shd w:val="clear" w:color="auto" w:fill="FFFFFF"/>
        </w:rPr>
        <w:t xml:space="preserve"> </w:t>
      </w:r>
      <w:r w:rsidRPr="00037C6A">
        <w:rPr>
          <w:color w:val="000000"/>
          <w:sz w:val="24"/>
          <w:szCs w:val="24"/>
        </w:rPr>
        <w:t xml:space="preserve">Općine Šandrovac </w:t>
      </w:r>
      <w:r w:rsidRPr="00037C6A">
        <w:rPr>
          <w:color w:val="000000"/>
          <w:sz w:val="24"/>
          <w:szCs w:val="24"/>
          <w:shd w:val="clear" w:color="auto" w:fill="FFFFFF"/>
        </w:rPr>
        <w:t>prima:</w:t>
      </w:r>
    </w:p>
    <w:p w14:paraId="23DE684B" w14:textId="77777777" w:rsidR="001373AC" w:rsidRDefault="001373AC" w:rsidP="001373AC">
      <w:pPr>
        <w:numPr>
          <w:ilvl w:val="0"/>
          <w:numId w:val="30"/>
        </w:numPr>
        <w:overflowPunct w:val="0"/>
        <w:autoSpaceDE w:val="0"/>
        <w:autoSpaceDN w:val="0"/>
        <w:adjustRightInd w:val="0"/>
        <w:jc w:val="both"/>
        <w:textAlignment w:val="baseline"/>
        <w:rPr>
          <w:color w:val="000000"/>
          <w:sz w:val="24"/>
          <w:szCs w:val="24"/>
        </w:rPr>
      </w:pPr>
      <w:r w:rsidRPr="00037C6A">
        <w:rPr>
          <w:color w:val="000000"/>
          <w:sz w:val="24"/>
          <w:szCs w:val="24"/>
        </w:rPr>
        <w:t>Tomislav Kraljić</w:t>
      </w:r>
      <w:r>
        <w:rPr>
          <w:color w:val="000000"/>
          <w:sz w:val="24"/>
          <w:szCs w:val="24"/>
        </w:rPr>
        <w:t>,</w:t>
      </w:r>
    </w:p>
    <w:p w14:paraId="2653D80B" w14:textId="77777777" w:rsidR="001373AC" w:rsidRPr="00037C6A" w:rsidRDefault="001373AC" w:rsidP="001373AC">
      <w:pPr>
        <w:numPr>
          <w:ilvl w:val="0"/>
          <w:numId w:val="30"/>
        </w:numPr>
        <w:overflowPunct w:val="0"/>
        <w:autoSpaceDE w:val="0"/>
        <w:autoSpaceDN w:val="0"/>
        <w:adjustRightInd w:val="0"/>
        <w:jc w:val="both"/>
        <w:textAlignment w:val="baseline"/>
        <w:rPr>
          <w:color w:val="000000"/>
          <w:sz w:val="24"/>
          <w:szCs w:val="24"/>
        </w:rPr>
      </w:pPr>
      <w:r>
        <w:rPr>
          <w:color w:val="000000"/>
          <w:sz w:val="24"/>
          <w:szCs w:val="24"/>
        </w:rPr>
        <w:t>Ivan Vrabac.</w:t>
      </w:r>
    </w:p>
    <w:p w14:paraId="7993ECD1" w14:textId="77777777" w:rsidR="001373AC" w:rsidRPr="00037C6A" w:rsidRDefault="001373AC" w:rsidP="001373AC">
      <w:pPr>
        <w:jc w:val="center"/>
        <w:rPr>
          <w:color w:val="000000"/>
          <w:sz w:val="24"/>
          <w:szCs w:val="24"/>
        </w:rPr>
      </w:pPr>
      <w:r w:rsidRPr="00037C6A">
        <w:rPr>
          <w:color w:val="000000"/>
          <w:sz w:val="24"/>
          <w:szCs w:val="24"/>
        </w:rPr>
        <w:t>***</w:t>
      </w:r>
    </w:p>
    <w:p w14:paraId="3AF1116D" w14:textId="77777777" w:rsidR="001373AC" w:rsidRPr="00037C6A" w:rsidRDefault="001373AC" w:rsidP="001373AC">
      <w:pPr>
        <w:jc w:val="both"/>
        <w:rPr>
          <w:color w:val="000000"/>
          <w:sz w:val="24"/>
          <w:szCs w:val="24"/>
        </w:rPr>
      </w:pPr>
      <w:r w:rsidRPr="00037C6A">
        <w:rPr>
          <w:color w:val="000000"/>
          <w:sz w:val="24"/>
          <w:szCs w:val="24"/>
        </w:rPr>
        <w:t xml:space="preserve">Priznanje Općine Šandrovac za osobit doprinos razvoju poljoprivrede i obiteljskog gospodarstva na području Općine Šandrovac </w:t>
      </w:r>
      <w:r w:rsidRPr="00037C6A">
        <w:rPr>
          <w:color w:val="000000"/>
          <w:sz w:val="24"/>
          <w:szCs w:val="24"/>
          <w:shd w:val="clear" w:color="auto" w:fill="FFFFFF"/>
        </w:rPr>
        <w:t>prima:</w:t>
      </w:r>
    </w:p>
    <w:p w14:paraId="4D36540B" w14:textId="77777777" w:rsidR="001373AC" w:rsidRDefault="001373AC" w:rsidP="001373AC">
      <w:pPr>
        <w:numPr>
          <w:ilvl w:val="0"/>
          <w:numId w:val="31"/>
        </w:numPr>
        <w:jc w:val="both"/>
        <w:rPr>
          <w:color w:val="000000"/>
          <w:sz w:val="24"/>
          <w:szCs w:val="24"/>
        </w:rPr>
      </w:pPr>
      <w:r w:rsidRPr="00037C6A">
        <w:rPr>
          <w:color w:val="000000"/>
          <w:sz w:val="24"/>
          <w:szCs w:val="24"/>
        </w:rPr>
        <w:t>OPG Sven Perec</w:t>
      </w:r>
      <w:r>
        <w:rPr>
          <w:color w:val="000000"/>
          <w:sz w:val="24"/>
          <w:szCs w:val="24"/>
        </w:rPr>
        <w:t>,</w:t>
      </w:r>
    </w:p>
    <w:p w14:paraId="384314D8" w14:textId="77777777" w:rsidR="001373AC" w:rsidRDefault="001373AC" w:rsidP="001373AC">
      <w:pPr>
        <w:numPr>
          <w:ilvl w:val="0"/>
          <w:numId w:val="31"/>
        </w:numPr>
        <w:jc w:val="both"/>
        <w:rPr>
          <w:color w:val="000000"/>
          <w:sz w:val="24"/>
          <w:szCs w:val="24"/>
        </w:rPr>
      </w:pPr>
      <w:r>
        <w:rPr>
          <w:color w:val="000000"/>
          <w:sz w:val="24"/>
          <w:szCs w:val="24"/>
        </w:rPr>
        <w:t>OPG Tihomir Čudina,</w:t>
      </w:r>
    </w:p>
    <w:p w14:paraId="00837D10" w14:textId="77777777" w:rsidR="001373AC" w:rsidRDefault="001373AC" w:rsidP="001373AC">
      <w:pPr>
        <w:numPr>
          <w:ilvl w:val="0"/>
          <w:numId w:val="31"/>
        </w:numPr>
        <w:jc w:val="both"/>
        <w:rPr>
          <w:color w:val="000000"/>
          <w:sz w:val="24"/>
          <w:szCs w:val="24"/>
        </w:rPr>
      </w:pPr>
      <w:r w:rsidRPr="00213ABE">
        <w:rPr>
          <w:color w:val="000000"/>
          <w:sz w:val="24"/>
          <w:szCs w:val="24"/>
        </w:rPr>
        <w:t>OPG Darko Halauš.</w:t>
      </w:r>
      <w:r w:rsidRPr="00213ABE">
        <w:rPr>
          <w:color w:val="000000"/>
          <w:sz w:val="24"/>
          <w:szCs w:val="24"/>
        </w:rPr>
        <w:tab/>
      </w:r>
    </w:p>
    <w:p w14:paraId="4F617314" w14:textId="21F4E75B" w:rsidR="001373AC" w:rsidRPr="00FE0720" w:rsidRDefault="001373AC" w:rsidP="001373AC">
      <w:pPr>
        <w:jc w:val="center"/>
        <w:rPr>
          <w:color w:val="000000"/>
          <w:sz w:val="24"/>
          <w:szCs w:val="24"/>
        </w:rPr>
      </w:pPr>
      <w:r w:rsidRPr="00FE0720">
        <w:rPr>
          <w:color w:val="000000"/>
          <w:sz w:val="24"/>
          <w:szCs w:val="24"/>
        </w:rPr>
        <w:t>***</w:t>
      </w:r>
    </w:p>
    <w:p w14:paraId="68889CCF" w14:textId="77777777" w:rsidR="001373AC" w:rsidRPr="00FE0720" w:rsidRDefault="001373AC" w:rsidP="001373AC">
      <w:pPr>
        <w:jc w:val="both"/>
        <w:rPr>
          <w:color w:val="000000"/>
          <w:sz w:val="24"/>
          <w:szCs w:val="24"/>
          <w:shd w:val="clear" w:color="auto" w:fill="FFFFFF"/>
        </w:rPr>
      </w:pPr>
      <w:r w:rsidRPr="00FE0720">
        <w:rPr>
          <w:color w:val="000000"/>
          <w:sz w:val="24"/>
          <w:szCs w:val="24"/>
        </w:rPr>
        <w:t xml:space="preserve">Priznanje Općine Šandrovac za osobit doprinos razvoju </w:t>
      </w:r>
      <w:r>
        <w:rPr>
          <w:color w:val="000000"/>
          <w:sz w:val="24"/>
          <w:szCs w:val="24"/>
        </w:rPr>
        <w:t>gospodarstva i obrtništva</w:t>
      </w:r>
      <w:r w:rsidRPr="00FE0720">
        <w:rPr>
          <w:color w:val="000000"/>
          <w:sz w:val="24"/>
          <w:szCs w:val="24"/>
        </w:rPr>
        <w:t xml:space="preserve"> na području Općine Šandrovac </w:t>
      </w:r>
      <w:r w:rsidRPr="00FE0720">
        <w:rPr>
          <w:color w:val="000000"/>
          <w:sz w:val="24"/>
          <w:szCs w:val="24"/>
          <w:shd w:val="clear" w:color="auto" w:fill="FFFFFF"/>
        </w:rPr>
        <w:t>prima:</w:t>
      </w:r>
    </w:p>
    <w:p w14:paraId="5BF48EA2" w14:textId="77777777" w:rsidR="001373AC" w:rsidRDefault="001373AC" w:rsidP="001373AC">
      <w:pPr>
        <w:numPr>
          <w:ilvl w:val="0"/>
          <w:numId w:val="32"/>
        </w:numPr>
        <w:overflowPunct w:val="0"/>
        <w:autoSpaceDE w:val="0"/>
        <w:autoSpaceDN w:val="0"/>
        <w:adjustRightInd w:val="0"/>
        <w:jc w:val="both"/>
        <w:textAlignment w:val="baseline"/>
        <w:rPr>
          <w:color w:val="000000"/>
          <w:sz w:val="24"/>
          <w:szCs w:val="24"/>
        </w:rPr>
      </w:pPr>
      <w:r>
        <w:rPr>
          <w:color w:val="000000"/>
          <w:sz w:val="24"/>
          <w:szCs w:val="24"/>
        </w:rPr>
        <w:t xml:space="preserve">Autoprijevoznički obrt </w:t>
      </w:r>
      <w:proofErr w:type="spellStart"/>
      <w:r>
        <w:rPr>
          <w:color w:val="000000"/>
          <w:sz w:val="24"/>
          <w:szCs w:val="24"/>
        </w:rPr>
        <w:t>vl</w:t>
      </w:r>
      <w:proofErr w:type="spellEnd"/>
      <w:r>
        <w:rPr>
          <w:color w:val="000000"/>
          <w:sz w:val="24"/>
          <w:szCs w:val="24"/>
        </w:rPr>
        <w:t xml:space="preserve">. Darko </w:t>
      </w:r>
      <w:proofErr w:type="spellStart"/>
      <w:r>
        <w:rPr>
          <w:color w:val="000000"/>
          <w:sz w:val="24"/>
          <w:szCs w:val="24"/>
        </w:rPr>
        <w:t>Maltarić</w:t>
      </w:r>
      <w:proofErr w:type="spellEnd"/>
      <w:r>
        <w:rPr>
          <w:color w:val="000000"/>
          <w:sz w:val="24"/>
          <w:szCs w:val="24"/>
        </w:rPr>
        <w:t xml:space="preserve"> </w:t>
      </w:r>
    </w:p>
    <w:p w14:paraId="5010CA19" w14:textId="77777777" w:rsidR="001373AC" w:rsidRPr="00FE0720" w:rsidRDefault="001373AC" w:rsidP="001373AC">
      <w:pPr>
        <w:numPr>
          <w:ilvl w:val="0"/>
          <w:numId w:val="32"/>
        </w:numPr>
        <w:overflowPunct w:val="0"/>
        <w:autoSpaceDE w:val="0"/>
        <w:autoSpaceDN w:val="0"/>
        <w:adjustRightInd w:val="0"/>
        <w:jc w:val="both"/>
        <w:textAlignment w:val="baseline"/>
        <w:rPr>
          <w:color w:val="000000"/>
          <w:sz w:val="24"/>
          <w:szCs w:val="24"/>
        </w:rPr>
      </w:pPr>
      <w:r>
        <w:rPr>
          <w:color w:val="000000"/>
          <w:sz w:val="24"/>
          <w:szCs w:val="24"/>
        </w:rPr>
        <w:t xml:space="preserve">Stolarija Babec </w:t>
      </w:r>
      <w:proofErr w:type="spellStart"/>
      <w:r>
        <w:rPr>
          <w:color w:val="000000"/>
          <w:sz w:val="24"/>
          <w:szCs w:val="24"/>
        </w:rPr>
        <w:t>j.d.o.o</w:t>
      </w:r>
      <w:proofErr w:type="spellEnd"/>
      <w:r>
        <w:rPr>
          <w:color w:val="000000"/>
          <w:sz w:val="24"/>
          <w:szCs w:val="24"/>
        </w:rPr>
        <w:t>.</w:t>
      </w:r>
    </w:p>
    <w:p w14:paraId="5E20CC87" w14:textId="5E3D369D" w:rsidR="001373AC" w:rsidRPr="00FE0720" w:rsidRDefault="001373AC" w:rsidP="001373AC">
      <w:pPr>
        <w:jc w:val="center"/>
        <w:rPr>
          <w:color w:val="000000"/>
          <w:sz w:val="24"/>
          <w:szCs w:val="24"/>
        </w:rPr>
      </w:pPr>
      <w:r w:rsidRPr="00FE0720">
        <w:rPr>
          <w:color w:val="000000"/>
          <w:sz w:val="24"/>
          <w:szCs w:val="24"/>
        </w:rPr>
        <w:t>***</w:t>
      </w:r>
    </w:p>
    <w:p w14:paraId="2B533993" w14:textId="77777777" w:rsidR="001373AC" w:rsidRPr="00FE0720" w:rsidRDefault="001373AC" w:rsidP="001373AC">
      <w:pPr>
        <w:jc w:val="both"/>
        <w:rPr>
          <w:color w:val="000000"/>
          <w:sz w:val="24"/>
          <w:szCs w:val="24"/>
          <w:shd w:val="clear" w:color="auto" w:fill="FFFFFF"/>
        </w:rPr>
      </w:pPr>
      <w:r w:rsidRPr="00FE0720">
        <w:rPr>
          <w:color w:val="000000"/>
          <w:sz w:val="24"/>
          <w:szCs w:val="24"/>
        </w:rPr>
        <w:t>Priznanje Općine Šandrovac za osobit doprinos u promicanju i razvoju vatrogastva na području</w:t>
      </w:r>
      <w:r w:rsidRPr="00FE0720">
        <w:rPr>
          <w:color w:val="000000"/>
          <w:sz w:val="24"/>
          <w:szCs w:val="24"/>
          <w:shd w:val="clear" w:color="auto" w:fill="FFFFFF"/>
        </w:rPr>
        <w:t xml:space="preserve"> </w:t>
      </w:r>
      <w:r w:rsidRPr="00FE0720">
        <w:rPr>
          <w:color w:val="000000"/>
          <w:sz w:val="24"/>
          <w:szCs w:val="24"/>
        </w:rPr>
        <w:t xml:space="preserve">Općine Šandrovac </w:t>
      </w:r>
      <w:r w:rsidRPr="00FE0720">
        <w:rPr>
          <w:color w:val="000000"/>
          <w:sz w:val="24"/>
          <w:szCs w:val="24"/>
          <w:shd w:val="clear" w:color="auto" w:fill="FFFFFF"/>
        </w:rPr>
        <w:t>primaju:</w:t>
      </w:r>
    </w:p>
    <w:p w14:paraId="32D490C6" w14:textId="77777777" w:rsidR="001373AC" w:rsidRPr="00FE0720" w:rsidRDefault="001373AC" w:rsidP="001373AC">
      <w:pPr>
        <w:numPr>
          <w:ilvl w:val="0"/>
          <w:numId w:val="29"/>
        </w:numPr>
        <w:jc w:val="both"/>
        <w:rPr>
          <w:color w:val="000000"/>
          <w:sz w:val="24"/>
          <w:szCs w:val="24"/>
          <w:shd w:val="clear" w:color="auto" w:fill="FFFFFF"/>
        </w:rPr>
      </w:pPr>
      <w:r w:rsidRPr="00FE0720">
        <w:rPr>
          <w:color w:val="000000"/>
          <w:sz w:val="24"/>
          <w:szCs w:val="24"/>
          <w:shd w:val="clear" w:color="auto" w:fill="FFFFFF"/>
        </w:rPr>
        <w:t>Matija Bašić</w:t>
      </w:r>
    </w:p>
    <w:p w14:paraId="1FC2C3A3" w14:textId="77777777" w:rsidR="001373AC" w:rsidRPr="00FE0720" w:rsidRDefault="001373AC" w:rsidP="001373AC">
      <w:pPr>
        <w:numPr>
          <w:ilvl w:val="0"/>
          <w:numId w:val="29"/>
        </w:numPr>
        <w:jc w:val="both"/>
        <w:rPr>
          <w:color w:val="000000"/>
          <w:sz w:val="24"/>
          <w:szCs w:val="24"/>
          <w:shd w:val="clear" w:color="auto" w:fill="FFFFFF"/>
        </w:rPr>
      </w:pPr>
      <w:r w:rsidRPr="00FE0720">
        <w:rPr>
          <w:color w:val="000000"/>
          <w:sz w:val="24"/>
          <w:szCs w:val="24"/>
          <w:shd w:val="clear" w:color="auto" w:fill="FFFFFF"/>
        </w:rPr>
        <w:t>Zoran Matković</w:t>
      </w:r>
    </w:p>
    <w:p w14:paraId="0DD8178A" w14:textId="77777777" w:rsidR="001373AC" w:rsidRPr="00FE0720" w:rsidRDefault="001373AC" w:rsidP="001373AC">
      <w:pPr>
        <w:numPr>
          <w:ilvl w:val="0"/>
          <w:numId w:val="29"/>
        </w:numPr>
        <w:jc w:val="both"/>
        <w:rPr>
          <w:color w:val="000000"/>
          <w:sz w:val="24"/>
          <w:szCs w:val="24"/>
          <w:shd w:val="clear" w:color="auto" w:fill="FFFFFF"/>
        </w:rPr>
      </w:pPr>
      <w:r w:rsidRPr="00FE0720">
        <w:rPr>
          <w:color w:val="000000"/>
          <w:sz w:val="24"/>
          <w:szCs w:val="24"/>
          <w:shd w:val="clear" w:color="auto" w:fill="FFFFFF"/>
        </w:rPr>
        <w:t>Goran Solar</w:t>
      </w:r>
    </w:p>
    <w:p w14:paraId="360BBC03" w14:textId="77777777" w:rsidR="001373AC" w:rsidRPr="00FE0720" w:rsidRDefault="001373AC" w:rsidP="001373AC">
      <w:pPr>
        <w:numPr>
          <w:ilvl w:val="0"/>
          <w:numId w:val="29"/>
        </w:numPr>
        <w:jc w:val="both"/>
        <w:rPr>
          <w:color w:val="000000"/>
          <w:sz w:val="24"/>
          <w:szCs w:val="24"/>
          <w:shd w:val="clear" w:color="auto" w:fill="FFFFFF"/>
        </w:rPr>
      </w:pPr>
      <w:r w:rsidRPr="00FE0720">
        <w:rPr>
          <w:color w:val="000000"/>
          <w:sz w:val="24"/>
          <w:szCs w:val="24"/>
          <w:shd w:val="clear" w:color="auto" w:fill="FFFFFF"/>
        </w:rPr>
        <w:t>Željko Perec</w:t>
      </w:r>
    </w:p>
    <w:p w14:paraId="7B387F60" w14:textId="77777777" w:rsidR="001373AC" w:rsidRPr="00FE0720" w:rsidRDefault="001373AC" w:rsidP="001373AC">
      <w:pPr>
        <w:numPr>
          <w:ilvl w:val="0"/>
          <w:numId w:val="29"/>
        </w:numPr>
        <w:jc w:val="both"/>
        <w:rPr>
          <w:color w:val="000000"/>
          <w:sz w:val="24"/>
          <w:szCs w:val="24"/>
          <w:shd w:val="clear" w:color="auto" w:fill="FFFFFF"/>
        </w:rPr>
      </w:pPr>
      <w:r w:rsidRPr="00FE0720">
        <w:rPr>
          <w:color w:val="000000"/>
          <w:sz w:val="24"/>
          <w:szCs w:val="24"/>
          <w:shd w:val="clear" w:color="auto" w:fill="FFFFFF"/>
        </w:rPr>
        <w:t xml:space="preserve">Nenad </w:t>
      </w:r>
      <w:proofErr w:type="spellStart"/>
      <w:r w:rsidRPr="00FE0720">
        <w:rPr>
          <w:color w:val="000000"/>
          <w:sz w:val="24"/>
          <w:szCs w:val="24"/>
          <w:shd w:val="clear" w:color="auto" w:fill="FFFFFF"/>
        </w:rPr>
        <w:t>Gorenjak</w:t>
      </w:r>
      <w:proofErr w:type="spellEnd"/>
    </w:p>
    <w:p w14:paraId="417B803C" w14:textId="77777777" w:rsidR="001373AC" w:rsidRPr="00FE0720" w:rsidRDefault="001373AC" w:rsidP="001373AC">
      <w:pPr>
        <w:shd w:val="clear" w:color="auto" w:fill="FFFFFF"/>
        <w:spacing w:line="285" w:lineRule="atLeast"/>
        <w:jc w:val="center"/>
        <w:rPr>
          <w:b/>
          <w:color w:val="000000"/>
          <w:sz w:val="24"/>
          <w:szCs w:val="24"/>
        </w:rPr>
      </w:pPr>
      <w:r w:rsidRPr="00FE0720">
        <w:rPr>
          <w:b/>
          <w:color w:val="000000"/>
          <w:sz w:val="24"/>
          <w:szCs w:val="24"/>
        </w:rPr>
        <w:t>V.</w:t>
      </w:r>
    </w:p>
    <w:p w14:paraId="39F3491A" w14:textId="77777777" w:rsidR="001373AC" w:rsidRDefault="001373AC" w:rsidP="001373AC">
      <w:pPr>
        <w:jc w:val="both"/>
        <w:rPr>
          <w:b/>
          <w:color w:val="000000"/>
          <w:sz w:val="24"/>
          <w:szCs w:val="24"/>
        </w:rPr>
      </w:pPr>
      <w:r w:rsidRPr="00FE0720">
        <w:rPr>
          <w:color w:val="000000"/>
          <w:sz w:val="24"/>
          <w:szCs w:val="24"/>
        </w:rPr>
        <w:t xml:space="preserve">Javna </w:t>
      </w:r>
      <w:r w:rsidRPr="00FE0720">
        <w:rPr>
          <w:color w:val="000000"/>
          <w:sz w:val="24"/>
          <w:szCs w:val="24"/>
          <w:shd w:val="clear" w:color="auto" w:fill="FFFFFF"/>
        </w:rPr>
        <w:t>priznanja Općine Šandrovac iz točke II., III. i IV. ove Odluke dodijelit će se na svečanosti Općinskog vijeća općine Šandrovac u povodu obilježavanja Dana Općine Šandrovac.</w:t>
      </w:r>
      <w:r w:rsidRPr="00FE0720">
        <w:rPr>
          <w:color w:val="000000"/>
          <w:sz w:val="24"/>
          <w:szCs w:val="24"/>
        </w:rPr>
        <w:br/>
      </w:r>
    </w:p>
    <w:p w14:paraId="454832FA" w14:textId="77777777" w:rsidR="001373AC" w:rsidRPr="00FE0720" w:rsidRDefault="001373AC" w:rsidP="001373AC">
      <w:pPr>
        <w:jc w:val="center"/>
        <w:rPr>
          <w:color w:val="000000"/>
          <w:sz w:val="24"/>
          <w:szCs w:val="24"/>
        </w:rPr>
      </w:pPr>
      <w:r w:rsidRPr="00FE0720">
        <w:rPr>
          <w:b/>
          <w:color w:val="000000"/>
          <w:sz w:val="24"/>
          <w:szCs w:val="24"/>
        </w:rPr>
        <w:t>VI</w:t>
      </w:r>
      <w:r w:rsidRPr="00FE0720">
        <w:rPr>
          <w:color w:val="000000"/>
          <w:sz w:val="24"/>
          <w:szCs w:val="24"/>
        </w:rPr>
        <w:t>.</w:t>
      </w:r>
    </w:p>
    <w:p w14:paraId="7DD87410" w14:textId="77777777" w:rsidR="001373AC" w:rsidRPr="00FE0720" w:rsidRDefault="001373AC" w:rsidP="001373AC">
      <w:pPr>
        <w:pStyle w:val="Pa3"/>
        <w:rPr>
          <w:color w:val="000000"/>
        </w:rPr>
      </w:pPr>
      <w:r w:rsidRPr="00FE0720">
        <w:rPr>
          <w:color w:val="000000"/>
        </w:rPr>
        <w:t xml:space="preserve">Ova Odluka stupa na snagu osmog dana od dana njene objave u „Općinskom glasniku Općine Šandrovac“. </w:t>
      </w:r>
    </w:p>
    <w:p w14:paraId="17BCCEB7" w14:textId="00BC16B3" w:rsidR="001373AC" w:rsidRDefault="001373AC" w:rsidP="001373AC">
      <w:pPr>
        <w:jc w:val="both"/>
        <w:rPr>
          <w:b/>
          <w:color w:val="000000"/>
          <w:sz w:val="24"/>
          <w:szCs w:val="24"/>
        </w:rPr>
      </w:pPr>
      <w:r w:rsidRPr="00FE0720">
        <w:rPr>
          <w:b/>
          <w:color w:val="000000"/>
          <w:sz w:val="24"/>
          <w:szCs w:val="24"/>
        </w:rPr>
        <w:t xml:space="preserve">                       </w:t>
      </w:r>
    </w:p>
    <w:p w14:paraId="415303BE" w14:textId="77777777" w:rsidR="001373AC" w:rsidRPr="00817ADE" w:rsidRDefault="001373AC" w:rsidP="001373AC">
      <w:pPr>
        <w:outlineLvl w:val="0"/>
        <w:rPr>
          <w:b/>
          <w:sz w:val="24"/>
          <w:szCs w:val="24"/>
        </w:rPr>
      </w:pPr>
      <w:r w:rsidRPr="00817ADE">
        <w:rPr>
          <w:b/>
          <w:sz w:val="24"/>
          <w:szCs w:val="24"/>
        </w:rPr>
        <w:t>KLASA: 061-01/</w:t>
      </w:r>
      <w:r>
        <w:rPr>
          <w:b/>
          <w:sz w:val="24"/>
          <w:szCs w:val="24"/>
        </w:rPr>
        <w:t>2</w:t>
      </w:r>
      <w:r w:rsidRPr="00817ADE">
        <w:rPr>
          <w:b/>
          <w:sz w:val="24"/>
          <w:szCs w:val="24"/>
        </w:rPr>
        <w:t>2-01/</w:t>
      </w:r>
      <w:r>
        <w:rPr>
          <w:b/>
          <w:sz w:val="24"/>
          <w:szCs w:val="24"/>
        </w:rPr>
        <w:t>1</w:t>
      </w:r>
    </w:p>
    <w:p w14:paraId="28C371E2" w14:textId="77777777" w:rsidR="001373AC" w:rsidRPr="00817ADE" w:rsidRDefault="001373AC" w:rsidP="001373AC">
      <w:pPr>
        <w:outlineLvl w:val="0"/>
        <w:rPr>
          <w:b/>
          <w:sz w:val="24"/>
          <w:szCs w:val="24"/>
        </w:rPr>
      </w:pPr>
      <w:r w:rsidRPr="00817ADE">
        <w:rPr>
          <w:b/>
          <w:sz w:val="24"/>
          <w:szCs w:val="24"/>
        </w:rPr>
        <w:t>URBROJ:21</w:t>
      </w:r>
      <w:r>
        <w:rPr>
          <w:b/>
          <w:sz w:val="24"/>
          <w:szCs w:val="24"/>
        </w:rPr>
        <w:t>0</w:t>
      </w:r>
      <w:r w:rsidRPr="00817ADE">
        <w:rPr>
          <w:b/>
          <w:sz w:val="24"/>
          <w:szCs w:val="24"/>
        </w:rPr>
        <w:t>3-</w:t>
      </w:r>
      <w:r>
        <w:rPr>
          <w:b/>
          <w:sz w:val="24"/>
          <w:szCs w:val="24"/>
        </w:rPr>
        <w:t>1</w:t>
      </w:r>
      <w:r w:rsidRPr="00817ADE">
        <w:rPr>
          <w:b/>
          <w:sz w:val="24"/>
          <w:szCs w:val="24"/>
        </w:rPr>
        <w:t>5-01-</w:t>
      </w:r>
      <w:r>
        <w:rPr>
          <w:b/>
          <w:sz w:val="24"/>
          <w:szCs w:val="24"/>
        </w:rPr>
        <w:t>2</w:t>
      </w:r>
      <w:r w:rsidRPr="00817ADE">
        <w:rPr>
          <w:b/>
          <w:sz w:val="24"/>
          <w:szCs w:val="24"/>
        </w:rPr>
        <w:t>2-1</w:t>
      </w:r>
    </w:p>
    <w:p w14:paraId="6CF4A71E" w14:textId="77777777" w:rsidR="001373AC" w:rsidRPr="00817ADE" w:rsidRDefault="001373AC" w:rsidP="001373AC">
      <w:pPr>
        <w:rPr>
          <w:b/>
          <w:sz w:val="24"/>
          <w:szCs w:val="24"/>
        </w:rPr>
      </w:pPr>
      <w:r w:rsidRPr="00817ADE">
        <w:rPr>
          <w:b/>
          <w:sz w:val="24"/>
          <w:szCs w:val="24"/>
        </w:rPr>
        <w:t xml:space="preserve">U Šandrovcu, </w:t>
      </w:r>
      <w:r>
        <w:rPr>
          <w:b/>
          <w:sz w:val="24"/>
          <w:szCs w:val="24"/>
        </w:rPr>
        <w:t>25.03.</w:t>
      </w:r>
      <w:r w:rsidRPr="00817ADE">
        <w:rPr>
          <w:b/>
          <w:sz w:val="24"/>
          <w:szCs w:val="24"/>
        </w:rPr>
        <w:t>20</w:t>
      </w:r>
      <w:r>
        <w:rPr>
          <w:b/>
          <w:sz w:val="24"/>
          <w:szCs w:val="24"/>
        </w:rPr>
        <w:t>2</w:t>
      </w:r>
      <w:r w:rsidRPr="00817ADE">
        <w:rPr>
          <w:b/>
          <w:sz w:val="24"/>
          <w:szCs w:val="24"/>
        </w:rPr>
        <w:t>2.</w:t>
      </w:r>
    </w:p>
    <w:p w14:paraId="603E3A56" w14:textId="1F876C17" w:rsidR="001373AC" w:rsidRPr="00FE0720" w:rsidRDefault="001373AC" w:rsidP="001373AC">
      <w:pPr>
        <w:jc w:val="center"/>
        <w:rPr>
          <w:b/>
          <w:color w:val="000000"/>
          <w:sz w:val="24"/>
          <w:szCs w:val="24"/>
        </w:rPr>
      </w:pPr>
      <w:r w:rsidRPr="00FE0720">
        <w:rPr>
          <w:b/>
          <w:color w:val="000000"/>
          <w:sz w:val="24"/>
          <w:szCs w:val="24"/>
        </w:rPr>
        <w:t>OPĆINSKO VIJEĆE OPĆINE ŠANDROVAC</w:t>
      </w:r>
    </w:p>
    <w:p w14:paraId="4E50D6E0" w14:textId="77777777" w:rsidR="001373AC" w:rsidRPr="00FE0720" w:rsidRDefault="001373AC" w:rsidP="001373AC">
      <w:pPr>
        <w:jc w:val="center"/>
        <w:rPr>
          <w:b/>
          <w:color w:val="000000"/>
          <w:sz w:val="24"/>
          <w:szCs w:val="24"/>
        </w:rPr>
      </w:pPr>
    </w:p>
    <w:p w14:paraId="0E501CDB" w14:textId="77777777" w:rsidR="001373AC" w:rsidRPr="00FE0720" w:rsidRDefault="001373AC" w:rsidP="001373AC">
      <w:pPr>
        <w:jc w:val="center"/>
        <w:rPr>
          <w:b/>
          <w:color w:val="000000"/>
          <w:sz w:val="24"/>
          <w:szCs w:val="24"/>
        </w:rPr>
      </w:pPr>
    </w:p>
    <w:p w14:paraId="326FA9FE" w14:textId="77777777" w:rsidR="001373AC" w:rsidRPr="00FE0720" w:rsidRDefault="001373AC" w:rsidP="001373AC">
      <w:pPr>
        <w:jc w:val="right"/>
        <w:rPr>
          <w:b/>
          <w:color w:val="000000"/>
          <w:sz w:val="24"/>
          <w:szCs w:val="24"/>
        </w:rPr>
      </w:pPr>
      <w:r w:rsidRPr="00FE0720">
        <w:rPr>
          <w:b/>
          <w:color w:val="000000"/>
          <w:sz w:val="24"/>
          <w:szCs w:val="24"/>
        </w:rPr>
        <w:t>Predsjednik općinskog vijeća</w:t>
      </w:r>
    </w:p>
    <w:p w14:paraId="351045B8" w14:textId="69FCC8A8" w:rsidR="001373AC" w:rsidRPr="00FE0720" w:rsidRDefault="001373AC" w:rsidP="001373AC">
      <w:pPr>
        <w:jc w:val="both"/>
        <w:rPr>
          <w:b/>
          <w:color w:val="000000"/>
          <w:sz w:val="24"/>
          <w:szCs w:val="24"/>
        </w:rPr>
      </w:pPr>
      <w:r>
        <w:rPr>
          <w:b/>
          <w:color w:val="000000"/>
          <w:sz w:val="24"/>
          <w:szCs w:val="24"/>
        </w:rPr>
        <w:t xml:space="preserve">          </w:t>
      </w:r>
      <w:r w:rsidRPr="00FE0720">
        <w:rPr>
          <w:b/>
          <w:color w:val="000000"/>
          <w:sz w:val="24"/>
          <w:szCs w:val="24"/>
        </w:rPr>
        <w:tab/>
      </w:r>
      <w:r w:rsidRPr="00FE0720">
        <w:rPr>
          <w:b/>
          <w:color w:val="000000"/>
          <w:sz w:val="24"/>
          <w:szCs w:val="24"/>
        </w:rPr>
        <w:tab/>
      </w:r>
      <w:r w:rsidRPr="00FE0720">
        <w:rPr>
          <w:b/>
          <w:color w:val="000000"/>
          <w:sz w:val="24"/>
          <w:szCs w:val="24"/>
        </w:rPr>
        <w:tab/>
        <w:t xml:space="preserve"> </w:t>
      </w:r>
      <w:r w:rsidRPr="00FE0720">
        <w:rPr>
          <w:b/>
          <w:color w:val="000000"/>
          <w:sz w:val="24"/>
          <w:szCs w:val="24"/>
        </w:rPr>
        <w:tab/>
      </w:r>
      <w:r w:rsidRPr="00FE0720">
        <w:rPr>
          <w:b/>
          <w:color w:val="000000"/>
          <w:sz w:val="24"/>
          <w:szCs w:val="24"/>
        </w:rPr>
        <w:tab/>
      </w:r>
      <w:r w:rsidRPr="00FE0720">
        <w:rPr>
          <w:b/>
          <w:color w:val="000000"/>
          <w:sz w:val="24"/>
          <w:szCs w:val="24"/>
        </w:rPr>
        <w:tab/>
      </w:r>
      <w:r w:rsidRPr="00FE0720">
        <w:rPr>
          <w:b/>
          <w:color w:val="000000"/>
          <w:sz w:val="24"/>
          <w:szCs w:val="24"/>
        </w:rPr>
        <w:tab/>
      </w:r>
      <w:r w:rsidRPr="00FE0720">
        <w:rPr>
          <w:b/>
          <w:color w:val="000000"/>
          <w:sz w:val="24"/>
          <w:szCs w:val="24"/>
        </w:rPr>
        <w:tab/>
        <w:t xml:space="preserve">                </w:t>
      </w:r>
      <w:r>
        <w:rPr>
          <w:b/>
          <w:color w:val="000000"/>
          <w:sz w:val="24"/>
          <w:szCs w:val="24"/>
        </w:rPr>
        <w:t xml:space="preserve">                            </w:t>
      </w:r>
      <w:r w:rsidRPr="00FE0720">
        <w:rPr>
          <w:b/>
          <w:color w:val="000000"/>
          <w:sz w:val="24"/>
          <w:szCs w:val="24"/>
        </w:rPr>
        <w:t xml:space="preserve"> Tomislav Fleković</w:t>
      </w:r>
      <w:r>
        <w:rPr>
          <w:b/>
          <w:color w:val="000000"/>
          <w:sz w:val="24"/>
          <w:szCs w:val="24"/>
        </w:rPr>
        <w:t>, v.r.</w:t>
      </w:r>
    </w:p>
    <w:p w14:paraId="2C97D7E9" w14:textId="77777777" w:rsidR="001373AC" w:rsidRPr="00D148E6" w:rsidRDefault="001373AC" w:rsidP="002B17C4">
      <w:pPr>
        <w:autoSpaceDE w:val="0"/>
        <w:autoSpaceDN w:val="0"/>
        <w:adjustRightInd w:val="0"/>
        <w:jc w:val="both"/>
        <w:rPr>
          <w:rFonts w:asciiTheme="majorHAnsi" w:hAnsiTheme="majorHAnsi" w:cstheme="majorHAnsi"/>
          <w:sz w:val="24"/>
          <w:szCs w:val="24"/>
        </w:rPr>
      </w:pPr>
    </w:p>
    <w:p w14:paraId="3A9C93CA" w14:textId="77777777" w:rsidR="002B17C4" w:rsidRPr="006630D0" w:rsidRDefault="002B17C4" w:rsidP="002B17C4">
      <w:pPr>
        <w:autoSpaceDE w:val="0"/>
        <w:autoSpaceDN w:val="0"/>
        <w:adjustRightInd w:val="0"/>
        <w:ind w:firstLine="720"/>
        <w:jc w:val="both"/>
        <w:rPr>
          <w:rFonts w:ascii="Times New Roman" w:hAnsi="Times New Roman"/>
          <w:color w:val="000000" w:themeColor="text1"/>
          <w:sz w:val="24"/>
          <w:szCs w:val="24"/>
        </w:rPr>
      </w:pPr>
      <w:r w:rsidRPr="006630D0">
        <w:rPr>
          <w:rFonts w:ascii="Times New Roman" w:hAnsi="Times New Roman"/>
          <w:color w:val="000000" w:themeColor="text1"/>
          <w:sz w:val="24"/>
          <w:szCs w:val="24"/>
        </w:rPr>
        <w:lastRenderedPageBreak/>
        <w:t>Na temelju članka 4. stavka 1. Zakona o sprječavanju sukoba interesa („Narodne novine“ broj 143/21) i članka 34. stavka</w:t>
      </w:r>
      <w:r>
        <w:rPr>
          <w:rFonts w:ascii="Times New Roman" w:hAnsi="Times New Roman"/>
          <w:color w:val="000000" w:themeColor="text1"/>
          <w:sz w:val="24"/>
          <w:szCs w:val="24"/>
        </w:rPr>
        <w:t xml:space="preserve"> 31.</w:t>
      </w:r>
      <w:r w:rsidRPr="006630D0">
        <w:rPr>
          <w:rFonts w:ascii="Times New Roman" w:hAnsi="Times New Roman"/>
          <w:color w:val="000000" w:themeColor="text1"/>
          <w:sz w:val="24"/>
          <w:szCs w:val="24"/>
        </w:rPr>
        <w:t xml:space="preserve">Statuta Općine Šandrovac („Općinski glasnik općine Šandrovac“ broj 1/2021, 6/2021), Općinsko vijeće Općine Šandrovac na svojoj </w:t>
      </w:r>
      <w:r>
        <w:rPr>
          <w:rFonts w:ascii="Times New Roman" w:hAnsi="Times New Roman"/>
          <w:color w:val="000000" w:themeColor="text1"/>
          <w:sz w:val="24"/>
          <w:szCs w:val="24"/>
        </w:rPr>
        <w:t>7.</w:t>
      </w:r>
      <w:r w:rsidRPr="006630D0">
        <w:rPr>
          <w:rFonts w:ascii="Times New Roman" w:hAnsi="Times New Roman"/>
          <w:color w:val="000000" w:themeColor="text1"/>
          <w:sz w:val="24"/>
          <w:szCs w:val="24"/>
        </w:rPr>
        <w:t xml:space="preserve">sjednici održanoj dana </w:t>
      </w:r>
      <w:r>
        <w:rPr>
          <w:rFonts w:ascii="Times New Roman" w:hAnsi="Times New Roman"/>
          <w:color w:val="000000" w:themeColor="text1"/>
          <w:sz w:val="24"/>
          <w:szCs w:val="24"/>
        </w:rPr>
        <w:t>25</w:t>
      </w:r>
      <w:r w:rsidRPr="006630D0">
        <w:rPr>
          <w:rFonts w:ascii="Times New Roman" w:hAnsi="Times New Roman"/>
          <w:color w:val="000000" w:themeColor="text1"/>
          <w:sz w:val="24"/>
          <w:szCs w:val="24"/>
        </w:rPr>
        <w:t>.03.2022. godine, donosi</w:t>
      </w:r>
    </w:p>
    <w:p w14:paraId="23DE7777" w14:textId="77777777" w:rsidR="002B17C4" w:rsidRPr="006630D0" w:rsidRDefault="002B17C4" w:rsidP="002B17C4">
      <w:pPr>
        <w:autoSpaceDE w:val="0"/>
        <w:autoSpaceDN w:val="0"/>
        <w:adjustRightInd w:val="0"/>
        <w:jc w:val="both"/>
        <w:rPr>
          <w:rFonts w:ascii="Times New Roman" w:hAnsi="Times New Roman"/>
          <w:color w:val="000000" w:themeColor="text1"/>
          <w:sz w:val="24"/>
          <w:szCs w:val="24"/>
        </w:rPr>
      </w:pPr>
    </w:p>
    <w:p w14:paraId="2899C3DC" w14:textId="77777777" w:rsidR="002B17C4" w:rsidRPr="006630D0" w:rsidRDefault="002B17C4" w:rsidP="002B17C4">
      <w:pPr>
        <w:autoSpaceDE w:val="0"/>
        <w:autoSpaceDN w:val="0"/>
        <w:adjustRightInd w:val="0"/>
        <w:jc w:val="center"/>
        <w:rPr>
          <w:rFonts w:ascii="Times New Roman" w:hAnsi="Times New Roman"/>
          <w:b/>
          <w:bCs/>
          <w:color w:val="000000" w:themeColor="text1"/>
          <w:sz w:val="24"/>
          <w:szCs w:val="24"/>
        </w:rPr>
      </w:pPr>
      <w:r w:rsidRPr="006630D0">
        <w:rPr>
          <w:rFonts w:ascii="Times New Roman" w:hAnsi="Times New Roman"/>
          <w:b/>
          <w:bCs/>
          <w:color w:val="000000" w:themeColor="text1"/>
          <w:sz w:val="24"/>
          <w:szCs w:val="24"/>
        </w:rPr>
        <w:t xml:space="preserve">ETIČKI KODEKS </w:t>
      </w:r>
    </w:p>
    <w:p w14:paraId="2DFB882B" w14:textId="77777777" w:rsidR="002B17C4" w:rsidRPr="006630D0" w:rsidRDefault="002B17C4" w:rsidP="002B17C4">
      <w:pPr>
        <w:autoSpaceDE w:val="0"/>
        <w:autoSpaceDN w:val="0"/>
        <w:adjustRightInd w:val="0"/>
        <w:jc w:val="center"/>
        <w:rPr>
          <w:rFonts w:ascii="Times New Roman" w:hAnsi="Times New Roman"/>
          <w:b/>
          <w:bCs/>
          <w:color w:val="000000" w:themeColor="text1"/>
          <w:sz w:val="24"/>
          <w:szCs w:val="24"/>
        </w:rPr>
      </w:pPr>
      <w:r w:rsidRPr="006630D0">
        <w:rPr>
          <w:rFonts w:ascii="Times New Roman" w:hAnsi="Times New Roman"/>
          <w:b/>
          <w:bCs/>
          <w:color w:val="000000" w:themeColor="text1"/>
          <w:sz w:val="24"/>
          <w:szCs w:val="24"/>
        </w:rPr>
        <w:t xml:space="preserve"> NOSITELJA POLITIČKIH DUŽNOSTI U OPĆINI ŠANDROVAC</w:t>
      </w:r>
    </w:p>
    <w:p w14:paraId="25A3AAC5" w14:textId="77777777" w:rsidR="002B17C4" w:rsidRDefault="002B17C4" w:rsidP="002B17C4">
      <w:pPr>
        <w:autoSpaceDE w:val="0"/>
        <w:autoSpaceDN w:val="0"/>
        <w:adjustRightInd w:val="0"/>
        <w:jc w:val="center"/>
        <w:rPr>
          <w:rFonts w:asciiTheme="majorHAnsi" w:hAnsiTheme="majorHAnsi" w:cstheme="majorHAnsi"/>
          <w:b/>
          <w:bCs/>
          <w:color w:val="000000" w:themeColor="text1"/>
          <w:sz w:val="24"/>
          <w:szCs w:val="24"/>
        </w:rPr>
      </w:pPr>
    </w:p>
    <w:p w14:paraId="12DB168B" w14:textId="77777777" w:rsidR="002B17C4" w:rsidRPr="005229E8" w:rsidRDefault="002B17C4" w:rsidP="002B17C4">
      <w:pPr>
        <w:autoSpaceDE w:val="0"/>
        <w:autoSpaceDN w:val="0"/>
        <w:adjustRightInd w:val="0"/>
        <w:jc w:val="center"/>
        <w:rPr>
          <w:rFonts w:asciiTheme="majorHAnsi" w:hAnsiTheme="majorHAnsi" w:cstheme="majorHAnsi"/>
          <w:b/>
          <w:bCs/>
          <w:color w:val="000000" w:themeColor="text1"/>
          <w:sz w:val="24"/>
          <w:szCs w:val="24"/>
        </w:rPr>
      </w:pPr>
    </w:p>
    <w:p w14:paraId="79FC9734" w14:textId="77777777" w:rsidR="002B17C4" w:rsidRPr="00982A7E" w:rsidRDefault="002B17C4" w:rsidP="002B17C4">
      <w:pPr>
        <w:autoSpaceDE w:val="0"/>
        <w:autoSpaceDN w:val="0"/>
        <w:adjustRightInd w:val="0"/>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I. OPĆE ODREDBE</w:t>
      </w:r>
    </w:p>
    <w:p w14:paraId="6A419562" w14:textId="77777777" w:rsidR="002B17C4" w:rsidRPr="00982A7E" w:rsidRDefault="002B17C4" w:rsidP="002B17C4">
      <w:pPr>
        <w:autoSpaceDE w:val="0"/>
        <w:autoSpaceDN w:val="0"/>
        <w:adjustRightInd w:val="0"/>
        <w:jc w:val="center"/>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Članak 1.</w:t>
      </w:r>
    </w:p>
    <w:p w14:paraId="710CB53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Ovim se Etičkim kodeksom uređuje sprječavanje sukoba interesa između privatnog i javnog interes u obnašanju</w:t>
      </w:r>
      <w:r>
        <w:rPr>
          <w:rFonts w:ascii="Times New Roman" w:hAnsi="Times New Roman"/>
          <w:color w:val="000000" w:themeColor="text1"/>
          <w:sz w:val="24"/>
          <w:szCs w:val="24"/>
        </w:rPr>
        <w:t xml:space="preserve"> političkih</w:t>
      </w:r>
      <w:r w:rsidRPr="00982A7E">
        <w:rPr>
          <w:rFonts w:ascii="Times New Roman" w:hAnsi="Times New Roman"/>
          <w:color w:val="000000" w:themeColor="text1"/>
          <w:sz w:val="24"/>
          <w:szCs w:val="24"/>
        </w:rPr>
        <w:t xml:space="preserve"> dužnosti članova Općinskog vijeća općine Šandrovac i članova radnih tijela Općinskog vijeća općine Šandrovac (u daljnjem tekstu: članova Općinskog vijeća i članova radnih tijela Općinskog vijeća)</w:t>
      </w:r>
      <w:r>
        <w:rPr>
          <w:rFonts w:ascii="Times New Roman" w:hAnsi="Times New Roman"/>
          <w:color w:val="000000" w:themeColor="text1"/>
          <w:sz w:val="24"/>
          <w:szCs w:val="24"/>
        </w:rPr>
        <w:t xml:space="preserve"> i općinskog načelnika općine Šandrovac,</w:t>
      </w:r>
      <w:r w:rsidRPr="00982A7E">
        <w:rPr>
          <w:rFonts w:ascii="Times New Roman" w:hAnsi="Times New Roman"/>
          <w:color w:val="000000" w:themeColor="text1"/>
          <w:sz w:val="24"/>
          <w:szCs w:val="24"/>
        </w:rPr>
        <w:t xml:space="preserve"> način praćenja primjene Etičkog kodeksa, tijela koja odlučuju o povredama Etičkog kodeksa te druga pitanja od značaja za sprječavanje sukoba interesa.</w:t>
      </w:r>
    </w:p>
    <w:p w14:paraId="0F91701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59865D00" w14:textId="77777777" w:rsidR="002B17C4" w:rsidRPr="00982A7E" w:rsidRDefault="002B17C4" w:rsidP="002B17C4">
      <w:pPr>
        <w:autoSpaceDE w:val="0"/>
        <w:autoSpaceDN w:val="0"/>
        <w:adjustRightInd w:val="0"/>
        <w:jc w:val="center"/>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Članak 2.</w:t>
      </w:r>
    </w:p>
    <w:p w14:paraId="12AAB4C0"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Svrha je Etičkog kodeksa jačanje integriteta, objektivnosti, nepristranosti i transparentnosti u obnašanju dužnosti članova Općinskog vijeća i članova radnih tijela Općinskog vijeća,</w:t>
      </w:r>
      <w:r>
        <w:rPr>
          <w:rFonts w:ascii="Times New Roman" w:hAnsi="Times New Roman"/>
          <w:color w:val="000000" w:themeColor="text1"/>
          <w:sz w:val="24"/>
          <w:szCs w:val="24"/>
        </w:rPr>
        <w:t xml:space="preserve"> općinskog načelnika općine Šandrovac,</w:t>
      </w:r>
      <w:r w:rsidRPr="00982A7E">
        <w:rPr>
          <w:rFonts w:ascii="Times New Roman" w:hAnsi="Times New Roman"/>
          <w:color w:val="000000" w:themeColor="text1"/>
          <w:sz w:val="24"/>
          <w:szCs w:val="24"/>
        </w:rPr>
        <w:t xml:space="preserve"> promicanje  etičnog ponašanja i vrijednosti koje se zasnivaju na temeljnim društvenim vrijednostima i široko prihvaćenim dobrim običajima te jačanje povjerenja građana  u nositelje vlasti na lokalnoj razini.</w:t>
      </w:r>
    </w:p>
    <w:p w14:paraId="39E4E4DE" w14:textId="77777777" w:rsidR="002B17C4" w:rsidRPr="00982A7E" w:rsidRDefault="002B17C4" w:rsidP="002B17C4">
      <w:pPr>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Cilj je Etičkog kodeksa uspostava primjerene razine odgovornog ponašanja, korektnog odnosa i kulture dijaloga u obnašanju javne dužnosti, s naglaskom na savjesnost, časnost, poštenje, nepristranost, objektivnost i odgovornost u obavljanju dužnosti članova Općinskog vijeća i članova radnih tijela Općinskog vijeća</w:t>
      </w:r>
      <w:r>
        <w:rPr>
          <w:rFonts w:ascii="Times New Roman" w:hAnsi="Times New Roman"/>
          <w:color w:val="000000" w:themeColor="text1"/>
          <w:sz w:val="24"/>
          <w:szCs w:val="24"/>
        </w:rPr>
        <w:t xml:space="preserve"> i općinskog načelnika općine Šandrovac</w:t>
      </w:r>
      <w:r w:rsidRPr="00982A7E">
        <w:rPr>
          <w:rFonts w:ascii="Times New Roman" w:hAnsi="Times New Roman"/>
          <w:color w:val="000000" w:themeColor="text1"/>
          <w:sz w:val="24"/>
          <w:szCs w:val="24"/>
        </w:rPr>
        <w:t xml:space="preserve">. </w:t>
      </w:r>
    </w:p>
    <w:p w14:paraId="1D2CFE8E"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 </w:t>
      </w:r>
    </w:p>
    <w:p w14:paraId="622E4242" w14:textId="77777777" w:rsidR="002B17C4" w:rsidRPr="00982A7E" w:rsidRDefault="002B17C4" w:rsidP="002B17C4">
      <w:pPr>
        <w:autoSpaceDE w:val="0"/>
        <w:autoSpaceDN w:val="0"/>
        <w:adjustRightInd w:val="0"/>
        <w:jc w:val="center"/>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Članak 3.</w:t>
      </w:r>
    </w:p>
    <w:p w14:paraId="23B0D26B"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Odredbe ovog Etičkog kodeksa odnose se</w:t>
      </w:r>
      <w:r>
        <w:rPr>
          <w:rFonts w:ascii="Times New Roman" w:hAnsi="Times New Roman"/>
          <w:color w:val="000000" w:themeColor="text1"/>
          <w:sz w:val="24"/>
          <w:szCs w:val="24"/>
        </w:rPr>
        <w:t xml:space="preserve"> na </w:t>
      </w:r>
      <w:r w:rsidRPr="00982A7E">
        <w:rPr>
          <w:rFonts w:ascii="Times New Roman" w:hAnsi="Times New Roman"/>
          <w:color w:val="000000" w:themeColor="text1"/>
          <w:sz w:val="24"/>
          <w:szCs w:val="24"/>
        </w:rPr>
        <w:t>članov</w:t>
      </w:r>
      <w:r>
        <w:rPr>
          <w:rFonts w:ascii="Times New Roman" w:hAnsi="Times New Roman"/>
          <w:color w:val="000000" w:themeColor="text1"/>
          <w:sz w:val="24"/>
          <w:szCs w:val="24"/>
        </w:rPr>
        <w:t>e</w:t>
      </w:r>
      <w:r w:rsidRPr="00982A7E">
        <w:rPr>
          <w:rFonts w:ascii="Times New Roman" w:hAnsi="Times New Roman"/>
          <w:color w:val="000000" w:themeColor="text1"/>
          <w:sz w:val="24"/>
          <w:szCs w:val="24"/>
        </w:rPr>
        <w:t xml:space="preserve"> Općinskog vijeća i članov</w:t>
      </w:r>
      <w:r>
        <w:rPr>
          <w:rFonts w:ascii="Times New Roman" w:hAnsi="Times New Roman"/>
          <w:color w:val="000000" w:themeColor="text1"/>
          <w:sz w:val="24"/>
          <w:szCs w:val="24"/>
        </w:rPr>
        <w:t>e</w:t>
      </w:r>
      <w:r w:rsidRPr="00982A7E">
        <w:rPr>
          <w:rFonts w:ascii="Times New Roman" w:hAnsi="Times New Roman"/>
          <w:color w:val="000000" w:themeColor="text1"/>
          <w:sz w:val="24"/>
          <w:szCs w:val="24"/>
        </w:rPr>
        <w:t xml:space="preserve"> radnih tijela Općinskog vijeća i na </w:t>
      </w:r>
      <w:r>
        <w:rPr>
          <w:rFonts w:ascii="Times New Roman" w:hAnsi="Times New Roman"/>
          <w:color w:val="000000" w:themeColor="text1"/>
          <w:sz w:val="24"/>
          <w:szCs w:val="24"/>
        </w:rPr>
        <w:t xml:space="preserve">općinskog </w:t>
      </w:r>
      <w:r w:rsidRPr="00982A7E">
        <w:rPr>
          <w:rFonts w:ascii="Times New Roman" w:hAnsi="Times New Roman"/>
          <w:color w:val="000000" w:themeColor="text1"/>
          <w:sz w:val="24"/>
          <w:szCs w:val="24"/>
        </w:rPr>
        <w:t xml:space="preserve">načelnika </w:t>
      </w:r>
      <w:r>
        <w:rPr>
          <w:rFonts w:ascii="Times New Roman" w:hAnsi="Times New Roman"/>
          <w:color w:val="000000" w:themeColor="text1"/>
          <w:sz w:val="24"/>
          <w:szCs w:val="24"/>
        </w:rPr>
        <w:t>općine Šandrovac</w:t>
      </w:r>
      <w:r w:rsidRPr="00982A7E">
        <w:rPr>
          <w:rFonts w:ascii="Times New Roman" w:hAnsi="Times New Roman"/>
          <w:color w:val="000000" w:themeColor="text1"/>
          <w:sz w:val="24"/>
          <w:szCs w:val="24"/>
        </w:rPr>
        <w:t xml:space="preserve"> (u daljnjem tekstu: nositelj</w:t>
      </w:r>
      <w:r>
        <w:rPr>
          <w:rFonts w:ascii="Times New Roman" w:hAnsi="Times New Roman"/>
          <w:color w:val="000000" w:themeColor="text1"/>
          <w:sz w:val="24"/>
          <w:szCs w:val="24"/>
        </w:rPr>
        <w:t xml:space="preserve">i </w:t>
      </w:r>
      <w:r w:rsidRPr="00982A7E">
        <w:rPr>
          <w:rFonts w:ascii="Times New Roman" w:hAnsi="Times New Roman"/>
          <w:color w:val="000000" w:themeColor="text1"/>
          <w:sz w:val="24"/>
          <w:szCs w:val="24"/>
        </w:rPr>
        <w:t>političkih dužnosti).</w:t>
      </w:r>
    </w:p>
    <w:p w14:paraId="518510B0"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(2) Odredbe ovog Etičkog kodeksa iz glave II. Temeljna načelna djelovanja članka 5. točke 3.,4.,9., 10., 14., 16. i 17. odnose na sve </w:t>
      </w:r>
      <w:r>
        <w:rPr>
          <w:rFonts w:ascii="Times New Roman" w:hAnsi="Times New Roman"/>
          <w:color w:val="000000" w:themeColor="text1"/>
          <w:sz w:val="24"/>
          <w:szCs w:val="24"/>
        </w:rPr>
        <w:t>o</w:t>
      </w:r>
      <w:r w:rsidRPr="00982A7E">
        <w:rPr>
          <w:rFonts w:ascii="Times New Roman" w:hAnsi="Times New Roman"/>
          <w:color w:val="000000" w:themeColor="text1"/>
          <w:sz w:val="24"/>
          <w:szCs w:val="24"/>
        </w:rPr>
        <w:t>sobe koje je predsjednik Općinskog vijeća pozvao na sjednicu Općinskog vijeća.</w:t>
      </w:r>
    </w:p>
    <w:p w14:paraId="78DE042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785252A9" w14:textId="77777777" w:rsidR="002B17C4" w:rsidRPr="00982A7E" w:rsidRDefault="002B17C4" w:rsidP="002B17C4">
      <w:pPr>
        <w:autoSpaceDE w:val="0"/>
        <w:autoSpaceDN w:val="0"/>
        <w:adjustRightInd w:val="0"/>
        <w:jc w:val="center"/>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Članak 4.</w:t>
      </w:r>
    </w:p>
    <w:p w14:paraId="093A1F66"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U ovome Etičkom kodeksu pojedini pojmovi imaju sljedeće značenje:</w:t>
      </w:r>
    </w:p>
    <w:p w14:paraId="15D3453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1.  </w:t>
      </w:r>
      <w:r w:rsidRPr="00982A7E">
        <w:rPr>
          <w:rFonts w:ascii="Times New Roman" w:hAnsi="Times New Roman"/>
          <w:i/>
          <w:iCs/>
          <w:color w:val="000000" w:themeColor="text1"/>
          <w:sz w:val="24"/>
          <w:szCs w:val="24"/>
        </w:rPr>
        <w:t xml:space="preserve">diskriminacija </w:t>
      </w:r>
      <w:r w:rsidRPr="00982A7E">
        <w:rPr>
          <w:rFonts w:ascii="Times New Roman" w:hAnsi="Times New Roman"/>
          <w:color w:val="000000" w:themeColor="text1"/>
          <w:sz w:val="24"/>
          <w:szCs w:val="24"/>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w:t>
      </w:r>
      <w:r>
        <w:rPr>
          <w:rFonts w:ascii="Times New Roman" w:hAnsi="Times New Roman"/>
          <w:color w:val="000000" w:themeColor="text1"/>
          <w:sz w:val="24"/>
          <w:szCs w:val="24"/>
        </w:rPr>
        <w:t xml:space="preserve"> </w:t>
      </w:r>
      <w:r w:rsidRPr="00982A7E">
        <w:rPr>
          <w:rFonts w:ascii="Times New Roman" w:hAnsi="Times New Roman"/>
          <w:color w:val="000000" w:themeColor="text1"/>
          <w:sz w:val="24"/>
          <w:szCs w:val="24"/>
        </w:rPr>
        <w:t>članstva u političkoj stranci ili sindikatu, tjelesnih ili društvenih poteškoća, kao i na temelju privatnih odnosa sa službenikom ili dužnosnikom Općine</w:t>
      </w:r>
      <w:r>
        <w:rPr>
          <w:rFonts w:ascii="Times New Roman" w:hAnsi="Times New Roman"/>
          <w:color w:val="000000" w:themeColor="text1"/>
          <w:sz w:val="24"/>
          <w:szCs w:val="24"/>
        </w:rPr>
        <w:t xml:space="preserve"> Šandrovac,</w:t>
      </w:r>
    </w:p>
    <w:p w14:paraId="65138C3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2. </w:t>
      </w:r>
      <w:r w:rsidRPr="00982A7E">
        <w:rPr>
          <w:rFonts w:ascii="Times New Roman" w:hAnsi="Times New Roman"/>
          <w:i/>
          <w:iCs/>
          <w:color w:val="000000" w:themeColor="text1"/>
          <w:sz w:val="24"/>
          <w:szCs w:val="24"/>
        </w:rPr>
        <w:t xml:space="preserve">povezane osobe </w:t>
      </w:r>
      <w:r w:rsidRPr="00982A7E">
        <w:rPr>
          <w:rFonts w:ascii="Times New Roman" w:hAnsi="Times New Roman"/>
          <w:color w:val="000000" w:themeColor="text1"/>
          <w:sz w:val="24"/>
          <w:szCs w:val="24"/>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r>
        <w:rPr>
          <w:rFonts w:ascii="Times New Roman" w:hAnsi="Times New Roman"/>
          <w:color w:val="000000" w:themeColor="text1"/>
          <w:sz w:val="24"/>
          <w:szCs w:val="24"/>
        </w:rPr>
        <w:t>,</w:t>
      </w:r>
    </w:p>
    <w:p w14:paraId="39F84659"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3. </w:t>
      </w:r>
      <w:r w:rsidRPr="00982A7E">
        <w:rPr>
          <w:rFonts w:ascii="Times New Roman" w:hAnsi="Times New Roman"/>
          <w:i/>
          <w:iCs/>
          <w:color w:val="000000" w:themeColor="text1"/>
          <w:sz w:val="24"/>
          <w:szCs w:val="24"/>
        </w:rPr>
        <w:t>poslovni odnos</w:t>
      </w:r>
      <w:r w:rsidRPr="00982A7E">
        <w:rPr>
          <w:rFonts w:ascii="Times New Roman" w:hAnsi="Times New Roman"/>
          <w:color w:val="000000" w:themeColor="text1"/>
          <w:sz w:val="24"/>
          <w:szCs w:val="24"/>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w:t>
      </w:r>
      <w:r>
        <w:rPr>
          <w:rFonts w:ascii="Times New Roman" w:hAnsi="Times New Roman"/>
          <w:color w:val="000000" w:themeColor="text1"/>
          <w:sz w:val="24"/>
          <w:szCs w:val="24"/>
        </w:rPr>
        <w:t>e Šandrovac,</w:t>
      </w:r>
    </w:p>
    <w:p w14:paraId="04AF88AC"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3. </w:t>
      </w:r>
      <w:r w:rsidRPr="00982A7E">
        <w:rPr>
          <w:rFonts w:ascii="Times New Roman" w:hAnsi="Times New Roman"/>
          <w:i/>
          <w:iCs/>
          <w:color w:val="000000" w:themeColor="text1"/>
          <w:sz w:val="24"/>
          <w:szCs w:val="24"/>
        </w:rPr>
        <w:t xml:space="preserve">potencijalni sukob interesa </w:t>
      </w:r>
      <w:r w:rsidRPr="00982A7E">
        <w:rPr>
          <w:rFonts w:ascii="Times New Roman" w:hAnsi="Times New Roman"/>
          <w:color w:val="000000" w:themeColor="text1"/>
          <w:sz w:val="24"/>
          <w:szCs w:val="24"/>
        </w:rPr>
        <w:t>je situacija kada privatni interes nositelja političkih dužnosti može utjecati na nepristranost nositelja političke dužnosti u obavljanju njegove dužnosti</w:t>
      </w:r>
      <w:r>
        <w:rPr>
          <w:rFonts w:ascii="Times New Roman" w:hAnsi="Times New Roman"/>
          <w:color w:val="000000" w:themeColor="text1"/>
          <w:sz w:val="24"/>
          <w:szCs w:val="24"/>
        </w:rPr>
        <w:t>,</w:t>
      </w:r>
    </w:p>
    <w:p w14:paraId="5D1AD4C5"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lastRenderedPageBreak/>
        <w:t xml:space="preserve">4. </w:t>
      </w:r>
      <w:r w:rsidRPr="00982A7E">
        <w:rPr>
          <w:rFonts w:ascii="Times New Roman" w:hAnsi="Times New Roman"/>
          <w:i/>
          <w:iCs/>
          <w:color w:val="000000" w:themeColor="text1"/>
          <w:sz w:val="24"/>
          <w:szCs w:val="24"/>
        </w:rPr>
        <w:t xml:space="preserve">stvarni sukob interesa </w:t>
      </w:r>
      <w:r w:rsidRPr="00982A7E">
        <w:rPr>
          <w:rFonts w:ascii="Times New Roman" w:hAnsi="Times New Roman"/>
          <w:color w:val="000000" w:themeColor="text1"/>
          <w:sz w:val="24"/>
          <w:szCs w:val="24"/>
        </w:rPr>
        <w:t>je situacija kada je privatni interes nositelja političkih dužnosti utjecao ili se osnovano može smatrati da je utjecao na nepristranost nositelja političke dužnosti u obavljanju njegove dužnosti</w:t>
      </w:r>
      <w:r>
        <w:rPr>
          <w:rFonts w:ascii="Times New Roman" w:hAnsi="Times New Roman"/>
          <w:color w:val="000000" w:themeColor="text1"/>
          <w:sz w:val="24"/>
          <w:szCs w:val="24"/>
        </w:rPr>
        <w:t>,</w:t>
      </w:r>
    </w:p>
    <w:p w14:paraId="696182CC"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4.  </w:t>
      </w:r>
      <w:r w:rsidRPr="00982A7E">
        <w:rPr>
          <w:rFonts w:ascii="Times New Roman" w:hAnsi="Times New Roman"/>
          <w:i/>
          <w:iCs/>
          <w:color w:val="000000" w:themeColor="text1"/>
          <w:sz w:val="24"/>
          <w:szCs w:val="24"/>
        </w:rPr>
        <w:t xml:space="preserve">uznemiravanje </w:t>
      </w:r>
      <w:r w:rsidRPr="00982A7E">
        <w:rPr>
          <w:rFonts w:ascii="Times New Roman" w:hAnsi="Times New Roman"/>
          <w:color w:val="000000" w:themeColor="text1"/>
          <w:sz w:val="24"/>
          <w:szCs w:val="24"/>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5CE3C844"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Izrazi koji se koriste u ovom Etičkom kodeksu, a imaju rodno značenje odnose se jednako na muški i ženski rod.</w:t>
      </w:r>
    </w:p>
    <w:p w14:paraId="2F5CB198"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1215CE37" w14:textId="77777777" w:rsidR="002B17C4" w:rsidRPr="00C81113" w:rsidRDefault="002B17C4" w:rsidP="002B17C4">
      <w:pP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II. TEMELJNA NAČELA DJELOVANJA</w:t>
      </w:r>
    </w:p>
    <w:p w14:paraId="6994DE15"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5.</w:t>
      </w:r>
    </w:p>
    <w:p w14:paraId="0F18BE1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Nositelji političkih dužnosti moraju se u obavljanju javnih dužnosti pridržavati sljedećih temeljnih načela:</w:t>
      </w:r>
    </w:p>
    <w:p w14:paraId="434273B8"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zakonitosti i zaštite javnog interesa</w:t>
      </w:r>
      <w:r>
        <w:rPr>
          <w:rFonts w:ascii="Times New Roman" w:hAnsi="Times New Roman"/>
          <w:color w:val="000000" w:themeColor="text1"/>
          <w:sz w:val="24"/>
          <w:szCs w:val="24"/>
        </w:rPr>
        <w:t>,</w:t>
      </w:r>
    </w:p>
    <w:p w14:paraId="675E261E"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odanosti lokalnoj zajednici te dužnosti očuvanja i razvijanja povjerenja građana u nositelje političkih dužnosti i institucije općinske vlasti u kojima djeluju</w:t>
      </w:r>
      <w:r>
        <w:rPr>
          <w:rFonts w:ascii="Times New Roman" w:hAnsi="Times New Roman"/>
          <w:color w:val="000000" w:themeColor="text1"/>
          <w:sz w:val="24"/>
          <w:szCs w:val="24"/>
        </w:rPr>
        <w:t>,</w:t>
      </w:r>
    </w:p>
    <w:p w14:paraId="21E949A8"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3. poštovanja integriteta i dostojanstva osobe, zabrane diskriminacije i povlašćivanja te zabrane uznemiravanja</w:t>
      </w:r>
      <w:r>
        <w:rPr>
          <w:rFonts w:ascii="Times New Roman" w:hAnsi="Times New Roman"/>
          <w:color w:val="000000" w:themeColor="text1"/>
          <w:sz w:val="24"/>
          <w:szCs w:val="24"/>
        </w:rPr>
        <w:t>,</w:t>
      </w:r>
    </w:p>
    <w:p w14:paraId="0DBB7612"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4. čestitosti i poštenja te izuzetosti iz situacije u kojoj postoji mogućnost sukoba interesa</w:t>
      </w:r>
      <w:r>
        <w:rPr>
          <w:rFonts w:ascii="Times New Roman" w:hAnsi="Times New Roman"/>
          <w:color w:val="000000" w:themeColor="text1"/>
          <w:sz w:val="24"/>
          <w:szCs w:val="24"/>
        </w:rPr>
        <w:t>,</w:t>
      </w:r>
    </w:p>
    <w:p w14:paraId="6BAD4151"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5. 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r>
        <w:rPr>
          <w:rFonts w:ascii="Times New Roman" w:hAnsi="Times New Roman"/>
          <w:color w:val="000000" w:themeColor="text1"/>
          <w:sz w:val="24"/>
          <w:szCs w:val="24"/>
        </w:rPr>
        <w:t>,</w:t>
      </w:r>
    </w:p>
    <w:p w14:paraId="70AFA3C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6. konstruktivnog pridonošenja rješavanju javnih pitanja</w:t>
      </w:r>
      <w:r>
        <w:rPr>
          <w:rFonts w:ascii="Times New Roman" w:hAnsi="Times New Roman"/>
          <w:color w:val="000000" w:themeColor="text1"/>
          <w:sz w:val="24"/>
          <w:szCs w:val="24"/>
        </w:rPr>
        <w:t>,</w:t>
      </w:r>
    </w:p>
    <w:p w14:paraId="1D2B041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7.  javnosti rada i dostupnosti građanima</w:t>
      </w:r>
      <w:r>
        <w:rPr>
          <w:rFonts w:ascii="Times New Roman" w:hAnsi="Times New Roman"/>
          <w:color w:val="000000" w:themeColor="text1"/>
          <w:sz w:val="24"/>
          <w:szCs w:val="24"/>
        </w:rPr>
        <w:t>,</w:t>
      </w:r>
    </w:p>
    <w:p w14:paraId="16492833"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8. poštovanja posebne javne uloge koju mediji imaju u demokratskom društvu te aktivne i ne diskriminirajuće suradnje s medijima koji prate rad tijela općinske vlasti</w:t>
      </w:r>
      <w:r>
        <w:rPr>
          <w:rFonts w:ascii="Times New Roman" w:hAnsi="Times New Roman"/>
          <w:color w:val="000000" w:themeColor="text1"/>
          <w:sz w:val="24"/>
          <w:szCs w:val="24"/>
        </w:rPr>
        <w:t>,</w:t>
      </w:r>
    </w:p>
    <w:p w14:paraId="0F97DC56"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9. zabrane svjesnog iznošenja neistina</w:t>
      </w:r>
      <w:r>
        <w:rPr>
          <w:rFonts w:ascii="Times New Roman" w:hAnsi="Times New Roman"/>
          <w:color w:val="000000" w:themeColor="text1"/>
          <w:sz w:val="24"/>
          <w:szCs w:val="24"/>
        </w:rPr>
        <w:t>,</w:t>
      </w:r>
    </w:p>
    <w:p w14:paraId="4FEC7E5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10. iznošenja službenih stavova u skladu s ovlastima</w:t>
      </w:r>
      <w:r>
        <w:rPr>
          <w:rFonts w:ascii="Times New Roman" w:hAnsi="Times New Roman"/>
          <w:color w:val="000000" w:themeColor="text1"/>
          <w:sz w:val="24"/>
          <w:szCs w:val="24"/>
        </w:rPr>
        <w:t>,</w:t>
      </w:r>
    </w:p>
    <w:p w14:paraId="3EB8E604"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11. pridržavanja pravila rada tijela u koje su izabrani, odnosno imenovani</w:t>
      </w:r>
      <w:r>
        <w:rPr>
          <w:rFonts w:ascii="Times New Roman" w:hAnsi="Times New Roman"/>
          <w:color w:val="000000" w:themeColor="text1"/>
          <w:sz w:val="24"/>
          <w:szCs w:val="24"/>
        </w:rPr>
        <w:t>,</w:t>
      </w:r>
    </w:p>
    <w:p w14:paraId="565D09A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12. aktivnog sudjelovanja u radu tijela u koje su izabrani, odnosno imenovani</w:t>
      </w:r>
      <w:r>
        <w:rPr>
          <w:rFonts w:ascii="Times New Roman" w:hAnsi="Times New Roman"/>
          <w:color w:val="000000" w:themeColor="text1"/>
          <w:sz w:val="24"/>
          <w:szCs w:val="24"/>
        </w:rPr>
        <w:t>,</w:t>
      </w:r>
    </w:p>
    <w:p w14:paraId="4A495D6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13. razvijanja vlastite upućenosti o odlukama u čijem donošenju sudjeluju, korištenjem relevantnih izvora informacija, trajnim usavršavanjem i na druge načine</w:t>
      </w:r>
      <w:r>
        <w:rPr>
          <w:rFonts w:ascii="Times New Roman" w:hAnsi="Times New Roman"/>
          <w:color w:val="000000" w:themeColor="text1"/>
          <w:sz w:val="24"/>
          <w:szCs w:val="24"/>
        </w:rPr>
        <w:t>,</w:t>
      </w:r>
    </w:p>
    <w:p w14:paraId="7B924383"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14. prihvaćanja dobrih običaja parlamentarizma te primjerenog komuniciranja, uključujući zabranu uvredljivog govora;</w:t>
      </w:r>
    </w:p>
    <w:p w14:paraId="3534F0C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15.  odnosa prema službenicima i namještenicima upravnih odjela Općine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r>
        <w:rPr>
          <w:rFonts w:ascii="Times New Roman" w:hAnsi="Times New Roman"/>
          <w:color w:val="000000" w:themeColor="text1"/>
          <w:sz w:val="24"/>
          <w:szCs w:val="24"/>
        </w:rPr>
        <w:t>,</w:t>
      </w:r>
    </w:p>
    <w:p w14:paraId="4B05C341"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16. redovitog puta komuniciranja sa službenicima i namještenicima, što uključuje pribavljanje službenih informacija ili obavljanje službenih poslova, putem njihovih pretpostavljenih</w:t>
      </w:r>
      <w:r>
        <w:rPr>
          <w:rFonts w:ascii="Times New Roman" w:hAnsi="Times New Roman"/>
          <w:color w:val="000000" w:themeColor="text1"/>
          <w:sz w:val="24"/>
          <w:szCs w:val="24"/>
        </w:rPr>
        <w:t>,</w:t>
      </w:r>
    </w:p>
    <w:p w14:paraId="372080F6"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17. osobne odgovornosti za svoje postupke.</w:t>
      </w:r>
    </w:p>
    <w:p w14:paraId="750029DE"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225314F3"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6.</w:t>
      </w:r>
    </w:p>
    <w:p w14:paraId="685765F2"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Od nositelja političkih dužnosti se očekuje poštovanje pravnih propisa i procedura koji se tiču njihovih obveza kao nositelja političkih dužnosti.</w:t>
      </w:r>
    </w:p>
    <w:p w14:paraId="7BEEF38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Od nositelja političkih dužnosti se očekuje da odgovorno i savjesno ispunjavaju obveze koje proizlaze iz političke dužnosti koju obavljaju.</w:t>
      </w:r>
    </w:p>
    <w:p w14:paraId="7B0577CC"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1BD1C0CD"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7.</w:t>
      </w:r>
    </w:p>
    <w:p w14:paraId="58DE3D55"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Građani imaju pravo biti upoznati s ponašanjem nositelja političkih dužnosti koje je u vezi s obnašanjem javne dužnosti.</w:t>
      </w:r>
    </w:p>
    <w:p w14:paraId="3F4B9E63" w14:textId="77777777" w:rsidR="002B17C4" w:rsidRPr="00C81113" w:rsidRDefault="002B17C4" w:rsidP="002B17C4">
      <w:pPr>
        <w:autoSpaceDE w:val="0"/>
        <w:autoSpaceDN w:val="0"/>
        <w:adjustRightInd w:val="0"/>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lastRenderedPageBreak/>
        <w:t>III. ZABRANJENA DJELOVANJA NOSITELJA POLITIČKIH DUŽNOSTI</w:t>
      </w:r>
    </w:p>
    <w:p w14:paraId="530822B1" w14:textId="77777777" w:rsidR="002B17C4" w:rsidRDefault="002B17C4" w:rsidP="002B17C4">
      <w:pPr>
        <w:autoSpaceDE w:val="0"/>
        <w:autoSpaceDN w:val="0"/>
        <w:adjustRightInd w:val="0"/>
        <w:jc w:val="both"/>
        <w:rPr>
          <w:rFonts w:ascii="Times New Roman" w:hAnsi="Times New Roman"/>
          <w:color w:val="000000" w:themeColor="text1"/>
          <w:sz w:val="24"/>
          <w:szCs w:val="24"/>
        </w:rPr>
      </w:pPr>
    </w:p>
    <w:p w14:paraId="7A27BB43"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6147E6CF"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8.</w:t>
      </w:r>
    </w:p>
    <w:p w14:paraId="1E6E7B94"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14:paraId="0A97F423"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9.</w:t>
      </w:r>
    </w:p>
    <w:p w14:paraId="027D8F73" w14:textId="77777777" w:rsidR="002B17C4"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Nositeljima političkih dužnosti zabranjeno je ostvariti ili dobiti pravo ako se krši načelo jednakosti pred zakonom.</w:t>
      </w:r>
    </w:p>
    <w:p w14:paraId="411F6C30" w14:textId="77777777" w:rsidR="002B17C4" w:rsidRPr="00C81113" w:rsidRDefault="002B17C4" w:rsidP="002B17C4">
      <w:pPr>
        <w:autoSpaceDE w:val="0"/>
        <w:autoSpaceDN w:val="0"/>
        <w:adjustRightInd w:val="0"/>
        <w:jc w:val="center"/>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Članak 10.</w:t>
      </w:r>
    </w:p>
    <w:p w14:paraId="6D86574F"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Nositeljima političkih dužnosti zabranjeno je utjecati na donošenje odluke radnog tijela Općinskog vijeća ili odluke Općinskog vijeća radi osobnog probitka ili probitka povezane osobe. </w:t>
      </w:r>
    </w:p>
    <w:p w14:paraId="36B77339" w14:textId="77777777" w:rsidR="002B17C4" w:rsidRDefault="002B17C4" w:rsidP="002B17C4">
      <w:pPr>
        <w:autoSpaceDE w:val="0"/>
        <w:autoSpaceDN w:val="0"/>
        <w:adjustRightInd w:val="0"/>
        <w:jc w:val="center"/>
        <w:rPr>
          <w:rFonts w:ascii="Times New Roman" w:hAnsi="Times New Roman"/>
          <w:color w:val="000000" w:themeColor="text1"/>
          <w:sz w:val="24"/>
          <w:szCs w:val="24"/>
        </w:rPr>
      </w:pPr>
    </w:p>
    <w:p w14:paraId="36CC2361" w14:textId="77777777" w:rsidR="002B17C4" w:rsidRDefault="002B17C4" w:rsidP="002B17C4">
      <w:pPr>
        <w:autoSpaceDE w:val="0"/>
        <w:autoSpaceDN w:val="0"/>
        <w:adjustRightInd w:val="0"/>
        <w:jc w:val="center"/>
        <w:rPr>
          <w:rFonts w:ascii="Times New Roman" w:hAnsi="Times New Roman"/>
          <w:color w:val="000000" w:themeColor="text1"/>
          <w:sz w:val="24"/>
          <w:szCs w:val="24"/>
        </w:rPr>
      </w:pPr>
    </w:p>
    <w:p w14:paraId="507619A1" w14:textId="77777777" w:rsidR="002B17C4" w:rsidRPr="00C81113" w:rsidRDefault="002B17C4" w:rsidP="002B17C4">
      <w:pPr>
        <w:autoSpaceDE w:val="0"/>
        <w:autoSpaceDN w:val="0"/>
        <w:adjustRightInd w:val="0"/>
        <w:rPr>
          <w:rFonts w:ascii="Times New Roman" w:hAnsi="Times New Roman"/>
          <w:b/>
          <w:bCs/>
          <w:color w:val="000000" w:themeColor="text1"/>
          <w:sz w:val="24"/>
          <w:szCs w:val="24"/>
        </w:rPr>
      </w:pPr>
      <w:r w:rsidRPr="00C81113">
        <w:rPr>
          <w:rFonts w:ascii="Times New Roman" w:hAnsi="Times New Roman"/>
          <w:b/>
          <w:bCs/>
          <w:color w:val="000000" w:themeColor="text1"/>
          <w:sz w:val="24"/>
          <w:szCs w:val="24"/>
        </w:rPr>
        <w:t>IV. NESUDJELOVANJE U ODLUČIVANJU</w:t>
      </w:r>
    </w:p>
    <w:p w14:paraId="5DC203B6"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77154F3B"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Članak 11.</w:t>
      </w:r>
    </w:p>
    <w:p w14:paraId="078D7CC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Nositelj političke dužnosti je obvezan izuzeti se od sudjelovanja u donošenju odluke koja utječe na njegov poslovni interes ili poslovni interes s njim povezane osobe.</w:t>
      </w:r>
    </w:p>
    <w:p w14:paraId="59F898F6" w14:textId="77777777" w:rsidR="002B17C4" w:rsidRDefault="002B17C4" w:rsidP="002B17C4">
      <w:pPr>
        <w:autoSpaceDE w:val="0"/>
        <w:autoSpaceDN w:val="0"/>
        <w:adjustRightInd w:val="0"/>
        <w:jc w:val="both"/>
        <w:rPr>
          <w:rFonts w:ascii="Times New Roman" w:hAnsi="Times New Roman"/>
          <w:color w:val="000000" w:themeColor="text1"/>
          <w:sz w:val="24"/>
          <w:szCs w:val="24"/>
        </w:rPr>
      </w:pPr>
    </w:p>
    <w:p w14:paraId="7300270D" w14:textId="77777777" w:rsidR="002B17C4" w:rsidRPr="00903AAD" w:rsidRDefault="002B17C4" w:rsidP="002B17C4">
      <w:pPr>
        <w:autoSpaceDE w:val="0"/>
        <w:autoSpaceDN w:val="0"/>
        <w:adjustRightInd w:val="0"/>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V. TIJELA ZA PRAĆENJE PRIMJENE ETIČKOG KODEKSA</w:t>
      </w:r>
    </w:p>
    <w:p w14:paraId="265A56F5"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72C6AB66"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Članak 12.</w:t>
      </w:r>
    </w:p>
    <w:p w14:paraId="4AAA6350"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Primjenu Etičkog kodeksa prate Etički odbor i Vijeće časti.</w:t>
      </w:r>
    </w:p>
    <w:p w14:paraId="05B0C643"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Etički odbor čine predsjednik i dva člana, a Vijeće časti predsjednik i četiri člana.</w:t>
      </w:r>
    </w:p>
    <w:p w14:paraId="69B2B5C7" w14:textId="77777777" w:rsidR="002B17C4"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(3) Predsjednika i članove Etičkog odbora i Vijeće časti imenuje i razrješuje Općinsko vijeće. Mandat predsjednika i članova Etičkog odbora i Vijeća časti traje do isteka mandata članova Općinskog vijeća</w:t>
      </w:r>
      <w:r>
        <w:rPr>
          <w:rFonts w:ascii="Times New Roman" w:hAnsi="Times New Roman"/>
          <w:color w:val="000000" w:themeColor="text1"/>
          <w:sz w:val="24"/>
          <w:szCs w:val="24"/>
        </w:rPr>
        <w:t>.</w:t>
      </w:r>
      <w:r w:rsidRPr="00982A7E">
        <w:rPr>
          <w:rFonts w:ascii="Times New Roman" w:hAnsi="Times New Roman"/>
          <w:color w:val="000000" w:themeColor="text1"/>
          <w:sz w:val="24"/>
          <w:szCs w:val="24"/>
        </w:rPr>
        <w:t xml:space="preserve"> </w:t>
      </w:r>
    </w:p>
    <w:p w14:paraId="07F4916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4C7AC46E"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Članak 13.</w:t>
      </w:r>
    </w:p>
    <w:p w14:paraId="1CCE89A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Predsjednik Etičkoga odbora imenuje se iz reda osoba nedvojbenoga javnog ugleda u lokalnoj zajednici. Predsjednik Etičkoga odbora ne može biti nositelj političke dužnosti, niti član političke stranke, odnosno kandidat nezavisne liste zastupljene u Općinskom vijeću.</w:t>
      </w:r>
    </w:p>
    <w:p w14:paraId="3A838F6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Članovi Etičkoga odbora imenuju se iz reda vijećnika Općinskog vijeća, jedan član iz vlasti i jedan iz oporbe.</w:t>
      </w:r>
    </w:p>
    <w:p w14:paraId="6421440C"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6B3C7432"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Članak 14.</w:t>
      </w:r>
    </w:p>
    <w:p w14:paraId="09429B54"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(1) Predsjednik i članovi Vijeća časti imenuje se iz reda osoba nedvojbenoga javnog ugleda u lokalnoj zajednici. </w:t>
      </w:r>
    </w:p>
    <w:p w14:paraId="5B4D8E0D"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(2) Predsjednik Vijeća časti i članovi ne mogu biti nositelj političke dužnosti, niti članovi političke stranke, odnosno kandidati nezavisne liste zastupljene u Općinskom vijeću. </w:t>
      </w:r>
    </w:p>
    <w:p w14:paraId="070ECE45" w14:textId="77777777" w:rsidR="002B17C4" w:rsidRDefault="002B17C4" w:rsidP="002B17C4">
      <w:pPr>
        <w:autoSpaceDE w:val="0"/>
        <w:autoSpaceDN w:val="0"/>
        <w:adjustRightInd w:val="0"/>
        <w:jc w:val="both"/>
        <w:rPr>
          <w:rFonts w:ascii="Times New Roman" w:hAnsi="Times New Roman"/>
          <w:color w:val="000000" w:themeColor="text1"/>
          <w:sz w:val="24"/>
          <w:szCs w:val="24"/>
        </w:rPr>
      </w:pPr>
    </w:p>
    <w:p w14:paraId="5E0BEAF5"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t>Članak 15.</w:t>
      </w:r>
    </w:p>
    <w:p w14:paraId="0A419432"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(1) Etički odbor pokreće postupak na vlastitu inicijativu, po prijavi člana Općinskog vijeća, člana radnog tijela Općinskog vijeća, radnog tijela Općinskog vijeća, </w:t>
      </w:r>
      <w:r>
        <w:rPr>
          <w:rFonts w:ascii="Times New Roman" w:hAnsi="Times New Roman"/>
          <w:color w:val="000000" w:themeColor="text1"/>
          <w:sz w:val="24"/>
          <w:szCs w:val="24"/>
        </w:rPr>
        <w:t xml:space="preserve">općinskog </w:t>
      </w:r>
      <w:r w:rsidRPr="00982A7E">
        <w:rPr>
          <w:rFonts w:ascii="Times New Roman" w:hAnsi="Times New Roman"/>
          <w:color w:val="000000" w:themeColor="text1"/>
          <w:sz w:val="24"/>
          <w:szCs w:val="24"/>
        </w:rPr>
        <w:t xml:space="preserve">načelnika, službenika </w:t>
      </w:r>
      <w:r>
        <w:rPr>
          <w:rFonts w:ascii="Times New Roman" w:hAnsi="Times New Roman"/>
          <w:color w:val="000000" w:themeColor="text1"/>
          <w:sz w:val="24"/>
          <w:szCs w:val="24"/>
        </w:rPr>
        <w:t xml:space="preserve">Jedinstvenog </w:t>
      </w:r>
      <w:r w:rsidRPr="00982A7E">
        <w:rPr>
          <w:rFonts w:ascii="Times New Roman" w:hAnsi="Times New Roman"/>
          <w:color w:val="000000" w:themeColor="text1"/>
          <w:sz w:val="24"/>
          <w:szCs w:val="24"/>
        </w:rPr>
        <w:t xml:space="preserve">upravnog </w:t>
      </w:r>
      <w:r>
        <w:rPr>
          <w:rFonts w:ascii="Times New Roman" w:hAnsi="Times New Roman"/>
          <w:color w:val="000000" w:themeColor="text1"/>
          <w:sz w:val="24"/>
          <w:szCs w:val="24"/>
        </w:rPr>
        <w:t>odjela</w:t>
      </w:r>
      <w:r w:rsidRPr="00982A7E">
        <w:rPr>
          <w:rFonts w:ascii="Times New Roman" w:hAnsi="Times New Roman"/>
          <w:color w:val="000000" w:themeColor="text1"/>
          <w:sz w:val="24"/>
          <w:szCs w:val="24"/>
        </w:rPr>
        <w:t xml:space="preserve"> Općine</w:t>
      </w:r>
      <w:r>
        <w:rPr>
          <w:rFonts w:ascii="Times New Roman" w:hAnsi="Times New Roman"/>
          <w:color w:val="000000" w:themeColor="text1"/>
          <w:sz w:val="24"/>
          <w:szCs w:val="24"/>
        </w:rPr>
        <w:t xml:space="preserve"> Šandrovac</w:t>
      </w:r>
      <w:r w:rsidRPr="00982A7E">
        <w:rPr>
          <w:rFonts w:ascii="Times New Roman" w:hAnsi="Times New Roman"/>
          <w:color w:val="000000" w:themeColor="text1"/>
          <w:sz w:val="24"/>
          <w:szCs w:val="24"/>
        </w:rPr>
        <w:t xml:space="preserve">  ili po prijavi građana.</w:t>
      </w:r>
    </w:p>
    <w:p w14:paraId="10DEF7D1"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54D5C280" w14:textId="77777777" w:rsidR="002B17C4"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(3) Etički odbor može od podnositelj prijave zatražiti dopunu prijave odnosno dodatna pojašnjenja i očitovanja.</w:t>
      </w:r>
    </w:p>
    <w:p w14:paraId="27937D78" w14:textId="7947FAD9" w:rsidR="002B17C4" w:rsidRDefault="002B17C4" w:rsidP="002B17C4">
      <w:pPr>
        <w:autoSpaceDE w:val="0"/>
        <w:autoSpaceDN w:val="0"/>
        <w:adjustRightInd w:val="0"/>
        <w:jc w:val="both"/>
        <w:rPr>
          <w:rFonts w:ascii="Times New Roman" w:hAnsi="Times New Roman"/>
          <w:color w:val="000000" w:themeColor="text1"/>
          <w:sz w:val="24"/>
          <w:szCs w:val="24"/>
        </w:rPr>
      </w:pPr>
    </w:p>
    <w:p w14:paraId="596F493F" w14:textId="77777777" w:rsidR="000D696E" w:rsidRPr="00982A7E" w:rsidRDefault="000D696E" w:rsidP="002B17C4">
      <w:pPr>
        <w:autoSpaceDE w:val="0"/>
        <w:autoSpaceDN w:val="0"/>
        <w:adjustRightInd w:val="0"/>
        <w:jc w:val="both"/>
        <w:rPr>
          <w:rFonts w:ascii="Times New Roman" w:hAnsi="Times New Roman"/>
          <w:color w:val="000000" w:themeColor="text1"/>
          <w:sz w:val="24"/>
          <w:szCs w:val="24"/>
        </w:rPr>
      </w:pPr>
    </w:p>
    <w:p w14:paraId="60413DAF" w14:textId="77777777" w:rsidR="002B17C4" w:rsidRPr="00903AAD" w:rsidRDefault="002B17C4" w:rsidP="002B17C4">
      <w:pPr>
        <w:autoSpaceDE w:val="0"/>
        <w:autoSpaceDN w:val="0"/>
        <w:adjustRightInd w:val="0"/>
        <w:jc w:val="center"/>
        <w:rPr>
          <w:rFonts w:ascii="Times New Roman" w:hAnsi="Times New Roman"/>
          <w:b/>
          <w:bCs/>
          <w:color w:val="000000" w:themeColor="text1"/>
          <w:sz w:val="24"/>
          <w:szCs w:val="24"/>
        </w:rPr>
      </w:pPr>
      <w:r w:rsidRPr="00903AAD">
        <w:rPr>
          <w:rFonts w:ascii="Times New Roman" w:hAnsi="Times New Roman"/>
          <w:b/>
          <w:bCs/>
          <w:color w:val="000000" w:themeColor="text1"/>
          <w:sz w:val="24"/>
          <w:szCs w:val="24"/>
        </w:rPr>
        <w:lastRenderedPageBreak/>
        <w:t>Članak 16.</w:t>
      </w:r>
    </w:p>
    <w:p w14:paraId="41E83B4A"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Etički odbor obavještava nositelja političke dužnosti protiv kojeg je podnesena prijava i poziva ga da u roku od 15 dana od dana primitka obavijesti Etičkog odbora dostavi pisano očitovanja o iznesenim činjenicama i okolnostima u prijavi.</w:t>
      </w:r>
    </w:p>
    <w:p w14:paraId="05376220"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Ako nositelj političke dužnosti ne dostavi pisano očitovanje Etički odbor nastavlja s vođenjem postupka po prijavi.</w:t>
      </w:r>
    </w:p>
    <w:p w14:paraId="38BC09BE"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(3) Etički odbor donosi odluke na sjednici većinom glasova.</w:t>
      </w:r>
    </w:p>
    <w:p w14:paraId="2E0FA8B4" w14:textId="77777777" w:rsidR="002B17C4" w:rsidRDefault="002B17C4" w:rsidP="002B17C4">
      <w:pPr>
        <w:autoSpaceDE w:val="0"/>
        <w:autoSpaceDN w:val="0"/>
        <w:adjustRightInd w:val="0"/>
        <w:jc w:val="both"/>
        <w:rPr>
          <w:rFonts w:ascii="Times New Roman" w:hAnsi="Times New Roman"/>
          <w:color w:val="000000" w:themeColor="text1"/>
          <w:sz w:val="24"/>
          <w:szCs w:val="24"/>
        </w:rPr>
      </w:pPr>
    </w:p>
    <w:p w14:paraId="29C7CF8B" w14:textId="77777777" w:rsidR="002B17C4" w:rsidRPr="005229E8" w:rsidRDefault="002B17C4" w:rsidP="002B17C4">
      <w:pPr>
        <w:autoSpaceDE w:val="0"/>
        <w:autoSpaceDN w:val="0"/>
        <w:adjustRightInd w:val="0"/>
        <w:jc w:val="center"/>
        <w:rPr>
          <w:rFonts w:ascii="Times New Roman" w:hAnsi="Times New Roman"/>
          <w:b/>
          <w:bCs/>
          <w:color w:val="000000" w:themeColor="text1"/>
          <w:sz w:val="24"/>
          <w:szCs w:val="24"/>
        </w:rPr>
      </w:pPr>
      <w:r w:rsidRPr="005229E8">
        <w:rPr>
          <w:rFonts w:ascii="Times New Roman" w:hAnsi="Times New Roman"/>
          <w:b/>
          <w:bCs/>
          <w:color w:val="000000" w:themeColor="text1"/>
          <w:sz w:val="24"/>
          <w:szCs w:val="24"/>
        </w:rPr>
        <w:t>Članak 17.</w:t>
      </w:r>
    </w:p>
    <w:p w14:paraId="7171CC47"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Etički odbor u roku od 60 dana od zaprimanja prijave predlaže Općinskom vijeću donošenje odluke po zaprimljenoj prijavi.</w:t>
      </w:r>
    </w:p>
    <w:p w14:paraId="35B6B641"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Ako je prijava podnesena protiv člana Etičkog odbora, taj član ne sudjeluje u postupku po prijavi i u odlučivanju.</w:t>
      </w:r>
    </w:p>
    <w:p w14:paraId="2892A92D" w14:textId="77777777" w:rsidR="002B17C4" w:rsidRPr="005229E8" w:rsidRDefault="002B17C4" w:rsidP="002B17C4">
      <w:pPr>
        <w:autoSpaceDE w:val="0"/>
        <w:autoSpaceDN w:val="0"/>
        <w:adjustRightInd w:val="0"/>
        <w:jc w:val="center"/>
        <w:rPr>
          <w:rFonts w:ascii="Times New Roman" w:hAnsi="Times New Roman"/>
          <w:b/>
          <w:bCs/>
          <w:color w:val="000000" w:themeColor="text1"/>
          <w:sz w:val="24"/>
          <w:szCs w:val="24"/>
        </w:rPr>
      </w:pPr>
      <w:r w:rsidRPr="005229E8">
        <w:rPr>
          <w:rFonts w:ascii="Times New Roman" w:hAnsi="Times New Roman"/>
          <w:b/>
          <w:bCs/>
          <w:color w:val="000000" w:themeColor="text1"/>
          <w:sz w:val="24"/>
          <w:szCs w:val="24"/>
        </w:rPr>
        <w:t>Članak 18.</w:t>
      </w:r>
    </w:p>
    <w:p w14:paraId="1D70E31D"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Za povredu odredba Etičkog kodeksa Općinsko vijeće može izreći opomenu, dati upozorenje ili preporuku nositelju političke dužnosti za otklanjanje uzroka postojanja sukoba interesa odnosno za usklađivanje načina djelovanja nositelja političke dužnosti s odredbama Etičkog kodeksa.</w:t>
      </w:r>
    </w:p>
    <w:p w14:paraId="0EC5991E"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Protiv odluke Općinskog vijeća nositelj političke dužnosti može u roku od 8 dana od dana primitka odluke podnijeti prigovor Vijeću časti.</w:t>
      </w:r>
    </w:p>
    <w:p w14:paraId="2202A6FA" w14:textId="77777777" w:rsidR="002B17C4" w:rsidRPr="005229E8" w:rsidRDefault="002B17C4" w:rsidP="002B17C4">
      <w:pPr>
        <w:autoSpaceDE w:val="0"/>
        <w:autoSpaceDN w:val="0"/>
        <w:adjustRightInd w:val="0"/>
        <w:jc w:val="center"/>
        <w:rPr>
          <w:rFonts w:ascii="Times New Roman" w:hAnsi="Times New Roman"/>
          <w:b/>
          <w:bCs/>
          <w:color w:val="000000" w:themeColor="text1"/>
          <w:sz w:val="24"/>
          <w:szCs w:val="24"/>
        </w:rPr>
      </w:pPr>
      <w:r w:rsidRPr="005229E8">
        <w:rPr>
          <w:rFonts w:ascii="Times New Roman" w:hAnsi="Times New Roman"/>
          <w:b/>
          <w:bCs/>
          <w:color w:val="000000" w:themeColor="text1"/>
          <w:sz w:val="24"/>
          <w:szCs w:val="24"/>
        </w:rPr>
        <w:t>Članak 19.</w:t>
      </w:r>
    </w:p>
    <w:p w14:paraId="5ACC8E79"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(1) Vijeće časti donosi odluku na sjednici većinom glasova svih članova u roku od 15 dana od dana podnesenog prigovora.</w:t>
      </w:r>
    </w:p>
    <w:p w14:paraId="7482A6FF" w14:textId="77777777" w:rsidR="002B17C4"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(2) Vijeće časti može odbiti prigovor i potvrditi odluku Općinskog vijeća ili uvažiti prigovor i preinačiti ili poništiti odluku Općinskog vijeća.</w:t>
      </w:r>
    </w:p>
    <w:p w14:paraId="534D8C2E" w14:textId="77777777" w:rsidR="002B17C4" w:rsidRDefault="002B17C4" w:rsidP="002B17C4">
      <w:pPr>
        <w:autoSpaceDE w:val="0"/>
        <w:autoSpaceDN w:val="0"/>
        <w:adjustRightInd w:val="0"/>
        <w:jc w:val="both"/>
        <w:rPr>
          <w:rFonts w:ascii="Times New Roman" w:hAnsi="Times New Roman"/>
          <w:color w:val="000000" w:themeColor="text1"/>
          <w:sz w:val="24"/>
          <w:szCs w:val="24"/>
        </w:rPr>
      </w:pPr>
    </w:p>
    <w:p w14:paraId="7F24FDD6" w14:textId="77777777" w:rsidR="002B17C4" w:rsidRPr="00A35197" w:rsidRDefault="002B17C4" w:rsidP="002B17C4">
      <w:pPr>
        <w:autoSpaceDE w:val="0"/>
        <w:autoSpaceDN w:val="0"/>
        <w:adjustRightInd w:val="0"/>
        <w:jc w:val="both"/>
        <w:rPr>
          <w:rFonts w:ascii="Times New Roman" w:hAnsi="Times New Roman"/>
          <w:b/>
          <w:bCs/>
          <w:color w:val="000000" w:themeColor="text1"/>
          <w:sz w:val="24"/>
          <w:szCs w:val="24"/>
        </w:rPr>
      </w:pPr>
      <w:r w:rsidRPr="00A35197">
        <w:rPr>
          <w:rFonts w:ascii="Times New Roman" w:hAnsi="Times New Roman"/>
          <w:b/>
          <w:bCs/>
          <w:color w:val="000000" w:themeColor="text1"/>
          <w:sz w:val="24"/>
          <w:szCs w:val="24"/>
        </w:rPr>
        <w:t>VI. NAČIN RADA ETIČKOG ODBORA I VIJEĆA ČASTI</w:t>
      </w:r>
    </w:p>
    <w:p w14:paraId="0E4F05AB" w14:textId="77777777" w:rsidR="002B17C4" w:rsidRDefault="002B17C4" w:rsidP="002B17C4">
      <w:pPr>
        <w:autoSpaceDE w:val="0"/>
        <w:autoSpaceDN w:val="0"/>
        <w:adjustRightInd w:val="0"/>
        <w:jc w:val="center"/>
        <w:rPr>
          <w:rFonts w:ascii="Times New Roman" w:hAnsi="Times New Roman"/>
          <w:b/>
          <w:bCs/>
          <w:color w:val="000000" w:themeColor="text1"/>
          <w:sz w:val="24"/>
          <w:szCs w:val="24"/>
        </w:rPr>
      </w:pPr>
    </w:p>
    <w:p w14:paraId="0899281F" w14:textId="77777777" w:rsidR="002B17C4" w:rsidRPr="005229E8" w:rsidRDefault="002B17C4" w:rsidP="002B17C4">
      <w:pPr>
        <w:autoSpaceDE w:val="0"/>
        <w:autoSpaceDN w:val="0"/>
        <w:adjustRightInd w:val="0"/>
        <w:jc w:val="center"/>
        <w:rPr>
          <w:rFonts w:ascii="Times New Roman" w:hAnsi="Times New Roman"/>
          <w:b/>
          <w:bCs/>
          <w:color w:val="000000" w:themeColor="text1"/>
          <w:sz w:val="24"/>
          <w:szCs w:val="24"/>
        </w:rPr>
      </w:pPr>
      <w:r w:rsidRPr="005229E8">
        <w:rPr>
          <w:rFonts w:ascii="Times New Roman" w:hAnsi="Times New Roman"/>
          <w:b/>
          <w:bCs/>
          <w:color w:val="000000" w:themeColor="text1"/>
          <w:sz w:val="24"/>
          <w:szCs w:val="24"/>
        </w:rPr>
        <w:t>Članak 20.</w:t>
      </w:r>
    </w:p>
    <w:p w14:paraId="76A4ED2C" w14:textId="77777777" w:rsidR="002B17C4" w:rsidRDefault="002B17C4" w:rsidP="002B17C4">
      <w:pPr>
        <w:autoSpaceDE w:val="0"/>
        <w:autoSpaceDN w:val="0"/>
        <w:adjustRightInd w:val="0"/>
        <w:jc w:val="both"/>
        <w:rPr>
          <w:rFonts w:ascii="Times New Roman" w:hAnsi="Times New Roman"/>
          <w:color w:val="000000"/>
          <w:sz w:val="24"/>
          <w:szCs w:val="24"/>
        </w:rPr>
      </w:pPr>
      <w:r w:rsidRPr="00A35197">
        <w:rPr>
          <w:rFonts w:ascii="Times New Roman" w:hAnsi="Times New Roman"/>
          <w:color w:val="000000" w:themeColor="text1"/>
          <w:sz w:val="24"/>
          <w:szCs w:val="24"/>
        </w:rPr>
        <w:t xml:space="preserve">(1) Etički odbor i Vijeće časti </w:t>
      </w:r>
      <w:r w:rsidRPr="00A35197">
        <w:rPr>
          <w:rFonts w:ascii="Times New Roman" w:hAnsi="Times New Roman"/>
          <w:color w:val="000000"/>
          <w:sz w:val="24"/>
          <w:szCs w:val="24"/>
        </w:rPr>
        <w:t xml:space="preserve">rade na sjednicama. O radu na sjednici vodi se zapisnik. </w:t>
      </w:r>
    </w:p>
    <w:p w14:paraId="302BAEDD" w14:textId="77777777" w:rsidR="002B17C4" w:rsidRPr="00A35197" w:rsidRDefault="002B17C4" w:rsidP="002B17C4">
      <w:pPr>
        <w:autoSpaceDE w:val="0"/>
        <w:autoSpaceDN w:val="0"/>
        <w:adjustRightInd w:val="0"/>
        <w:jc w:val="both"/>
        <w:rPr>
          <w:rFonts w:ascii="Times New Roman" w:hAnsi="Times New Roman"/>
          <w:color w:val="000000"/>
          <w:sz w:val="24"/>
          <w:szCs w:val="24"/>
        </w:rPr>
      </w:pPr>
    </w:p>
    <w:p w14:paraId="16E0341F" w14:textId="77777777" w:rsidR="002B17C4" w:rsidRPr="00A35197" w:rsidRDefault="002B17C4" w:rsidP="002B17C4">
      <w:pPr>
        <w:jc w:val="both"/>
        <w:rPr>
          <w:rFonts w:ascii="Times New Roman" w:hAnsi="Times New Roman"/>
          <w:color w:val="000000"/>
          <w:sz w:val="24"/>
          <w:szCs w:val="24"/>
        </w:rPr>
      </w:pPr>
      <w:r>
        <w:rPr>
          <w:rFonts w:ascii="Times New Roman" w:hAnsi="Times New Roman"/>
          <w:color w:val="000000"/>
          <w:sz w:val="24"/>
          <w:szCs w:val="24"/>
        </w:rPr>
        <w:t>(2)</w:t>
      </w:r>
      <w:r w:rsidRPr="00A35197">
        <w:rPr>
          <w:rFonts w:ascii="Times New Roman" w:hAnsi="Times New Roman"/>
          <w:color w:val="000000"/>
          <w:sz w:val="24"/>
          <w:szCs w:val="24"/>
        </w:rPr>
        <w:t xml:space="preserve"> </w:t>
      </w:r>
      <w:r w:rsidRPr="00A35197">
        <w:rPr>
          <w:rFonts w:ascii="Times New Roman" w:hAnsi="Times New Roman"/>
          <w:color w:val="000000" w:themeColor="text1"/>
          <w:sz w:val="24"/>
          <w:szCs w:val="24"/>
        </w:rPr>
        <w:t>Etički odbor i Vijeće časti</w:t>
      </w:r>
      <w:r w:rsidRPr="00A35197">
        <w:rPr>
          <w:rFonts w:ascii="Times New Roman" w:hAnsi="Times New Roman"/>
          <w:color w:val="000000"/>
          <w:sz w:val="24"/>
          <w:szCs w:val="24"/>
        </w:rPr>
        <w:t xml:space="preserve"> mogu održati sjednicu ako je sjednici nazočna većina članova, a odlučuju javnim glasovanjem većinom glasova nazočnih članova. </w:t>
      </w:r>
    </w:p>
    <w:p w14:paraId="323C48F4" w14:textId="77777777" w:rsidR="002B17C4" w:rsidRPr="00A35197" w:rsidRDefault="002B17C4" w:rsidP="002B17C4">
      <w:pPr>
        <w:jc w:val="both"/>
        <w:rPr>
          <w:rFonts w:ascii="Times New Roman" w:hAnsi="Times New Roman"/>
          <w:color w:val="000000"/>
          <w:sz w:val="24"/>
          <w:szCs w:val="24"/>
        </w:rPr>
      </w:pPr>
      <w:r>
        <w:rPr>
          <w:rFonts w:ascii="Times New Roman" w:hAnsi="Times New Roman"/>
          <w:color w:val="000000"/>
          <w:sz w:val="24"/>
          <w:szCs w:val="24"/>
        </w:rPr>
        <w:t xml:space="preserve">(3) </w:t>
      </w:r>
      <w:r w:rsidRPr="00A35197">
        <w:rPr>
          <w:rFonts w:ascii="Times New Roman" w:hAnsi="Times New Roman"/>
          <w:color w:val="000000"/>
          <w:sz w:val="24"/>
          <w:szCs w:val="24"/>
        </w:rPr>
        <w:t xml:space="preserve">Predsjednik </w:t>
      </w:r>
      <w:r w:rsidRPr="00A35197">
        <w:rPr>
          <w:rFonts w:ascii="Times New Roman" w:hAnsi="Times New Roman"/>
          <w:color w:val="000000" w:themeColor="text1"/>
          <w:sz w:val="24"/>
          <w:szCs w:val="24"/>
        </w:rPr>
        <w:t>Etičkog odbora i Vijeća časti</w:t>
      </w:r>
      <w:r w:rsidRPr="00A35197">
        <w:rPr>
          <w:rFonts w:ascii="Times New Roman" w:hAnsi="Times New Roman"/>
          <w:color w:val="000000"/>
          <w:sz w:val="24"/>
          <w:szCs w:val="24"/>
        </w:rPr>
        <w:t xml:space="preserve"> saziva sjednicu, predlaže dnevni red, predsjedava i rukovodi sjednicom, potpisuje zapisnik, odluke, izvješća, zaključke i druge akte što ih tijelo donosi te vodi brigu o provođenju odluka tijela. </w:t>
      </w:r>
    </w:p>
    <w:p w14:paraId="4DC77B40" w14:textId="77777777" w:rsidR="002B17C4" w:rsidRPr="00A35197" w:rsidRDefault="002B17C4" w:rsidP="002B17C4">
      <w:pPr>
        <w:jc w:val="both"/>
        <w:rPr>
          <w:rFonts w:ascii="Times New Roman" w:hAnsi="Times New Roman"/>
          <w:color w:val="000000" w:themeColor="text1"/>
          <w:sz w:val="24"/>
          <w:szCs w:val="24"/>
        </w:rPr>
      </w:pPr>
      <w:r w:rsidRPr="00A35197">
        <w:rPr>
          <w:rFonts w:ascii="Times New Roman" w:hAnsi="Times New Roman"/>
          <w:color w:val="000000" w:themeColor="text1"/>
          <w:sz w:val="24"/>
          <w:szCs w:val="24"/>
        </w:rPr>
        <w:t>(</w:t>
      </w:r>
      <w:r>
        <w:rPr>
          <w:rFonts w:ascii="Times New Roman" w:hAnsi="Times New Roman"/>
          <w:color w:val="000000" w:themeColor="text1"/>
          <w:sz w:val="24"/>
          <w:szCs w:val="24"/>
        </w:rPr>
        <w:t>4</w:t>
      </w:r>
      <w:r w:rsidRPr="00A35197">
        <w:rPr>
          <w:rFonts w:ascii="Times New Roman" w:hAnsi="Times New Roman"/>
          <w:color w:val="000000" w:themeColor="text1"/>
          <w:sz w:val="24"/>
          <w:szCs w:val="24"/>
        </w:rPr>
        <w:t>) Predsjednik i članovi Etičkog odbora i Vijeća časti ostvaruju pravo na naknadu za rad i druga primanja sukladno važećoj Odluci o naknadama vijećnika Općinskog vijeća Općine Šandrovac i članova radnih tijela i drugih osoba koji su nazočni na sjednicama.</w:t>
      </w:r>
    </w:p>
    <w:p w14:paraId="662C2457" w14:textId="4930BB5B" w:rsidR="002B17C4" w:rsidRPr="005229E8" w:rsidRDefault="002B17C4" w:rsidP="000D696E">
      <w:pPr>
        <w:tabs>
          <w:tab w:val="left" w:pos="3975"/>
        </w:tabs>
        <w:autoSpaceDE w:val="0"/>
        <w:autoSpaceDN w:val="0"/>
        <w:adjustRightInd w:val="0"/>
        <w:jc w:val="center"/>
        <w:rPr>
          <w:rFonts w:ascii="Times New Roman" w:hAnsi="Times New Roman"/>
          <w:b/>
          <w:bCs/>
          <w:color w:val="000000" w:themeColor="text1"/>
          <w:sz w:val="24"/>
          <w:szCs w:val="24"/>
        </w:rPr>
      </w:pPr>
      <w:r w:rsidRPr="005229E8">
        <w:rPr>
          <w:rFonts w:ascii="Times New Roman" w:hAnsi="Times New Roman"/>
          <w:b/>
          <w:bCs/>
          <w:color w:val="000000" w:themeColor="text1"/>
          <w:sz w:val="24"/>
          <w:szCs w:val="24"/>
        </w:rPr>
        <w:t>Članak 21.</w:t>
      </w:r>
    </w:p>
    <w:p w14:paraId="467B1138"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 xml:space="preserve">Odluke Etičkog odbora i Vijeća časti objavljuju se u </w:t>
      </w:r>
      <w:r>
        <w:rPr>
          <w:rFonts w:ascii="Times New Roman" w:hAnsi="Times New Roman"/>
          <w:color w:val="000000" w:themeColor="text1"/>
          <w:sz w:val="24"/>
          <w:szCs w:val="24"/>
        </w:rPr>
        <w:t xml:space="preserve"> „Općinskom</w:t>
      </w:r>
      <w:r w:rsidRPr="00982A7E">
        <w:rPr>
          <w:rFonts w:ascii="Times New Roman" w:hAnsi="Times New Roman"/>
          <w:color w:val="000000" w:themeColor="text1"/>
          <w:sz w:val="24"/>
          <w:szCs w:val="24"/>
        </w:rPr>
        <w:t xml:space="preserve"> glasniku Općine </w:t>
      </w:r>
      <w:r>
        <w:rPr>
          <w:rFonts w:ascii="Times New Roman" w:hAnsi="Times New Roman"/>
          <w:color w:val="000000" w:themeColor="text1"/>
          <w:sz w:val="24"/>
          <w:szCs w:val="24"/>
        </w:rPr>
        <w:t xml:space="preserve">Šandrovac“ </w:t>
      </w:r>
      <w:r w:rsidRPr="00982A7E">
        <w:rPr>
          <w:rFonts w:ascii="Times New Roman" w:hAnsi="Times New Roman"/>
          <w:color w:val="000000" w:themeColor="text1"/>
          <w:sz w:val="24"/>
          <w:szCs w:val="24"/>
        </w:rPr>
        <w:t>i na mrežnoj stranici Općine</w:t>
      </w:r>
      <w:r>
        <w:rPr>
          <w:rFonts w:ascii="Times New Roman" w:hAnsi="Times New Roman"/>
          <w:color w:val="000000" w:themeColor="text1"/>
          <w:sz w:val="24"/>
          <w:szCs w:val="24"/>
        </w:rPr>
        <w:t xml:space="preserve"> Šandrovac www.sandrovac.hr</w:t>
      </w:r>
      <w:r w:rsidRPr="00982A7E">
        <w:rPr>
          <w:rFonts w:ascii="Times New Roman" w:hAnsi="Times New Roman"/>
          <w:color w:val="000000" w:themeColor="text1"/>
          <w:sz w:val="24"/>
          <w:szCs w:val="24"/>
        </w:rPr>
        <w:t xml:space="preserve">.  </w:t>
      </w:r>
    </w:p>
    <w:p w14:paraId="7A507598"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p>
    <w:p w14:paraId="0166E6A8" w14:textId="77777777" w:rsidR="002B17C4" w:rsidRDefault="002B17C4" w:rsidP="002B17C4">
      <w:pPr>
        <w:autoSpaceDE w:val="0"/>
        <w:autoSpaceDN w:val="0"/>
        <w:adjustRightInd w:val="0"/>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VI.  ZAVRŠNE ODREDBE</w:t>
      </w:r>
    </w:p>
    <w:p w14:paraId="4419F31F" w14:textId="6D90805A" w:rsidR="002B17C4" w:rsidRPr="00982A7E" w:rsidRDefault="000D696E" w:rsidP="002B17C4">
      <w:pPr>
        <w:autoSpaceDE w:val="0"/>
        <w:autoSpaceDN w:val="0"/>
        <w:adjustRightInd w:val="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Č</w:t>
      </w:r>
      <w:r w:rsidR="002B17C4" w:rsidRPr="00982A7E">
        <w:rPr>
          <w:rFonts w:ascii="Times New Roman" w:hAnsi="Times New Roman"/>
          <w:b/>
          <w:bCs/>
          <w:color w:val="000000" w:themeColor="text1"/>
          <w:sz w:val="24"/>
          <w:szCs w:val="24"/>
        </w:rPr>
        <w:t>lanak 22.</w:t>
      </w:r>
    </w:p>
    <w:p w14:paraId="3290CD12" w14:textId="77777777" w:rsidR="002B17C4" w:rsidRPr="00982A7E" w:rsidRDefault="002B17C4" w:rsidP="002B17C4">
      <w:pPr>
        <w:autoSpaceDE w:val="0"/>
        <w:autoSpaceDN w:val="0"/>
        <w:adjustRightInd w:val="0"/>
        <w:jc w:val="both"/>
        <w:rPr>
          <w:rFonts w:ascii="Times New Roman" w:hAnsi="Times New Roman"/>
          <w:color w:val="000000" w:themeColor="text1"/>
          <w:sz w:val="24"/>
          <w:szCs w:val="24"/>
        </w:rPr>
      </w:pPr>
      <w:r w:rsidRPr="00982A7E">
        <w:rPr>
          <w:rFonts w:ascii="Times New Roman" w:hAnsi="Times New Roman"/>
          <w:color w:val="000000" w:themeColor="text1"/>
          <w:sz w:val="24"/>
          <w:szCs w:val="24"/>
        </w:rPr>
        <w:t>Ovaj Etički kodeks stupa na snagu osmog dana od dana objave u „Općinskom glasniku Općine Šandrovac“.</w:t>
      </w:r>
    </w:p>
    <w:p w14:paraId="503C3E4A" w14:textId="77777777" w:rsidR="002B17C4" w:rsidRDefault="002B17C4" w:rsidP="002B17C4"/>
    <w:p w14:paraId="322E7646" w14:textId="77777777" w:rsidR="002B17C4" w:rsidRPr="0098724A" w:rsidRDefault="002B17C4" w:rsidP="002B17C4">
      <w:pPr>
        <w:rPr>
          <w:rFonts w:ascii="Times New Roman" w:hAnsi="Times New Roman"/>
          <w:b/>
          <w:color w:val="000000"/>
          <w:sz w:val="24"/>
          <w:szCs w:val="24"/>
        </w:rPr>
      </w:pPr>
      <w:r w:rsidRPr="0098724A">
        <w:rPr>
          <w:rFonts w:ascii="Times New Roman" w:hAnsi="Times New Roman"/>
          <w:b/>
          <w:color w:val="000000"/>
          <w:sz w:val="24"/>
          <w:szCs w:val="24"/>
        </w:rPr>
        <w:t xml:space="preserve">KLASA: </w:t>
      </w:r>
      <w:r>
        <w:rPr>
          <w:rFonts w:ascii="Times New Roman" w:hAnsi="Times New Roman"/>
          <w:b/>
          <w:color w:val="000000"/>
          <w:sz w:val="24"/>
          <w:szCs w:val="24"/>
        </w:rPr>
        <w:t>081</w:t>
      </w:r>
      <w:r w:rsidRPr="0098724A">
        <w:rPr>
          <w:rFonts w:ascii="Times New Roman" w:hAnsi="Times New Roman"/>
          <w:b/>
          <w:color w:val="000000"/>
          <w:sz w:val="24"/>
          <w:szCs w:val="24"/>
        </w:rPr>
        <w:t>-01/</w:t>
      </w:r>
      <w:r>
        <w:rPr>
          <w:rFonts w:ascii="Times New Roman" w:hAnsi="Times New Roman"/>
          <w:b/>
          <w:color w:val="000000"/>
          <w:sz w:val="24"/>
          <w:szCs w:val="24"/>
        </w:rPr>
        <w:t>22</w:t>
      </w:r>
      <w:r w:rsidRPr="0098724A">
        <w:rPr>
          <w:rFonts w:ascii="Times New Roman" w:hAnsi="Times New Roman"/>
          <w:b/>
          <w:color w:val="000000"/>
          <w:sz w:val="24"/>
          <w:szCs w:val="24"/>
        </w:rPr>
        <w:t>-0</w:t>
      </w:r>
      <w:r>
        <w:rPr>
          <w:rFonts w:ascii="Times New Roman" w:hAnsi="Times New Roman"/>
          <w:b/>
          <w:color w:val="000000"/>
          <w:sz w:val="24"/>
          <w:szCs w:val="24"/>
        </w:rPr>
        <w:t>1</w:t>
      </w:r>
      <w:r w:rsidRPr="0098724A">
        <w:rPr>
          <w:rFonts w:ascii="Times New Roman" w:hAnsi="Times New Roman"/>
          <w:b/>
          <w:color w:val="000000"/>
          <w:sz w:val="24"/>
          <w:szCs w:val="24"/>
        </w:rPr>
        <w:t>/</w:t>
      </w:r>
      <w:r>
        <w:rPr>
          <w:rFonts w:ascii="Times New Roman" w:hAnsi="Times New Roman"/>
          <w:b/>
          <w:color w:val="000000"/>
          <w:sz w:val="24"/>
          <w:szCs w:val="24"/>
        </w:rPr>
        <w:t>1</w:t>
      </w:r>
    </w:p>
    <w:p w14:paraId="3B7C29A8" w14:textId="77777777" w:rsidR="002B17C4" w:rsidRPr="005B6BE7" w:rsidRDefault="002B17C4" w:rsidP="002B17C4">
      <w:pPr>
        <w:rPr>
          <w:rFonts w:ascii="Times New Roman" w:hAnsi="Times New Roman"/>
          <w:b/>
          <w:sz w:val="24"/>
          <w:szCs w:val="24"/>
        </w:rPr>
      </w:pPr>
      <w:r>
        <w:rPr>
          <w:rFonts w:ascii="Times New Roman" w:hAnsi="Times New Roman"/>
          <w:b/>
          <w:sz w:val="24"/>
          <w:szCs w:val="24"/>
        </w:rPr>
        <w:t>URBROJ:2103-15-01-22</w:t>
      </w:r>
      <w:r w:rsidRPr="005B6BE7">
        <w:rPr>
          <w:rFonts w:ascii="Times New Roman" w:hAnsi="Times New Roman"/>
          <w:b/>
          <w:sz w:val="24"/>
          <w:szCs w:val="24"/>
        </w:rPr>
        <w:t>-1</w:t>
      </w:r>
    </w:p>
    <w:p w14:paraId="50EE7CFB" w14:textId="09858ACD" w:rsidR="002B17C4" w:rsidRPr="00982A7E" w:rsidRDefault="002B17C4" w:rsidP="000D696E">
      <w:pPr>
        <w:rPr>
          <w:rFonts w:ascii="Times New Roman" w:hAnsi="Times New Roman"/>
          <w:b/>
          <w:bCs/>
          <w:color w:val="000000" w:themeColor="text1"/>
          <w:sz w:val="24"/>
          <w:szCs w:val="24"/>
        </w:rPr>
      </w:pPr>
      <w:r w:rsidRPr="005B6BE7">
        <w:rPr>
          <w:rFonts w:ascii="Times New Roman" w:hAnsi="Times New Roman"/>
          <w:b/>
          <w:sz w:val="24"/>
          <w:szCs w:val="24"/>
        </w:rPr>
        <w:t>U Šandrovcu,</w:t>
      </w:r>
      <w:r>
        <w:rPr>
          <w:rFonts w:ascii="Times New Roman" w:hAnsi="Times New Roman"/>
          <w:b/>
          <w:sz w:val="24"/>
          <w:szCs w:val="24"/>
        </w:rPr>
        <w:t xml:space="preserve"> 25.ožujka 2022</w:t>
      </w:r>
      <w:r w:rsidRPr="005B6BE7">
        <w:rPr>
          <w:rFonts w:ascii="Times New Roman" w:hAnsi="Times New Roman"/>
          <w:b/>
          <w:sz w:val="24"/>
          <w:szCs w:val="24"/>
        </w:rPr>
        <w:t>.</w:t>
      </w:r>
      <w:r w:rsidR="000D696E">
        <w:rPr>
          <w:rFonts w:ascii="Times New Roman" w:hAnsi="Times New Roman"/>
          <w:b/>
          <w:sz w:val="24"/>
          <w:szCs w:val="24"/>
        </w:rPr>
        <w:t xml:space="preserve">                                                                      </w:t>
      </w:r>
      <w:r w:rsidRPr="00982A7E">
        <w:rPr>
          <w:rFonts w:ascii="Times New Roman" w:hAnsi="Times New Roman"/>
          <w:b/>
          <w:bCs/>
          <w:color w:val="000000" w:themeColor="text1"/>
          <w:sz w:val="24"/>
          <w:szCs w:val="24"/>
        </w:rPr>
        <w:t>Predsjednik Općinskog vijeća</w:t>
      </w:r>
    </w:p>
    <w:p w14:paraId="683D9527" w14:textId="3F48178C" w:rsidR="002B17C4" w:rsidRPr="00982A7E" w:rsidRDefault="002B17C4" w:rsidP="002B17C4">
      <w:pPr>
        <w:jc w:val="center"/>
        <w:rPr>
          <w:rFonts w:ascii="Times New Roman" w:hAnsi="Times New Roman"/>
          <w:b/>
          <w:bCs/>
          <w:color w:val="000000" w:themeColor="text1"/>
          <w:sz w:val="24"/>
          <w:szCs w:val="24"/>
        </w:rPr>
      </w:pPr>
      <w:r w:rsidRPr="00982A7E">
        <w:rPr>
          <w:rFonts w:ascii="Times New Roman" w:hAnsi="Times New Roman"/>
          <w:b/>
          <w:bCs/>
          <w:color w:val="000000" w:themeColor="text1"/>
          <w:sz w:val="24"/>
          <w:szCs w:val="24"/>
        </w:rPr>
        <w:t xml:space="preserve">                                                                                                                   Tomislav </w:t>
      </w:r>
      <w:proofErr w:type="spellStart"/>
      <w:r w:rsidRPr="00982A7E">
        <w:rPr>
          <w:rFonts w:ascii="Times New Roman" w:hAnsi="Times New Roman"/>
          <w:b/>
          <w:bCs/>
          <w:color w:val="000000" w:themeColor="text1"/>
          <w:sz w:val="24"/>
          <w:szCs w:val="24"/>
        </w:rPr>
        <w:t>Fleković</w:t>
      </w:r>
      <w:r>
        <w:rPr>
          <w:rFonts w:ascii="Times New Roman" w:hAnsi="Times New Roman"/>
          <w:b/>
          <w:bCs/>
          <w:color w:val="000000" w:themeColor="text1"/>
          <w:sz w:val="24"/>
          <w:szCs w:val="24"/>
        </w:rPr>
        <w:t>,v.r</w:t>
      </w:r>
      <w:proofErr w:type="spellEnd"/>
      <w:r>
        <w:rPr>
          <w:rFonts w:ascii="Times New Roman" w:hAnsi="Times New Roman"/>
          <w:b/>
          <w:bCs/>
          <w:color w:val="000000" w:themeColor="text1"/>
          <w:sz w:val="24"/>
          <w:szCs w:val="24"/>
        </w:rPr>
        <w:t>.</w:t>
      </w:r>
    </w:p>
    <w:p w14:paraId="4D831022" w14:textId="2F678C82" w:rsidR="00527339" w:rsidRPr="001E4743" w:rsidRDefault="00527339" w:rsidP="00527339">
      <w:pPr>
        <w:jc w:val="both"/>
        <w:rPr>
          <w:rFonts w:ascii="Times New Roman" w:hAnsi="Times New Roman"/>
          <w:sz w:val="24"/>
          <w:szCs w:val="24"/>
        </w:rPr>
      </w:pPr>
      <w:r>
        <w:rPr>
          <w:b/>
        </w:rPr>
        <w:lastRenderedPageBreak/>
        <w:tab/>
      </w:r>
      <w:r w:rsidRPr="001E4743">
        <w:rPr>
          <w:rFonts w:ascii="Times New Roman" w:hAnsi="Times New Roman"/>
          <w:sz w:val="24"/>
          <w:szCs w:val="24"/>
        </w:rPr>
        <w:t xml:space="preserve">Na temelju članka </w:t>
      </w:r>
      <w:r w:rsidRPr="001E4743">
        <w:rPr>
          <w:rStyle w:val="FontStyle13"/>
          <w:rFonts w:ascii="Times New Roman" w:hAnsi="Times New Roman" w:cs="Times New Roman"/>
          <w:sz w:val="24"/>
          <w:szCs w:val="24"/>
        </w:rPr>
        <w:t xml:space="preserve">22. Odluke o uvjetima, načinu i postupcima gospodarenja nekretninama u vlasništvu Općine Šandrovac </w:t>
      </w:r>
      <w:r w:rsidRPr="001E4743">
        <w:rPr>
          <w:rFonts w:ascii="Times New Roman" w:hAnsi="Times New Roman"/>
          <w:sz w:val="24"/>
          <w:szCs w:val="24"/>
        </w:rPr>
        <w:t xml:space="preserve">(„Općinski glasnik Općine Šandrovac“ br. 2 /2015)  i članka 34. točka 9. Statuta Općine Šandrovac  („Općinski glasnik Općine Šandrovac br. 1/2021, 6/2021) Općinsko vijeće Općine Šandrovac  na 7.sjednici održanoj 25.03.2022.godine donosi: </w:t>
      </w:r>
    </w:p>
    <w:p w14:paraId="28EF06F7" w14:textId="77777777" w:rsidR="00527339" w:rsidRPr="001E4743" w:rsidRDefault="00527339" w:rsidP="00527339">
      <w:pPr>
        <w:jc w:val="center"/>
        <w:outlineLvl w:val="0"/>
        <w:rPr>
          <w:rFonts w:ascii="Times New Roman" w:hAnsi="Times New Roman"/>
          <w:b/>
          <w:sz w:val="24"/>
          <w:szCs w:val="24"/>
        </w:rPr>
      </w:pPr>
      <w:bookmarkStart w:id="16" w:name="_Hlk97892144"/>
      <w:r w:rsidRPr="001E4743">
        <w:rPr>
          <w:rFonts w:ascii="Times New Roman" w:hAnsi="Times New Roman"/>
          <w:b/>
          <w:sz w:val="24"/>
          <w:szCs w:val="24"/>
        </w:rPr>
        <w:t xml:space="preserve">O D L U K U </w:t>
      </w:r>
    </w:p>
    <w:p w14:paraId="74EB074C" w14:textId="77777777" w:rsidR="00527339" w:rsidRPr="001E4743" w:rsidRDefault="00527339" w:rsidP="00527339">
      <w:pPr>
        <w:jc w:val="center"/>
        <w:outlineLvl w:val="0"/>
        <w:rPr>
          <w:rFonts w:ascii="Times New Roman" w:hAnsi="Times New Roman"/>
          <w:b/>
          <w:sz w:val="24"/>
          <w:szCs w:val="24"/>
        </w:rPr>
      </w:pPr>
      <w:r w:rsidRPr="001E4743">
        <w:rPr>
          <w:rFonts w:ascii="Times New Roman" w:hAnsi="Times New Roman"/>
          <w:b/>
          <w:sz w:val="24"/>
          <w:szCs w:val="24"/>
        </w:rPr>
        <w:t>o izmjeni i dopuni Odluke o kupoprodaji nekretnina</w:t>
      </w:r>
    </w:p>
    <w:p w14:paraId="7783D914" w14:textId="77777777" w:rsidR="00527339" w:rsidRPr="001E4743" w:rsidRDefault="00527339" w:rsidP="00527339">
      <w:pPr>
        <w:jc w:val="center"/>
        <w:outlineLvl w:val="0"/>
        <w:rPr>
          <w:rFonts w:ascii="Times New Roman" w:hAnsi="Times New Roman"/>
          <w:b/>
          <w:sz w:val="24"/>
          <w:szCs w:val="24"/>
        </w:rPr>
      </w:pPr>
      <w:r w:rsidRPr="001E4743">
        <w:rPr>
          <w:rFonts w:ascii="Times New Roman" w:hAnsi="Times New Roman"/>
          <w:b/>
          <w:bCs/>
          <w:sz w:val="24"/>
          <w:szCs w:val="24"/>
        </w:rPr>
        <w:t>k.č.br. 1631/1 i 1631/2, k.o. Šandrovac</w:t>
      </w:r>
    </w:p>
    <w:bookmarkEnd w:id="16"/>
    <w:p w14:paraId="652989D6" w14:textId="77777777" w:rsidR="00527339" w:rsidRPr="001E4743" w:rsidRDefault="00527339" w:rsidP="00527339">
      <w:pPr>
        <w:jc w:val="center"/>
        <w:outlineLvl w:val="0"/>
        <w:rPr>
          <w:rFonts w:ascii="Times New Roman" w:hAnsi="Times New Roman"/>
          <w:b/>
          <w:sz w:val="24"/>
          <w:szCs w:val="24"/>
        </w:rPr>
      </w:pPr>
    </w:p>
    <w:p w14:paraId="0599D4A0" w14:textId="77777777" w:rsidR="00527339" w:rsidRPr="001E4743" w:rsidRDefault="00527339" w:rsidP="00527339">
      <w:pPr>
        <w:jc w:val="center"/>
        <w:outlineLvl w:val="0"/>
        <w:rPr>
          <w:rFonts w:ascii="Times New Roman" w:hAnsi="Times New Roman"/>
          <w:sz w:val="24"/>
          <w:szCs w:val="24"/>
        </w:rPr>
      </w:pPr>
      <w:r w:rsidRPr="001E4743">
        <w:rPr>
          <w:rFonts w:ascii="Times New Roman" w:hAnsi="Times New Roman"/>
          <w:b/>
          <w:sz w:val="24"/>
          <w:szCs w:val="24"/>
        </w:rPr>
        <w:t>Članak 1</w:t>
      </w:r>
      <w:r w:rsidRPr="001E4743">
        <w:rPr>
          <w:rFonts w:ascii="Times New Roman" w:hAnsi="Times New Roman"/>
          <w:sz w:val="24"/>
          <w:szCs w:val="24"/>
        </w:rPr>
        <w:t>.</w:t>
      </w:r>
    </w:p>
    <w:p w14:paraId="797EB798" w14:textId="77777777" w:rsidR="00527339" w:rsidRPr="001E4743" w:rsidRDefault="00527339" w:rsidP="00527339">
      <w:pPr>
        <w:ind w:firstLine="708"/>
        <w:jc w:val="both"/>
        <w:outlineLvl w:val="0"/>
        <w:rPr>
          <w:rFonts w:ascii="Times New Roman" w:hAnsi="Times New Roman"/>
          <w:sz w:val="24"/>
          <w:szCs w:val="24"/>
        </w:rPr>
      </w:pPr>
      <w:r w:rsidRPr="001E4743">
        <w:rPr>
          <w:rFonts w:ascii="Times New Roman" w:hAnsi="Times New Roman"/>
          <w:sz w:val="24"/>
          <w:szCs w:val="24"/>
        </w:rPr>
        <w:t xml:space="preserve">U Odluci o kupoprodaji nekretnina upisanih </w:t>
      </w:r>
      <w:r w:rsidRPr="001E4743">
        <w:rPr>
          <w:rFonts w:ascii="Times New Roman" w:hAnsi="Times New Roman"/>
          <w:color w:val="000000"/>
          <w:sz w:val="24"/>
          <w:szCs w:val="24"/>
        </w:rPr>
        <w:t>k.č.br. 1631/1 i k.č.br. 1631/2 k.o. Šandrovac (</w:t>
      </w:r>
      <w:r w:rsidRPr="001E4743">
        <w:rPr>
          <w:rFonts w:ascii="Times New Roman" w:hAnsi="Times New Roman"/>
          <w:sz w:val="24"/>
          <w:szCs w:val="24"/>
        </w:rPr>
        <w:t>KLASA: 943-01/21-01/1, URBROJ: 2123-05-01-21-1 od 18.10.2021.)</w:t>
      </w:r>
      <w:r w:rsidRPr="001E4743">
        <w:rPr>
          <w:rFonts w:ascii="Times New Roman" w:hAnsi="Times New Roman"/>
          <w:color w:val="000000"/>
          <w:sz w:val="24"/>
          <w:szCs w:val="24"/>
        </w:rPr>
        <w:t xml:space="preserve">, </w:t>
      </w:r>
      <w:r w:rsidRPr="001E4743">
        <w:rPr>
          <w:rFonts w:ascii="Times New Roman" w:hAnsi="Times New Roman"/>
          <w:color w:val="000000"/>
          <w:sz w:val="24"/>
          <w:szCs w:val="24"/>
          <w:shd w:val="clear" w:color="auto" w:fill="FFFFFF"/>
        </w:rPr>
        <w:t xml:space="preserve">koju je </w:t>
      </w:r>
      <w:r w:rsidRPr="001E4743">
        <w:rPr>
          <w:rFonts w:ascii="Times New Roman" w:hAnsi="Times New Roman"/>
          <w:sz w:val="24"/>
          <w:szCs w:val="24"/>
        </w:rPr>
        <w:t>Općinsko vijeće Općine Šandrovac donijelo na 4. sjednici održanoj 18.10.2021. godine, članak 1. mijenja se i glasi:</w:t>
      </w:r>
    </w:p>
    <w:p w14:paraId="0D562846" w14:textId="77777777" w:rsidR="00527339" w:rsidRPr="001E4743" w:rsidRDefault="00527339" w:rsidP="00527339">
      <w:pPr>
        <w:jc w:val="center"/>
        <w:outlineLvl w:val="0"/>
        <w:rPr>
          <w:rFonts w:ascii="Times New Roman" w:hAnsi="Times New Roman"/>
          <w:bCs/>
          <w:sz w:val="24"/>
          <w:szCs w:val="24"/>
        </w:rPr>
      </w:pPr>
      <w:r w:rsidRPr="001E4743">
        <w:rPr>
          <w:rFonts w:ascii="Times New Roman" w:hAnsi="Times New Roman"/>
          <w:bCs/>
          <w:sz w:val="24"/>
          <w:szCs w:val="24"/>
        </w:rPr>
        <w:t>„Članak 1.</w:t>
      </w:r>
    </w:p>
    <w:p w14:paraId="3D53C831" w14:textId="77777777" w:rsidR="00527339" w:rsidRPr="001E4743" w:rsidRDefault="00527339" w:rsidP="00527339">
      <w:pPr>
        <w:jc w:val="both"/>
        <w:outlineLvl w:val="0"/>
        <w:rPr>
          <w:rFonts w:ascii="Times New Roman" w:hAnsi="Times New Roman"/>
          <w:bCs/>
          <w:sz w:val="24"/>
          <w:szCs w:val="24"/>
        </w:rPr>
      </w:pPr>
      <w:r w:rsidRPr="001E4743">
        <w:rPr>
          <w:rFonts w:ascii="Times New Roman" w:hAnsi="Times New Roman"/>
          <w:sz w:val="24"/>
          <w:szCs w:val="24"/>
        </w:rPr>
        <w:tab/>
        <w:t xml:space="preserve">Općinsko vijeće Općine Šandrovac donosi Odluku o kupoprodaji </w:t>
      </w:r>
      <w:r w:rsidRPr="001E4743">
        <w:rPr>
          <w:rFonts w:ascii="Times New Roman" w:hAnsi="Times New Roman"/>
          <w:bCs/>
          <w:sz w:val="24"/>
          <w:szCs w:val="24"/>
        </w:rPr>
        <w:t>nekretnina upisanih</w:t>
      </w:r>
    </w:p>
    <w:p w14:paraId="5233D392" w14:textId="77777777" w:rsidR="00527339" w:rsidRPr="001E4743" w:rsidRDefault="00527339" w:rsidP="00527339">
      <w:pPr>
        <w:autoSpaceDE w:val="0"/>
        <w:jc w:val="both"/>
        <w:rPr>
          <w:rFonts w:ascii="Times New Roman" w:hAnsi="Times New Roman"/>
          <w:sz w:val="24"/>
          <w:szCs w:val="24"/>
        </w:rPr>
      </w:pPr>
      <w:r w:rsidRPr="001E4743">
        <w:rPr>
          <w:rFonts w:ascii="Times New Roman" w:hAnsi="Times New Roman"/>
          <w:color w:val="000000"/>
          <w:sz w:val="24"/>
          <w:szCs w:val="24"/>
        </w:rPr>
        <w:t xml:space="preserve">u zk.ul.br. 1261, katastarska općina Šandrovac, koja se sastoji od k.č.br. 1631/1 kuća i dvorište površine 311 </w:t>
      </w:r>
      <w:proofErr w:type="spellStart"/>
      <w:r w:rsidRPr="001E4743">
        <w:rPr>
          <w:rFonts w:ascii="Times New Roman" w:hAnsi="Times New Roman"/>
          <w:color w:val="000000"/>
          <w:sz w:val="24"/>
          <w:szCs w:val="24"/>
        </w:rPr>
        <w:t>čhv</w:t>
      </w:r>
      <w:proofErr w:type="spellEnd"/>
      <w:r w:rsidRPr="001E4743">
        <w:rPr>
          <w:rFonts w:ascii="Times New Roman" w:hAnsi="Times New Roman"/>
          <w:color w:val="000000"/>
          <w:sz w:val="24"/>
          <w:szCs w:val="24"/>
        </w:rPr>
        <w:t xml:space="preserve">  i k.č.br. 1631/2 ribnjak površine 397 </w:t>
      </w:r>
      <w:proofErr w:type="spellStart"/>
      <w:r w:rsidRPr="001E4743">
        <w:rPr>
          <w:rFonts w:ascii="Times New Roman" w:hAnsi="Times New Roman"/>
          <w:color w:val="000000"/>
          <w:sz w:val="24"/>
          <w:szCs w:val="24"/>
        </w:rPr>
        <w:t>čhv</w:t>
      </w:r>
      <w:proofErr w:type="spellEnd"/>
      <w:r w:rsidRPr="001E4743">
        <w:rPr>
          <w:rFonts w:ascii="Times New Roman" w:hAnsi="Times New Roman"/>
          <w:color w:val="000000"/>
          <w:sz w:val="24"/>
          <w:szCs w:val="24"/>
        </w:rPr>
        <w:t xml:space="preserve"> u iznosu od 14.500,00 eura u protuvrijednosti kuna </w:t>
      </w:r>
      <w:r w:rsidRPr="001E4743">
        <w:rPr>
          <w:rFonts w:ascii="Times New Roman" w:hAnsi="Times New Roman"/>
          <w:color w:val="000000"/>
          <w:sz w:val="24"/>
          <w:szCs w:val="24"/>
          <w:shd w:val="clear" w:color="auto" w:fill="FFFFFF"/>
        </w:rPr>
        <w:t>po srednjem tečaju HNB na dan isplate.“</w:t>
      </w:r>
    </w:p>
    <w:p w14:paraId="594D017F" w14:textId="77777777" w:rsidR="00527339" w:rsidRPr="001E4743" w:rsidRDefault="00527339" w:rsidP="00527339">
      <w:pPr>
        <w:jc w:val="center"/>
        <w:outlineLvl w:val="0"/>
        <w:rPr>
          <w:rFonts w:ascii="Times New Roman" w:hAnsi="Times New Roman"/>
          <w:b/>
          <w:bCs/>
          <w:sz w:val="24"/>
          <w:szCs w:val="24"/>
        </w:rPr>
      </w:pPr>
      <w:r w:rsidRPr="001E4743">
        <w:rPr>
          <w:rFonts w:ascii="Times New Roman" w:hAnsi="Times New Roman"/>
          <w:b/>
          <w:bCs/>
          <w:sz w:val="24"/>
          <w:szCs w:val="24"/>
        </w:rPr>
        <w:t>Članak 2.</w:t>
      </w:r>
    </w:p>
    <w:p w14:paraId="7A3F3B60" w14:textId="77777777" w:rsidR="00527339" w:rsidRPr="001E4743" w:rsidRDefault="00527339" w:rsidP="00527339">
      <w:pPr>
        <w:ind w:firstLine="708"/>
        <w:jc w:val="both"/>
        <w:outlineLvl w:val="0"/>
        <w:rPr>
          <w:rFonts w:ascii="Times New Roman" w:hAnsi="Times New Roman"/>
          <w:sz w:val="24"/>
          <w:szCs w:val="24"/>
        </w:rPr>
      </w:pPr>
      <w:r w:rsidRPr="001E4743">
        <w:rPr>
          <w:rFonts w:ascii="Times New Roman" w:hAnsi="Times New Roman"/>
          <w:sz w:val="24"/>
          <w:szCs w:val="24"/>
        </w:rPr>
        <w:t xml:space="preserve">U Odluci o kupoprodaji nekretnina upisanih </w:t>
      </w:r>
      <w:r w:rsidRPr="001E4743">
        <w:rPr>
          <w:rFonts w:ascii="Times New Roman" w:hAnsi="Times New Roman"/>
          <w:color w:val="000000"/>
          <w:sz w:val="24"/>
          <w:szCs w:val="24"/>
        </w:rPr>
        <w:t>k.č.br. 1631/1 i k.č.br. 1631/2 k.o. Šandrovac (</w:t>
      </w:r>
      <w:r w:rsidRPr="001E4743">
        <w:rPr>
          <w:rFonts w:ascii="Times New Roman" w:hAnsi="Times New Roman"/>
          <w:sz w:val="24"/>
          <w:szCs w:val="24"/>
        </w:rPr>
        <w:t>KLASA: 943-01/21-01/1, URBROJ: 2123-05-01-21-1 od 18.10.2021.)</w:t>
      </w:r>
      <w:r w:rsidRPr="001E4743">
        <w:rPr>
          <w:rFonts w:ascii="Times New Roman" w:hAnsi="Times New Roman"/>
          <w:color w:val="000000"/>
          <w:sz w:val="24"/>
          <w:szCs w:val="24"/>
        </w:rPr>
        <w:t>, č</w:t>
      </w:r>
      <w:r w:rsidRPr="001E4743">
        <w:rPr>
          <w:rFonts w:ascii="Times New Roman" w:hAnsi="Times New Roman"/>
          <w:sz w:val="24"/>
          <w:szCs w:val="24"/>
        </w:rPr>
        <w:t>lanak 3. mijenja se i glasi:</w:t>
      </w:r>
    </w:p>
    <w:p w14:paraId="66D5D4B3" w14:textId="77777777" w:rsidR="00527339" w:rsidRPr="001E4743" w:rsidRDefault="00527339" w:rsidP="00527339">
      <w:pPr>
        <w:jc w:val="center"/>
        <w:outlineLvl w:val="0"/>
        <w:rPr>
          <w:rFonts w:ascii="Times New Roman" w:hAnsi="Times New Roman"/>
          <w:bCs/>
          <w:sz w:val="24"/>
          <w:szCs w:val="24"/>
        </w:rPr>
      </w:pPr>
      <w:r w:rsidRPr="001E4743">
        <w:rPr>
          <w:rFonts w:ascii="Times New Roman" w:hAnsi="Times New Roman"/>
          <w:bCs/>
          <w:sz w:val="24"/>
          <w:szCs w:val="24"/>
        </w:rPr>
        <w:t>„Članak 3.</w:t>
      </w:r>
    </w:p>
    <w:p w14:paraId="344DB690" w14:textId="77777777" w:rsidR="00527339" w:rsidRPr="001E4743" w:rsidRDefault="00527339" w:rsidP="00527339">
      <w:pPr>
        <w:autoSpaceDE w:val="0"/>
        <w:jc w:val="both"/>
        <w:rPr>
          <w:rFonts w:ascii="Times New Roman" w:hAnsi="Times New Roman"/>
          <w:color w:val="000000"/>
          <w:sz w:val="24"/>
          <w:szCs w:val="24"/>
        </w:rPr>
      </w:pPr>
      <w:r w:rsidRPr="001E4743">
        <w:rPr>
          <w:rFonts w:ascii="Times New Roman" w:hAnsi="Times New Roman"/>
          <w:color w:val="FF0000"/>
          <w:sz w:val="24"/>
          <w:szCs w:val="24"/>
        </w:rPr>
        <w:tab/>
      </w:r>
      <w:r w:rsidRPr="001E4743">
        <w:rPr>
          <w:rFonts w:ascii="Times New Roman" w:hAnsi="Times New Roman"/>
          <w:color w:val="000000"/>
          <w:sz w:val="24"/>
          <w:szCs w:val="24"/>
        </w:rPr>
        <w:t xml:space="preserve">Kupoprodajna cijena isplatit će se iz sredstava Proračuna općine Šandrovac za 2021. i 2022. godinu na način da je: </w:t>
      </w:r>
    </w:p>
    <w:p w14:paraId="24617C7E" w14:textId="77777777" w:rsidR="00527339" w:rsidRPr="001E4743" w:rsidRDefault="00527339" w:rsidP="00527339">
      <w:pPr>
        <w:autoSpaceDE w:val="0"/>
        <w:jc w:val="both"/>
        <w:rPr>
          <w:rFonts w:ascii="Times New Roman" w:hAnsi="Times New Roman"/>
          <w:sz w:val="24"/>
          <w:szCs w:val="24"/>
        </w:rPr>
      </w:pPr>
      <w:r w:rsidRPr="001E4743">
        <w:rPr>
          <w:rFonts w:ascii="Times New Roman" w:hAnsi="Times New Roman"/>
          <w:color w:val="000000"/>
          <w:sz w:val="24"/>
          <w:szCs w:val="24"/>
        </w:rPr>
        <w:t xml:space="preserve">1.rata u iznosu od 5.000,00 eura u protuvrijednosti kuna </w:t>
      </w:r>
      <w:r w:rsidRPr="001E4743">
        <w:rPr>
          <w:rFonts w:ascii="Times New Roman" w:hAnsi="Times New Roman"/>
          <w:color w:val="000000"/>
          <w:sz w:val="24"/>
          <w:szCs w:val="24"/>
          <w:shd w:val="clear" w:color="auto" w:fill="FFFFFF"/>
        </w:rPr>
        <w:t>po srednjem tečaju HNB na dan isplate plativa do 15.11.2021. godine,</w:t>
      </w:r>
    </w:p>
    <w:p w14:paraId="4AF1C0DE" w14:textId="77777777" w:rsidR="00527339" w:rsidRPr="001E4743" w:rsidRDefault="00527339" w:rsidP="00527339">
      <w:pPr>
        <w:autoSpaceDE w:val="0"/>
        <w:jc w:val="both"/>
        <w:rPr>
          <w:rFonts w:ascii="Times New Roman" w:hAnsi="Times New Roman"/>
          <w:sz w:val="24"/>
          <w:szCs w:val="24"/>
        </w:rPr>
      </w:pPr>
      <w:r w:rsidRPr="001E4743">
        <w:rPr>
          <w:rFonts w:ascii="Times New Roman" w:hAnsi="Times New Roman"/>
          <w:color w:val="000000"/>
          <w:sz w:val="24"/>
          <w:szCs w:val="24"/>
        </w:rPr>
        <w:t xml:space="preserve">2.rata u iznosu od 9.500,00 eura u protuvrijednosti kuna </w:t>
      </w:r>
      <w:r w:rsidRPr="001E4743">
        <w:rPr>
          <w:rFonts w:ascii="Times New Roman" w:hAnsi="Times New Roman"/>
          <w:color w:val="000000"/>
          <w:sz w:val="24"/>
          <w:szCs w:val="24"/>
          <w:shd w:val="clear" w:color="auto" w:fill="FFFFFF"/>
        </w:rPr>
        <w:t>po srednjem tečaju HNB na dan isplate plativa do 01.04.2022. godine.</w:t>
      </w:r>
    </w:p>
    <w:p w14:paraId="686AF5FB" w14:textId="77777777" w:rsidR="00527339" w:rsidRPr="001E4743" w:rsidRDefault="00527339" w:rsidP="00527339">
      <w:pPr>
        <w:jc w:val="center"/>
        <w:outlineLvl w:val="0"/>
        <w:rPr>
          <w:rFonts w:ascii="Times New Roman" w:hAnsi="Times New Roman"/>
          <w:b/>
          <w:bCs/>
          <w:color w:val="000000"/>
          <w:sz w:val="24"/>
          <w:szCs w:val="24"/>
        </w:rPr>
      </w:pPr>
      <w:r w:rsidRPr="001E4743">
        <w:rPr>
          <w:rFonts w:ascii="Times New Roman" w:hAnsi="Times New Roman"/>
          <w:b/>
          <w:bCs/>
          <w:color w:val="000000"/>
          <w:sz w:val="24"/>
          <w:szCs w:val="24"/>
        </w:rPr>
        <w:t>Članak 3.</w:t>
      </w:r>
    </w:p>
    <w:p w14:paraId="6A6B976A" w14:textId="77777777" w:rsidR="00527339" w:rsidRPr="001E4743" w:rsidRDefault="00527339" w:rsidP="00527339">
      <w:pPr>
        <w:ind w:firstLine="708"/>
        <w:jc w:val="both"/>
        <w:outlineLvl w:val="0"/>
        <w:rPr>
          <w:rFonts w:ascii="Times New Roman" w:hAnsi="Times New Roman"/>
          <w:color w:val="000000"/>
          <w:sz w:val="24"/>
          <w:szCs w:val="24"/>
        </w:rPr>
      </w:pPr>
      <w:r w:rsidRPr="001E4743">
        <w:rPr>
          <w:rFonts w:ascii="Times New Roman" w:hAnsi="Times New Roman"/>
          <w:color w:val="000000"/>
          <w:sz w:val="24"/>
          <w:szCs w:val="24"/>
        </w:rPr>
        <w:t xml:space="preserve">U ostalom dijelu </w:t>
      </w:r>
      <w:r w:rsidRPr="001E4743">
        <w:rPr>
          <w:rFonts w:ascii="Times New Roman" w:hAnsi="Times New Roman"/>
          <w:sz w:val="24"/>
          <w:szCs w:val="24"/>
        </w:rPr>
        <w:t xml:space="preserve">Odluka o kupoprodaji nekretnina upisanih </w:t>
      </w:r>
      <w:r w:rsidRPr="001E4743">
        <w:rPr>
          <w:rFonts w:ascii="Times New Roman" w:hAnsi="Times New Roman"/>
          <w:color w:val="000000"/>
          <w:sz w:val="24"/>
          <w:szCs w:val="24"/>
        </w:rPr>
        <w:t>k.č.br. 1631/1 i k.č.br. 1631/2 k.o. Šandrovac (</w:t>
      </w:r>
      <w:r w:rsidRPr="001E4743">
        <w:rPr>
          <w:rFonts w:ascii="Times New Roman" w:hAnsi="Times New Roman"/>
          <w:sz w:val="24"/>
          <w:szCs w:val="24"/>
        </w:rPr>
        <w:t>KLASA: 943-01/21-01/1, URBROJ: 2123-05-01-21-1 od 18.10.2021.)</w:t>
      </w:r>
      <w:r w:rsidRPr="001E4743">
        <w:rPr>
          <w:rFonts w:ascii="Times New Roman" w:hAnsi="Times New Roman"/>
          <w:color w:val="000000"/>
          <w:sz w:val="24"/>
          <w:szCs w:val="24"/>
        </w:rPr>
        <w:t xml:space="preserve"> ostaje nepromijenjena.</w:t>
      </w:r>
    </w:p>
    <w:p w14:paraId="3C9CB9AA" w14:textId="77777777" w:rsidR="00527339" w:rsidRPr="001E4743" w:rsidRDefault="00527339" w:rsidP="00527339">
      <w:pPr>
        <w:jc w:val="both"/>
        <w:outlineLvl w:val="0"/>
        <w:rPr>
          <w:rFonts w:ascii="Times New Roman" w:hAnsi="Times New Roman"/>
          <w:color w:val="000000"/>
          <w:sz w:val="24"/>
          <w:szCs w:val="24"/>
        </w:rPr>
      </w:pPr>
    </w:p>
    <w:p w14:paraId="638B87C5" w14:textId="77777777" w:rsidR="00527339" w:rsidRPr="001E4743" w:rsidRDefault="00527339" w:rsidP="00527339">
      <w:pPr>
        <w:jc w:val="center"/>
        <w:outlineLvl w:val="0"/>
        <w:rPr>
          <w:rFonts w:ascii="Times New Roman" w:hAnsi="Times New Roman"/>
          <w:b/>
          <w:sz w:val="24"/>
          <w:szCs w:val="24"/>
        </w:rPr>
      </w:pPr>
      <w:r w:rsidRPr="001E4743">
        <w:rPr>
          <w:rFonts w:ascii="Times New Roman" w:hAnsi="Times New Roman"/>
          <w:b/>
          <w:sz w:val="24"/>
          <w:szCs w:val="24"/>
        </w:rPr>
        <w:t>Članak 4.</w:t>
      </w:r>
    </w:p>
    <w:p w14:paraId="7AE488AC" w14:textId="77777777" w:rsidR="00527339" w:rsidRPr="001E4743" w:rsidRDefault="00527339" w:rsidP="00527339">
      <w:pPr>
        <w:autoSpaceDE w:val="0"/>
        <w:autoSpaceDN w:val="0"/>
        <w:adjustRightInd w:val="0"/>
        <w:jc w:val="both"/>
        <w:rPr>
          <w:rFonts w:ascii="Times New Roman" w:hAnsi="Times New Roman"/>
          <w:sz w:val="24"/>
          <w:szCs w:val="24"/>
        </w:rPr>
      </w:pPr>
      <w:r w:rsidRPr="001E4743">
        <w:rPr>
          <w:rFonts w:ascii="Times New Roman" w:hAnsi="Times New Roman"/>
          <w:sz w:val="24"/>
          <w:szCs w:val="24"/>
        </w:rPr>
        <w:tab/>
        <w:t>Ovlašćuje se općinski načelnik Općine Šandrovac na potpisivanje svih akata u svezi provedbe aktivnosti iz članka 1. ove Odluke, uključujući ugovora o kupoprodaji nekretnina u korist Općine Šandrovac.</w:t>
      </w:r>
    </w:p>
    <w:p w14:paraId="6E8C01A2" w14:textId="77777777" w:rsidR="00527339" w:rsidRPr="001E4743" w:rsidRDefault="00527339" w:rsidP="00527339">
      <w:pPr>
        <w:jc w:val="center"/>
        <w:outlineLvl w:val="0"/>
        <w:rPr>
          <w:rFonts w:ascii="Times New Roman" w:hAnsi="Times New Roman"/>
          <w:b/>
          <w:sz w:val="24"/>
          <w:szCs w:val="24"/>
        </w:rPr>
      </w:pPr>
    </w:p>
    <w:p w14:paraId="6871FC81" w14:textId="35BEA9FC" w:rsidR="00527339" w:rsidRPr="001E4743" w:rsidRDefault="00527339" w:rsidP="00527339">
      <w:pPr>
        <w:jc w:val="center"/>
        <w:outlineLvl w:val="0"/>
        <w:rPr>
          <w:rFonts w:ascii="Times New Roman" w:hAnsi="Times New Roman"/>
          <w:b/>
          <w:sz w:val="24"/>
          <w:szCs w:val="24"/>
        </w:rPr>
      </w:pPr>
      <w:r w:rsidRPr="001E4743">
        <w:rPr>
          <w:rFonts w:ascii="Times New Roman" w:hAnsi="Times New Roman"/>
          <w:b/>
          <w:sz w:val="24"/>
          <w:szCs w:val="24"/>
        </w:rPr>
        <w:t>Članak 5.</w:t>
      </w:r>
    </w:p>
    <w:p w14:paraId="77F0E14A" w14:textId="77777777" w:rsidR="00527339" w:rsidRPr="001E4743" w:rsidRDefault="00527339" w:rsidP="00527339">
      <w:pPr>
        <w:jc w:val="both"/>
        <w:outlineLvl w:val="0"/>
        <w:rPr>
          <w:rFonts w:ascii="Times New Roman" w:hAnsi="Times New Roman"/>
          <w:sz w:val="24"/>
          <w:szCs w:val="24"/>
        </w:rPr>
      </w:pPr>
      <w:r w:rsidRPr="001E4743">
        <w:rPr>
          <w:rFonts w:ascii="Times New Roman" w:hAnsi="Times New Roman"/>
          <w:sz w:val="24"/>
          <w:szCs w:val="24"/>
        </w:rPr>
        <w:tab/>
        <w:t>Ova Odluka stupa na snagu danom donošenja, a objavit će se u „Općinskom glasniku Općine Šandrovac“.</w:t>
      </w:r>
    </w:p>
    <w:p w14:paraId="6EFFBA75" w14:textId="77777777" w:rsidR="00527339" w:rsidRPr="001E4743" w:rsidRDefault="00527339" w:rsidP="00527339">
      <w:pPr>
        <w:jc w:val="center"/>
        <w:outlineLvl w:val="0"/>
        <w:rPr>
          <w:rFonts w:ascii="Times New Roman" w:hAnsi="Times New Roman"/>
          <w:b/>
          <w:sz w:val="24"/>
          <w:szCs w:val="24"/>
        </w:rPr>
      </w:pPr>
    </w:p>
    <w:p w14:paraId="14E38CE2" w14:textId="60463428" w:rsidR="00527339" w:rsidRPr="001E4743" w:rsidRDefault="00527339" w:rsidP="00527339">
      <w:pPr>
        <w:outlineLvl w:val="0"/>
        <w:rPr>
          <w:rFonts w:ascii="Times New Roman" w:hAnsi="Times New Roman"/>
          <w:b/>
          <w:sz w:val="24"/>
          <w:szCs w:val="24"/>
        </w:rPr>
      </w:pPr>
      <w:r w:rsidRPr="001E4743">
        <w:rPr>
          <w:rFonts w:ascii="Times New Roman" w:hAnsi="Times New Roman"/>
          <w:b/>
          <w:sz w:val="24"/>
          <w:szCs w:val="24"/>
        </w:rPr>
        <w:t>KLASA: 943-01/22-01/</w:t>
      </w:r>
      <w:r w:rsidR="001E4743" w:rsidRPr="001E4743">
        <w:rPr>
          <w:rFonts w:ascii="Times New Roman" w:hAnsi="Times New Roman"/>
          <w:b/>
          <w:sz w:val="24"/>
          <w:szCs w:val="24"/>
        </w:rPr>
        <w:t>1</w:t>
      </w:r>
    </w:p>
    <w:p w14:paraId="78A07DFC" w14:textId="77777777" w:rsidR="00527339" w:rsidRPr="001E4743" w:rsidRDefault="00527339" w:rsidP="00527339">
      <w:pPr>
        <w:outlineLvl w:val="0"/>
        <w:rPr>
          <w:rFonts w:ascii="Times New Roman" w:hAnsi="Times New Roman"/>
          <w:b/>
          <w:sz w:val="24"/>
          <w:szCs w:val="24"/>
        </w:rPr>
      </w:pPr>
      <w:r w:rsidRPr="001E4743">
        <w:rPr>
          <w:rFonts w:ascii="Times New Roman" w:hAnsi="Times New Roman"/>
          <w:b/>
          <w:sz w:val="24"/>
          <w:szCs w:val="24"/>
        </w:rPr>
        <w:t>URBROJ: 2103-15-01-22-1</w:t>
      </w:r>
    </w:p>
    <w:p w14:paraId="63A10DF7" w14:textId="400E1C1E" w:rsidR="00527339" w:rsidRPr="001E4743" w:rsidRDefault="00527339" w:rsidP="00527339">
      <w:pPr>
        <w:outlineLvl w:val="0"/>
        <w:rPr>
          <w:rFonts w:ascii="Times New Roman" w:hAnsi="Times New Roman"/>
          <w:sz w:val="24"/>
          <w:szCs w:val="24"/>
        </w:rPr>
      </w:pPr>
      <w:r w:rsidRPr="001E4743">
        <w:rPr>
          <w:rFonts w:ascii="Times New Roman" w:hAnsi="Times New Roman"/>
          <w:b/>
          <w:sz w:val="24"/>
          <w:szCs w:val="24"/>
        </w:rPr>
        <w:t xml:space="preserve">U Šandrovcu,  25.03.2022.                                          </w:t>
      </w:r>
      <w:r w:rsidRPr="001E4743">
        <w:rPr>
          <w:rFonts w:ascii="Times New Roman" w:hAnsi="Times New Roman"/>
          <w:sz w:val="24"/>
          <w:szCs w:val="24"/>
        </w:rPr>
        <w:t xml:space="preserve">                                                                             </w:t>
      </w:r>
    </w:p>
    <w:p w14:paraId="3B55B472" w14:textId="3E975695" w:rsidR="00527339" w:rsidRPr="001E4743" w:rsidRDefault="00527339" w:rsidP="00527339">
      <w:pPr>
        <w:rPr>
          <w:rFonts w:ascii="Times New Roman" w:hAnsi="Times New Roman"/>
          <w:sz w:val="24"/>
          <w:szCs w:val="24"/>
        </w:rPr>
      </w:pPr>
      <w:r w:rsidRPr="001E4743">
        <w:rPr>
          <w:rFonts w:ascii="Times New Roman" w:hAnsi="Times New Roman"/>
          <w:sz w:val="24"/>
          <w:szCs w:val="24"/>
        </w:rPr>
        <w:t xml:space="preserve">                                                                                               Općinsko vijeće općine Šandrovac</w:t>
      </w:r>
    </w:p>
    <w:p w14:paraId="77DD03D8" w14:textId="004BD819" w:rsidR="00527339" w:rsidRPr="001E4743" w:rsidRDefault="00527339" w:rsidP="00527339">
      <w:pPr>
        <w:rPr>
          <w:rFonts w:ascii="Times New Roman" w:hAnsi="Times New Roman"/>
          <w:sz w:val="24"/>
          <w:szCs w:val="24"/>
        </w:rPr>
      </w:pPr>
      <w:r w:rsidRPr="001E4743">
        <w:rPr>
          <w:rFonts w:ascii="Times New Roman" w:hAnsi="Times New Roman"/>
          <w:sz w:val="24"/>
          <w:szCs w:val="24"/>
        </w:rPr>
        <w:t xml:space="preserve">                         </w:t>
      </w:r>
      <w:r w:rsidRPr="001E4743">
        <w:rPr>
          <w:rFonts w:ascii="Times New Roman" w:hAnsi="Times New Roman"/>
          <w:sz w:val="24"/>
          <w:szCs w:val="24"/>
        </w:rPr>
        <w:tab/>
      </w:r>
      <w:r w:rsidRPr="001E4743">
        <w:rPr>
          <w:rFonts w:ascii="Times New Roman" w:hAnsi="Times New Roman"/>
          <w:sz w:val="24"/>
          <w:szCs w:val="24"/>
        </w:rPr>
        <w:tab/>
      </w:r>
      <w:r w:rsidRPr="001E4743">
        <w:rPr>
          <w:rFonts w:ascii="Times New Roman" w:hAnsi="Times New Roman"/>
          <w:sz w:val="24"/>
          <w:szCs w:val="24"/>
        </w:rPr>
        <w:tab/>
      </w:r>
      <w:r w:rsidRPr="001E4743">
        <w:rPr>
          <w:rFonts w:ascii="Times New Roman" w:hAnsi="Times New Roman"/>
          <w:sz w:val="24"/>
          <w:szCs w:val="24"/>
        </w:rPr>
        <w:tab/>
      </w:r>
      <w:r w:rsidRPr="001E4743">
        <w:rPr>
          <w:rFonts w:ascii="Times New Roman" w:hAnsi="Times New Roman"/>
          <w:sz w:val="24"/>
          <w:szCs w:val="24"/>
        </w:rPr>
        <w:tab/>
        <w:t xml:space="preserve">             Predsjednik Općinskog vijeća</w:t>
      </w:r>
    </w:p>
    <w:p w14:paraId="3791247B" w14:textId="7A3E7D96" w:rsidR="00527339" w:rsidRPr="001E4743" w:rsidRDefault="00527339" w:rsidP="00527339">
      <w:pPr>
        <w:rPr>
          <w:rFonts w:ascii="Times New Roman" w:hAnsi="Times New Roman"/>
          <w:sz w:val="24"/>
          <w:szCs w:val="24"/>
        </w:rPr>
      </w:pPr>
      <w:r w:rsidRPr="001E4743">
        <w:rPr>
          <w:rFonts w:ascii="Times New Roman" w:hAnsi="Times New Roman"/>
          <w:sz w:val="24"/>
          <w:szCs w:val="24"/>
        </w:rPr>
        <w:t xml:space="preserve">                                </w:t>
      </w:r>
      <w:r w:rsidR="001E4743" w:rsidRPr="001E4743">
        <w:rPr>
          <w:rFonts w:ascii="Times New Roman" w:hAnsi="Times New Roman"/>
          <w:sz w:val="24"/>
          <w:szCs w:val="24"/>
        </w:rPr>
        <w:t xml:space="preserve">                                                              </w:t>
      </w:r>
      <w:r w:rsidRPr="001E4743">
        <w:rPr>
          <w:rFonts w:ascii="Times New Roman" w:hAnsi="Times New Roman"/>
          <w:sz w:val="24"/>
          <w:szCs w:val="24"/>
        </w:rPr>
        <w:t xml:space="preserve">         Tomislav </w:t>
      </w:r>
      <w:proofErr w:type="spellStart"/>
      <w:r w:rsidRPr="001E4743">
        <w:rPr>
          <w:rFonts w:ascii="Times New Roman" w:hAnsi="Times New Roman"/>
          <w:sz w:val="24"/>
          <w:szCs w:val="24"/>
        </w:rPr>
        <w:t>Fleković,v.r</w:t>
      </w:r>
      <w:proofErr w:type="spellEnd"/>
      <w:r w:rsidRPr="001E4743">
        <w:rPr>
          <w:rFonts w:ascii="Times New Roman" w:hAnsi="Times New Roman"/>
          <w:sz w:val="24"/>
          <w:szCs w:val="24"/>
        </w:rPr>
        <w:t>.</w:t>
      </w:r>
    </w:p>
    <w:p w14:paraId="56315B9F" w14:textId="14D44456" w:rsidR="00527339" w:rsidRPr="001E4743" w:rsidRDefault="00527339" w:rsidP="00527339">
      <w:pPr>
        <w:rPr>
          <w:rFonts w:ascii="Times New Roman" w:hAnsi="Times New Roman"/>
        </w:rPr>
      </w:pPr>
    </w:p>
    <w:p w14:paraId="2E4E500A" w14:textId="5253DD4F" w:rsidR="00527339" w:rsidRDefault="00527339" w:rsidP="00527339">
      <w:pPr>
        <w:rPr>
          <w:rFonts w:ascii="Times New Roman" w:hAnsi="Times New Roman"/>
        </w:rPr>
      </w:pPr>
    </w:p>
    <w:p w14:paraId="765E0440" w14:textId="0FD60250" w:rsidR="001E4743" w:rsidRDefault="001E4743" w:rsidP="00527339">
      <w:pPr>
        <w:rPr>
          <w:rFonts w:ascii="Times New Roman" w:hAnsi="Times New Roman"/>
        </w:rPr>
      </w:pPr>
    </w:p>
    <w:p w14:paraId="202382AB" w14:textId="77777777" w:rsidR="001E4743" w:rsidRPr="001E4743" w:rsidRDefault="001E4743" w:rsidP="00527339">
      <w:pPr>
        <w:rPr>
          <w:rFonts w:ascii="Times New Roman" w:hAnsi="Times New Roman"/>
        </w:rPr>
      </w:pPr>
    </w:p>
    <w:p w14:paraId="6B466D94" w14:textId="07E6AF98" w:rsidR="00527339" w:rsidRPr="001E4743" w:rsidRDefault="00527339" w:rsidP="00527339">
      <w:pPr>
        <w:rPr>
          <w:rFonts w:ascii="Times New Roman" w:hAnsi="Times New Roman"/>
        </w:rPr>
      </w:pPr>
    </w:p>
    <w:p w14:paraId="43E09799" w14:textId="77777777" w:rsidR="00FA084F" w:rsidRPr="001E4743" w:rsidRDefault="00FA084F" w:rsidP="00FA084F">
      <w:pPr>
        <w:jc w:val="both"/>
        <w:rPr>
          <w:rFonts w:ascii="Times New Roman" w:hAnsi="Times New Roman"/>
        </w:rPr>
      </w:pPr>
      <w:r w:rsidRPr="001E4743">
        <w:rPr>
          <w:rFonts w:ascii="Times New Roman" w:hAnsi="Times New Roman"/>
        </w:rPr>
        <w:lastRenderedPageBreak/>
        <w:tab/>
      </w:r>
      <w:r w:rsidRPr="001E4743">
        <w:rPr>
          <w:rFonts w:ascii="Times New Roman" w:hAnsi="Times New Roman"/>
          <w:color w:val="000000"/>
        </w:rPr>
        <w:t>Na temelju članka 10. stavak 2. Odluke o komunalnoj naknadi Općine Šandrovac („Općinski glasnik Općine Šandrovac</w:t>
      </w:r>
      <w:r w:rsidRPr="001E4743">
        <w:rPr>
          <w:rFonts w:ascii="Times New Roman" w:hAnsi="Times New Roman"/>
          <w:color w:val="000000"/>
          <w:shd w:val="clear" w:color="auto" w:fill="FFFFFF"/>
        </w:rPr>
        <w:t>“ broj 6/2014, 8/2019)</w:t>
      </w:r>
      <w:r w:rsidRPr="001E4743">
        <w:rPr>
          <w:rFonts w:ascii="Times New Roman" w:hAnsi="Times New Roman"/>
          <w:color w:val="000000"/>
        </w:rPr>
        <w:t xml:space="preserve"> i članka 34. točke 3. Statuta Općine Šandrovac („Općinski glasnik Općine Šandrovac“ broj 1/2021, 6/2021.), Općinsko </w:t>
      </w:r>
      <w:r w:rsidRPr="001E4743">
        <w:rPr>
          <w:rFonts w:ascii="Times New Roman" w:hAnsi="Times New Roman"/>
        </w:rPr>
        <w:t>vijeće općine Šandrovac na svojoj 7. sjednici održanoj dana 25.03.2022. godine donijelo je sljedeću:</w:t>
      </w:r>
    </w:p>
    <w:p w14:paraId="1A24A007" w14:textId="77777777" w:rsidR="00FA084F" w:rsidRPr="001E4743" w:rsidRDefault="00FA084F" w:rsidP="00FA084F">
      <w:pPr>
        <w:jc w:val="center"/>
        <w:rPr>
          <w:rFonts w:ascii="Times New Roman" w:hAnsi="Times New Roman"/>
          <w:b/>
        </w:rPr>
      </w:pPr>
      <w:r w:rsidRPr="001E4743">
        <w:rPr>
          <w:rFonts w:ascii="Times New Roman" w:hAnsi="Times New Roman"/>
          <w:b/>
        </w:rPr>
        <w:t>ODLUKU</w:t>
      </w:r>
    </w:p>
    <w:p w14:paraId="0A1BDF0C" w14:textId="77777777" w:rsidR="00FA084F" w:rsidRPr="001E4743" w:rsidRDefault="00FA084F" w:rsidP="00FA084F">
      <w:pPr>
        <w:jc w:val="center"/>
        <w:rPr>
          <w:rFonts w:ascii="Times New Roman" w:hAnsi="Times New Roman"/>
        </w:rPr>
      </w:pPr>
      <w:r w:rsidRPr="001E4743">
        <w:rPr>
          <w:rFonts w:ascii="Times New Roman" w:hAnsi="Times New Roman"/>
          <w:b/>
        </w:rPr>
        <w:t>o oslobađanju od plaćanja komunalne naknade za 2022. godinu</w:t>
      </w:r>
    </w:p>
    <w:p w14:paraId="6A48932B" w14:textId="77777777" w:rsidR="00FA084F" w:rsidRPr="001E4743" w:rsidRDefault="00FA084F" w:rsidP="00FA084F">
      <w:pPr>
        <w:jc w:val="center"/>
        <w:rPr>
          <w:rFonts w:ascii="Times New Roman" w:hAnsi="Times New Roman"/>
          <w:b/>
          <w:color w:val="000000"/>
        </w:rPr>
      </w:pPr>
      <w:r w:rsidRPr="001E4743">
        <w:rPr>
          <w:rFonts w:ascii="Times New Roman" w:hAnsi="Times New Roman"/>
          <w:b/>
          <w:color w:val="000000"/>
        </w:rPr>
        <w:t xml:space="preserve">za vlasnike objekata pogođenih elementarnom nepogodom </w:t>
      </w:r>
    </w:p>
    <w:p w14:paraId="7D42C138" w14:textId="77777777" w:rsidR="00FA084F" w:rsidRPr="001E4743" w:rsidRDefault="00FA084F" w:rsidP="00FA084F">
      <w:pPr>
        <w:jc w:val="center"/>
        <w:rPr>
          <w:rFonts w:ascii="Times New Roman" w:hAnsi="Times New Roman"/>
        </w:rPr>
      </w:pPr>
      <w:r w:rsidRPr="001E4743">
        <w:rPr>
          <w:rFonts w:ascii="Times New Roman" w:hAnsi="Times New Roman"/>
          <w:b/>
          <w:color w:val="000000"/>
        </w:rPr>
        <w:t>– odronom zemljišta</w:t>
      </w:r>
    </w:p>
    <w:p w14:paraId="04FB7111" w14:textId="77777777" w:rsidR="00FA084F" w:rsidRPr="001E4743" w:rsidRDefault="00FA084F" w:rsidP="00FA084F">
      <w:pPr>
        <w:jc w:val="center"/>
        <w:rPr>
          <w:rFonts w:ascii="Times New Roman" w:hAnsi="Times New Roman"/>
          <w:b/>
        </w:rPr>
      </w:pPr>
    </w:p>
    <w:p w14:paraId="3D2D460F" w14:textId="77777777" w:rsidR="00FA084F" w:rsidRPr="001E4743" w:rsidRDefault="00FA084F" w:rsidP="00FA084F">
      <w:pPr>
        <w:jc w:val="center"/>
        <w:rPr>
          <w:rFonts w:ascii="Times New Roman" w:hAnsi="Times New Roman"/>
          <w:b/>
        </w:rPr>
      </w:pPr>
      <w:r w:rsidRPr="001E4743">
        <w:rPr>
          <w:rFonts w:ascii="Times New Roman" w:hAnsi="Times New Roman"/>
          <w:b/>
        </w:rPr>
        <w:t>Članak 1.</w:t>
      </w:r>
    </w:p>
    <w:p w14:paraId="0CE57FB9" w14:textId="77777777" w:rsidR="00FA084F" w:rsidRPr="001E4743" w:rsidRDefault="00FA084F" w:rsidP="00FA084F">
      <w:pPr>
        <w:ind w:firstLine="720"/>
        <w:jc w:val="both"/>
        <w:rPr>
          <w:rFonts w:ascii="Times New Roman" w:hAnsi="Times New Roman"/>
        </w:rPr>
      </w:pPr>
      <w:r w:rsidRPr="001E4743">
        <w:rPr>
          <w:rFonts w:ascii="Times New Roman" w:hAnsi="Times New Roman"/>
        </w:rPr>
        <w:t xml:space="preserve">Oslobađaju od plaćanja komunalne naknade </w:t>
      </w:r>
      <w:r w:rsidRPr="001E4743">
        <w:rPr>
          <w:rFonts w:ascii="Times New Roman" w:hAnsi="Times New Roman"/>
          <w:color w:val="000000"/>
        </w:rPr>
        <w:t>za 2022. godinu vlasnici objekata pogođenih elementarnom nepogodom – odronom zemljišta redom kako slijedi:</w:t>
      </w:r>
    </w:p>
    <w:tbl>
      <w:tblPr>
        <w:tblW w:w="8836" w:type="dxa"/>
        <w:jc w:val="center"/>
        <w:tblCellMar>
          <w:left w:w="10" w:type="dxa"/>
          <w:right w:w="10" w:type="dxa"/>
        </w:tblCellMar>
        <w:tblLook w:val="0000" w:firstRow="0" w:lastRow="0" w:firstColumn="0" w:lastColumn="0" w:noHBand="0" w:noVBand="0"/>
      </w:tblPr>
      <w:tblGrid>
        <w:gridCol w:w="1276"/>
        <w:gridCol w:w="2746"/>
        <w:gridCol w:w="2250"/>
        <w:gridCol w:w="2564"/>
      </w:tblGrid>
      <w:tr w:rsidR="00FA084F" w:rsidRPr="001E4743" w14:paraId="5E7BA7CA" w14:textId="77777777" w:rsidTr="00FA379A">
        <w:trPr>
          <w:trHeight w:val="1125"/>
          <w:jc w:val="center"/>
        </w:trPr>
        <w:tc>
          <w:tcPr>
            <w:tcW w:w="1276"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14:paraId="4B5BA105" w14:textId="77777777" w:rsidR="00FA084F" w:rsidRPr="001E4743" w:rsidRDefault="00FA084F" w:rsidP="00FA379A">
            <w:pPr>
              <w:jc w:val="center"/>
              <w:rPr>
                <w:rFonts w:ascii="Times New Roman" w:hAnsi="Times New Roman"/>
                <w:b/>
                <w:color w:val="000000"/>
                <w:lang w:eastAsia="hr-HR"/>
              </w:rPr>
            </w:pPr>
          </w:p>
          <w:p w14:paraId="153D0B92" w14:textId="77777777" w:rsidR="00FA084F" w:rsidRPr="001E4743" w:rsidRDefault="00FA084F" w:rsidP="00FA379A">
            <w:pPr>
              <w:jc w:val="center"/>
              <w:rPr>
                <w:rFonts w:ascii="Times New Roman" w:hAnsi="Times New Roman"/>
                <w:b/>
                <w:color w:val="000000"/>
                <w:lang w:eastAsia="hr-HR"/>
              </w:rPr>
            </w:pPr>
            <w:r w:rsidRPr="001E4743">
              <w:rPr>
                <w:rFonts w:ascii="Times New Roman" w:hAnsi="Times New Roman"/>
                <w:b/>
                <w:color w:val="000000"/>
                <w:lang w:eastAsia="hr-HR"/>
              </w:rPr>
              <w:t xml:space="preserve">Redni </w:t>
            </w:r>
          </w:p>
          <w:p w14:paraId="61F18FD7" w14:textId="77777777" w:rsidR="00FA084F" w:rsidRPr="001E4743" w:rsidRDefault="00FA084F" w:rsidP="00FA379A">
            <w:pPr>
              <w:jc w:val="center"/>
              <w:rPr>
                <w:rFonts w:ascii="Times New Roman" w:hAnsi="Times New Roman"/>
                <w:b/>
                <w:color w:val="000000"/>
                <w:lang w:eastAsia="hr-HR"/>
              </w:rPr>
            </w:pPr>
            <w:r w:rsidRPr="001E4743">
              <w:rPr>
                <w:rFonts w:ascii="Times New Roman" w:hAnsi="Times New Roman"/>
                <w:b/>
                <w:color w:val="000000"/>
                <w:lang w:eastAsia="hr-HR"/>
              </w:rPr>
              <w:t>broj</w:t>
            </w:r>
          </w:p>
        </w:tc>
        <w:tc>
          <w:tcPr>
            <w:tcW w:w="2746"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0B2826F7" w14:textId="77777777" w:rsidR="00FA084F" w:rsidRPr="001E4743" w:rsidRDefault="00FA084F" w:rsidP="00FA379A">
            <w:pPr>
              <w:jc w:val="center"/>
              <w:rPr>
                <w:rFonts w:ascii="Times New Roman" w:hAnsi="Times New Roman"/>
                <w:b/>
                <w:color w:val="000000"/>
                <w:lang w:eastAsia="hr-HR"/>
              </w:rPr>
            </w:pPr>
            <w:r w:rsidRPr="001E4743">
              <w:rPr>
                <w:rFonts w:ascii="Times New Roman" w:hAnsi="Times New Roman"/>
                <w:b/>
                <w:color w:val="000000"/>
                <w:lang w:eastAsia="hr-HR"/>
              </w:rPr>
              <w:t>Ime i prezime</w:t>
            </w:r>
          </w:p>
        </w:tc>
        <w:tc>
          <w:tcPr>
            <w:tcW w:w="225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6B8EE0" w14:textId="77777777" w:rsidR="00FA084F" w:rsidRPr="001E4743" w:rsidRDefault="00FA084F" w:rsidP="00FA379A">
            <w:pPr>
              <w:jc w:val="center"/>
              <w:rPr>
                <w:rFonts w:ascii="Times New Roman" w:hAnsi="Times New Roman"/>
              </w:rPr>
            </w:pPr>
            <w:r w:rsidRPr="001E4743">
              <w:rPr>
                <w:rFonts w:ascii="Times New Roman" w:hAnsi="Times New Roman"/>
                <w:b/>
                <w:color w:val="000000"/>
                <w:lang w:eastAsia="hr-HR"/>
              </w:rPr>
              <w:t>Adresa objekta</w:t>
            </w:r>
          </w:p>
        </w:tc>
        <w:tc>
          <w:tcPr>
            <w:tcW w:w="256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14:paraId="1F54E33F" w14:textId="77777777" w:rsidR="00FA084F" w:rsidRPr="001E4743" w:rsidRDefault="00FA084F" w:rsidP="00FA379A">
            <w:pPr>
              <w:jc w:val="center"/>
              <w:rPr>
                <w:rFonts w:ascii="Times New Roman" w:hAnsi="Times New Roman"/>
              </w:rPr>
            </w:pPr>
            <w:r w:rsidRPr="001E4743">
              <w:rPr>
                <w:rFonts w:ascii="Times New Roman" w:hAnsi="Times New Roman"/>
                <w:b/>
                <w:color w:val="000000"/>
                <w:lang w:eastAsia="hr-HR"/>
              </w:rPr>
              <w:t>Godišnji iznos oslobođenja</w:t>
            </w:r>
          </w:p>
          <w:p w14:paraId="169EA063" w14:textId="77777777" w:rsidR="00FA084F" w:rsidRPr="001E4743" w:rsidRDefault="00FA084F" w:rsidP="00FA379A">
            <w:pPr>
              <w:jc w:val="center"/>
              <w:rPr>
                <w:rFonts w:ascii="Times New Roman" w:hAnsi="Times New Roman"/>
              </w:rPr>
            </w:pPr>
            <w:r w:rsidRPr="001E4743">
              <w:rPr>
                <w:rFonts w:ascii="Times New Roman" w:hAnsi="Times New Roman"/>
                <w:b/>
                <w:color w:val="000000"/>
                <w:lang w:eastAsia="hr-HR"/>
              </w:rPr>
              <w:t>komunalne naknade</w:t>
            </w:r>
          </w:p>
        </w:tc>
      </w:tr>
      <w:tr w:rsidR="00FA084F" w:rsidRPr="001E4743" w14:paraId="16680089" w14:textId="77777777" w:rsidTr="00FA379A">
        <w:trPr>
          <w:trHeight w:val="702"/>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48E0E891" w14:textId="77777777" w:rsidR="00FA084F" w:rsidRPr="001E4743" w:rsidRDefault="00FA084F" w:rsidP="00FA379A">
            <w:pPr>
              <w:jc w:val="center"/>
              <w:rPr>
                <w:rFonts w:ascii="Times New Roman" w:hAnsi="Times New Roman"/>
                <w:color w:val="000000"/>
                <w:lang w:eastAsia="hr-HR"/>
              </w:rPr>
            </w:pPr>
          </w:p>
          <w:p w14:paraId="7746EA00"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1.</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8BEE58"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 xml:space="preserve"> KRALJIĆ TOMISLAV</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398FB"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 xml:space="preserve">Vinogradska 19 </w:t>
            </w:r>
          </w:p>
          <w:p w14:paraId="4950CE7E"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Šandrovac</w:t>
            </w:r>
          </w:p>
        </w:tc>
        <w:tc>
          <w:tcPr>
            <w:tcW w:w="2564" w:type="dxa"/>
            <w:tcBorders>
              <w:right w:val="single" w:sz="4" w:space="0" w:color="000000"/>
            </w:tcBorders>
            <w:shd w:val="clear" w:color="auto" w:fill="auto"/>
            <w:noWrap/>
            <w:tcMar>
              <w:top w:w="0" w:type="dxa"/>
              <w:left w:w="108" w:type="dxa"/>
              <w:bottom w:w="0" w:type="dxa"/>
              <w:right w:w="108" w:type="dxa"/>
            </w:tcMar>
            <w:vAlign w:val="center"/>
          </w:tcPr>
          <w:p w14:paraId="3C0E949C"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160,00 kuna</w:t>
            </w:r>
          </w:p>
        </w:tc>
      </w:tr>
      <w:tr w:rsidR="00FA084F" w:rsidRPr="001E4743" w14:paraId="6F29B813" w14:textId="77777777" w:rsidTr="00FA379A">
        <w:trPr>
          <w:trHeight w:val="54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955C5" w14:textId="77777777" w:rsidR="00FA084F" w:rsidRPr="001E4743" w:rsidRDefault="00FA084F" w:rsidP="00FA379A">
            <w:pPr>
              <w:jc w:val="center"/>
              <w:rPr>
                <w:rFonts w:ascii="Times New Roman" w:hAnsi="Times New Roman"/>
                <w:color w:val="000000"/>
                <w:lang w:eastAsia="hr-HR"/>
              </w:rPr>
            </w:pPr>
          </w:p>
          <w:p w14:paraId="488C43C7"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101A2"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 xml:space="preserve"> FELBAR BOŽICA</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78839C"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 xml:space="preserve">Vinogradska 17 </w:t>
            </w:r>
          </w:p>
          <w:p w14:paraId="5D5DD6C1"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049735"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288,00 kuna</w:t>
            </w:r>
          </w:p>
        </w:tc>
      </w:tr>
      <w:tr w:rsidR="00FA084F" w:rsidRPr="001E4743" w14:paraId="58C955FB" w14:textId="77777777" w:rsidTr="00FA379A">
        <w:trPr>
          <w:trHeight w:val="550"/>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14:paraId="2E87996E" w14:textId="77777777" w:rsidR="00FA084F" w:rsidRPr="001E4743" w:rsidRDefault="00FA084F" w:rsidP="00FA379A">
            <w:pPr>
              <w:jc w:val="center"/>
              <w:rPr>
                <w:rFonts w:ascii="Times New Roman" w:hAnsi="Times New Roman"/>
                <w:color w:val="000000"/>
                <w:lang w:eastAsia="hr-HR"/>
              </w:rPr>
            </w:pPr>
          </w:p>
          <w:p w14:paraId="2315D36D"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3.</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5CB47F"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 xml:space="preserve"> BEDEKOVIĆ MIJO</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532F1"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 xml:space="preserve">Vinogradska 15 </w:t>
            </w:r>
          </w:p>
          <w:p w14:paraId="43003A57"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ACAFFEE"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224,00 kuna</w:t>
            </w:r>
          </w:p>
        </w:tc>
      </w:tr>
      <w:tr w:rsidR="00FA084F" w:rsidRPr="001E4743" w14:paraId="52635CFF" w14:textId="77777777" w:rsidTr="00FA379A">
        <w:trPr>
          <w:trHeight w:val="7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F4563A" w14:textId="77777777" w:rsidR="00FA084F" w:rsidRPr="001E4743" w:rsidRDefault="00FA084F" w:rsidP="00FA379A">
            <w:pPr>
              <w:jc w:val="center"/>
              <w:rPr>
                <w:rFonts w:ascii="Times New Roman" w:hAnsi="Times New Roman"/>
                <w:color w:val="000000"/>
                <w:lang w:eastAsia="hr-HR"/>
              </w:rPr>
            </w:pPr>
          </w:p>
          <w:p w14:paraId="3E9CB2F5"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2A36"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 xml:space="preserve"> GORENJAK SENAD</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821ED9"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Mali Šandrovac 52</w:t>
            </w:r>
          </w:p>
          <w:p w14:paraId="49E664BD" w14:textId="77777777" w:rsidR="00FA084F" w:rsidRPr="001E4743" w:rsidRDefault="00FA084F" w:rsidP="00FA379A">
            <w:pPr>
              <w:jc w:val="center"/>
              <w:rPr>
                <w:rFonts w:ascii="Times New Roman" w:hAnsi="Times New Roman"/>
              </w:rPr>
            </w:pPr>
            <w:r w:rsidRPr="001E4743">
              <w:rPr>
                <w:rFonts w:ascii="Times New Roman" w:hAnsi="Times New Roman"/>
                <w:color w:val="000000"/>
                <w:lang w:eastAsia="hr-HR"/>
              </w:rPr>
              <w:t>Šandrovac</w:t>
            </w:r>
          </w:p>
        </w:tc>
        <w:tc>
          <w:tcPr>
            <w:tcW w:w="256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14:paraId="26B394E2" w14:textId="77777777" w:rsidR="00FA084F" w:rsidRPr="001E4743" w:rsidRDefault="00FA084F" w:rsidP="00FA379A">
            <w:pPr>
              <w:jc w:val="center"/>
              <w:rPr>
                <w:rFonts w:ascii="Times New Roman" w:hAnsi="Times New Roman"/>
                <w:color w:val="000000"/>
                <w:lang w:eastAsia="hr-HR"/>
              </w:rPr>
            </w:pPr>
            <w:r w:rsidRPr="001E4743">
              <w:rPr>
                <w:rFonts w:ascii="Times New Roman" w:hAnsi="Times New Roman"/>
                <w:color w:val="000000"/>
                <w:lang w:eastAsia="hr-HR"/>
              </w:rPr>
              <w:t>110,00 kuna</w:t>
            </w:r>
          </w:p>
        </w:tc>
      </w:tr>
    </w:tbl>
    <w:p w14:paraId="48F373A2" w14:textId="77777777" w:rsidR="00FA084F" w:rsidRPr="001E4743" w:rsidRDefault="00FA084F" w:rsidP="00FA084F">
      <w:pPr>
        <w:jc w:val="both"/>
        <w:rPr>
          <w:rFonts w:ascii="Times New Roman" w:hAnsi="Times New Roman"/>
        </w:rPr>
      </w:pPr>
    </w:p>
    <w:p w14:paraId="3EA7F541" w14:textId="77777777" w:rsidR="00FA084F" w:rsidRPr="001E4743" w:rsidRDefault="00FA084F" w:rsidP="00FA084F">
      <w:pPr>
        <w:jc w:val="center"/>
        <w:rPr>
          <w:rFonts w:ascii="Times New Roman" w:hAnsi="Times New Roman"/>
          <w:b/>
        </w:rPr>
      </w:pPr>
      <w:r w:rsidRPr="001E4743">
        <w:rPr>
          <w:rFonts w:ascii="Times New Roman" w:hAnsi="Times New Roman"/>
          <w:b/>
        </w:rPr>
        <w:t>Članak 2.</w:t>
      </w:r>
    </w:p>
    <w:p w14:paraId="4C788B90" w14:textId="77777777" w:rsidR="00FA084F" w:rsidRPr="001E4743" w:rsidRDefault="00FA084F" w:rsidP="00FA084F">
      <w:pPr>
        <w:jc w:val="both"/>
        <w:rPr>
          <w:rFonts w:ascii="Times New Roman" w:hAnsi="Times New Roman"/>
        </w:rPr>
      </w:pPr>
      <w:r w:rsidRPr="001E4743">
        <w:rPr>
          <w:rFonts w:ascii="Times New Roman" w:hAnsi="Times New Roman"/>
        </w:rPr>
        <w:t>Iznosi utvrđeni člankom 1. ove Odluke otpisat će se iz evidencija komunalne naknade Jedinstvenog upravnog odjela Općine Šandrovac za 2022. godinu, za što se zadužuje računovodstvo Jedinstvenog upravnog odjela Općine Šandrovac.</w:t>
      </w:r>
    </w:p>
    <w:p w14:paraId="544EBEC2" w14:textId="77777777" w:rsidR="00FA084F" w:rsidRPr="001E4743" w:rsidRDefault="00FA084F" w:rsidP="00FA084F">
      <w:pPr>
        <w:jc w:val="both"/>
        <w:rPr>
          <w:rFonts w:ascii="Times New Roman" w:hAnsi="Times New Roman"/>
        </w:rPr>
      </w:pPr>
    </w:p>
    <w:p w14:paraId="6BF8F2FD" w14:textId="77777777" w:rsidR="00FA084F" w:rsidRPr="001E4743" w:rsidRDefault="00FA084F" w:rsidP="00FA084F">
      <w:pPr>
        <w:jc w:val="center"/>
        <w:rPr>
          <w:rFonts w:ascii="Times New Roman" w:hAnsi="Times New Roman"/>
          <w:b/>
        </w:rPr>
      </w:pPr>
      <w:r w:rsidRPr="001E4743">
        <w:rPr>
          <w:rFonts w:ascii="Times New Roman" w:hAnsi="Times New Roman"/>
          <w:b/>
        </w:rPr>
        <w:t>Članak 3.</w:t>
      </w:r>
    </w:p>
    <w:p w14:paraId="488EBDEF" w14:textId="77777777" w:rsidR="00FA084F" w:rsidRPr="001E4743" w:rsidRDefault="00FA084F" w:rsidP="00FA084F">
      <w:pPr>
        <w:jc w:val="both"/>
        <w:rPr>
          <w:rFonts w:ascii="Times New Roman" w:hAnsi="Times New Roman"/>
        </w:rPr>
      </w:pPr>
      <w:r w:rsidRPr="001E4743">
        <w:rPr>
          <w:rFonts w:ascii="Times New Roman" w:hAnsi="Times New Roman"/>
        </w:rPr>
        <w:t>Ova Odluka stupa na snagu osmog dana od dana donošenja, a objavit će se u „Općinskom glasniku Općine Šandrovac“.</w:t>
      </w:r>
    </w:p>
    <w:p w14:paraId="27195490" w14:textId="77777777" w:rsidR="00FA084F" w:rsidRPr="001E4743" w:rsidRDefault="00FA084F" w:rsidP="00FA084F">
      <w:pPr>
        <w:autoSpaceDE w:val="0"/>
        <w:jc w:val="center"/>
        <w:rPr>
          <w:rFonts w:ascii="Times New Roman" w:hAnsi="Times New Roman"/>
          <w:b/>
          <w:bCs/>
          <w:color w:val="000000"/>
        </w:rPr>
      </w:pPr>
    </w:p>
    <w:p w14:paraId="1A7CFCF9" w14:textId="77777777" w:rsidR="00FA084F" w:rsidRPr="001E4743" w:rsidRDefault="00FA084F" w:rsidP="00FA084F">
      <w:pPr>
        <w:rPr>
          <w:rFonts w:ascii="Times New Roman" w:hAnsi="Times New Roman"/>
          <w:b/>
        </w:rPr>
      </w:pPr>
      <w:r w:rsidRPr="001E4743">
        <w:rPr>
          <w:rFonts w:ascii="Times New Roman" w:hAnsi="Times New Roman"/>
          <w:b/>
        </w:rPr>
        <w:t>KLASA: 363-01/22-01/1</w:t>
      </w:r>
    </w:p>
    <w:p w14:paraId="48018B49" w14:textId="77777777" w:rsidR="00FA084F" w:rsidRPr="001E4743" w:rsidRDefault="00FA084F" w:rsidP="00FA084F">
      <w:pPr>
        <w:rPr>
          <w:rFonts w:ascii="Times New Roman" w:hAnsi="Times New Roman"/>
          <w:b/>
        </w:rPr>
      </w:pPr>
      <w:r w:rsidRPr="001E4743">
        <w:rPr>
          <w:rFonts w:ascii="Times New Roman" w:hAnsi="Times New Roman"/>
          <w:b/>
        </w:rPr>
        <w:t>URBROJ:2103-15-01-22-1</w:t>
      </w:r>
    </w:p>
    <w:p w14:paraId="7E495D83" w14:textId="77777777" w:rsidR="00FA084F" w:rsidRPr="001E4743" w:rsidRDefault="00FA084F" w:rsidP="00FA084F">
      <w:pPr>
        <w:rPr>
          <w:rFonts w:ascii="Times New Roman" w:hAnsi="Times New Roman"/>
          <w:b/>
        </w:rPr>
      </w:pPr>
      <w:r w:rsidRPr="001E4743">
        <w:rPr>
          <w:rFonts w:ascii="Times New Roman" w:hAnsi="Times New Roman"/>
          <w:b/>
        </w:rPr>
        <w:t>U Šandrovcu, 25.03.2021. godine</w:t>
      </w:r>
    </w:p>
    <w:p w14:paraId="77BA705A" w14:textId="77777777" w:rsidR="00FA084F" w:rsidRPr="001E4743" w:rsidRDefault="00FA084F" w:rsidP="00FA084F">
      <w:pPr>
        <w:autoSpaceDE w:val="0"/>
        <w:jc w:val="center"/>
        <w:rPr>
          <w:rFonts w:ascii="Times New Roman" w:hAnsi="Times New Roman"/>
          <w:b/>
          <w:bCs/>
          <w:color w:val="000000"/>
        </w:rPr>
      </w:pPr>
      <w:r w:rsidRPr="001E4743">
        <w:rPr>
          <w:rFonts w:ascii="Times New Roman" w:hAnsi="Times New Roman"/>
          <w:b/>
          <w:bCs/>
          <w:color w:val="000000"/>
        </w:rPr>
        <w:t xml:space="preserve">                                                                OPĆINSKO VIJEĆE OPĆINE ŠANDROVAC </w:t>
      </w:r>
    </w:p>
    <w:p w14:paraId="15966458" w14:textId="5FD0EF6A" w:rsidR="00FA084F" w:rsidRPr="001E4743" w:rsidRDefault="001E4743" w:rsidP="00FA084F">
      <w:pPr>
        <w:ind w:left="3540" w:firstLine="708"/>
        <w:rPr>
          <w:rFonts w:ascii="Times New Roman" w:hAnsi="Times New Roman"/>
        </w:rPr>
      </w:pPr>
      <w:r>
        <w:rPr>
          <w:rFonts w:ascii="Times New Roman" w:hAnsi="Times New Roman"/>
          <w:color w:val="000000"/>
        </w:rPr>
        <w:t xml:space="preserve">          </w:t>
      </w:r>
      <w:r w:rsidR="00FA084F" w:rsidRPr="001E4743">
        <w:rPr>
          <w:rFonts w:ascii="Times New Roman" w:hAnsi="Times New Roman"/>
          <w:color w:val="000000"/>
        </w:rPr>
        <w:tab/>
        <w:t xml:space="preserve">             Predsj</w:t>
      </w:r>
      <w:r w:rsidR="00FA084F" w:rsidRPr="001E4743">
        <w:rPr>
          <w:rFonts w:ascii="Times New Roman" w:hAnsi="Times New Roman"/>
        </w:rPr>
        <w:t>ednik Općinskog vijeća</w:t>
      </w:r>
    </w:p>
    <w:p w14:paraId="67EB2A9D" w14:textId="6D7D9F74" w:rsidR="00FA084F" w:rsidRPr="001E4743" w:rsidRDefault="001E4743" w:rsidP="00FA084F">
      <w:pPr>
        <w:ind w:left="4956" w:firstLine="708"/>
        <w:rPr>
          <w:rFonts w:ascii="Times New Roman" w:hAnsi="Times New Roman"/>
        </w:rPr>
      </w:pPr>
      <w:r>
        <w:rPr>
          <w:rFonts w:ascii="Times New Roman" w:hAnsi="Times New Roman"/>
        </w:rPr>
        <w:t xml:space="preserve"> </w:t>
      </w:r>
      <w:r w:rsidR="00FA084F" w:rsidRPr="001E4743">
        <w:rPr>
          <w:rFonts w:ascii="Times New Roman" w:hAnsi="Times New Roman"/>
        </w:rPr>
        <w:t xml:space="preserve">Tomislav </w:t>
      </w:r>
      <w:proofErr w:type="spellStart"/>
      <w:r w:rsidR="00FA084F" w:rsidRPr="001E4743">
        <w:rPr>
          <w:rFonts w:ascii="Times New Roman" w:hAnsi="Times New Roman"/>
        </w:rPr>
        <w:t>Fleković,v.r</w:t>
      </w:r>
      <w:proofErr w:type="spellEnd"/>
      <w:r w:rsidR="00FA084F" w:rsidRPr="001E4743">
        <w:rPr>
          <w:rFonts w:ascii="Times New Roman" w:hAnsi="Times New Roman"/>
        </w:rPr>
        <w:t>.</w:t>
      </w:r>
    </w:p>
    <w:p w14:paraId="5BCFB855" w14:textId="67DD4F07" w:rsidR="00FA084F" w:rsidRPr="001E4743" w:rsidRDefault="00FA084F" w:rsidP="00FA084F">
      <w:pPr>
        <w:ind w:left="4956" w:firstLine="708"/>
        <w:rPr>
          <w:rFonts w:ascii="Times New Roman" w:hAnsi="Times New Roman"/>
        </w:rPr>
      </w:pPr>
    </w:p>
    <w:p w14:paraId="7CB50BD3" w14:textId="77777777" w:rsidR="00FA084F" w:rsidRPr="001E4743" w:rsidRDefault="00FA084F" w:rsidP="00FA084F">
      <w:pPr>
        <w:ind w:left="4956" w:firstLine="708"/>
        <w:rPr>
          <w:rFonts w:ascii="Times New Roman" w:hAnsi="Times New Roman"/>
        </w:rPr>
      </w:pPr>
    </w:p>
    <w:tbl>
      <w:tblPr>
        <w:tblW w:w="5000" w:type="pct"/>
        <w:tblCellSpacing w:w="15" w:type="dxa"/>
        <w:tblCellMar>
          <w:left w:w="0" w:type="dxa"/>
          <w:right w:w="0" w:type="dxa"/>
        </w:tblCellMar>
        <w:tblLook w:val="04A0" w:firstRow="1" w:lastRow="0" w:firstColumn="1" w:lastColumn="0" w:noHBand="0" w:noVBand="1"/>
      </w:tblPr>
      <w:tblGrid>
        <w:gridCol w:w="10632"/>
      </w:tblGrid>
      <w:tr w:rsidR="00FA084F" w:rsidRPr="001E4743" w14:paraId="6EC5523B" w14:textId="77777777" w:rsidTr="00FA379A">
        <w:trPr>
          <w:tblCellSpacing w:w="15" w:type="dxa"/>
        </w:trPr>
        <w:tc>
          <w:tcPr>
            <w:tcW w:w="0" w:type="auto"/>
            <w:vAlign w:val="center"/>
          </w:tcPr>
          <w:p w14:paraId="698D5A12" w14:textId="2913CBCE" w:rsidR="00FA084F" w:rsidRPr="001E4743" w:rsidRDefault="00FA084F" w:rsidP="001E4743">
            <w:pPr>
              <w:jc w:val="both"/>
              <w:rPr>
                <w:rFonts w:ascii="Times New Roman" w:hAnsi="Times New Roman"/>
                <w:color w:val="000000"/>
                <w:lang w:eastAsia="hr-HR"/>
              </w:rPr>
            </w:pPr>
            <w:r w:rsidRPr="001E4743">
              <w:rPr>
                <w:rFonts w:ascii="Times New Roman" w:hAnsi="Times New Roman"/>
                <w:color w:val="000000"/>
              </w:rPr>
              <w:t xml:space="preserve">Na temelju članka 4. stavka 1. </w:t>
            </w:r>
            <w:r w:rsidR="006139A8" w:rsidRPr="001E4743">
              <w:rPr>
                <w:rFonts w:ascii="Times New Roman" w:hAnsi="Times New Roman"/>
              </w:rPr>
              <w:fldChar w:fldCharType="begin"/>
            </w:r>
            <w:r w:rsidR="006139A8" w:rsidRPr="001E4743">
              <w:rPr>
                <w:rFonts w:ascii="Times New Roman" w:hAnsi="Times New Roman"/>
              </w:rPr>
              <w:instrText xml:space="preserve"> HYPERLINK "http://narodne-novine.nn.hr/clanci/sluzbeni/2011_04_46_1067.html" \t "ispis" </w:instrText>
            </w:r>
            <w:r w:rsidR="006139A8" w:rsidRPr="001E4743">
              <w:rPr>
                <w:rFonts w:ascii="Times New Roman" w:hAnsi="Times New Roman"/>
              </w:rPr>
              <w:fldChar w:fldCharType="separate"/>
            </w:r>
            <w:r w:rsidRPr="001E4743">
              <w:rPr>
                <w:rFonts w:ascii="Times New Roman" w:hAnsi="Times New Roman"/>
                <w:color w:val="000000"/>
                <w:lang w:eastAsia="hr-HR"/>
              </w:rPr>
              <w:t>Pravilnika o načinu pregleda umrlih te utvrđivanju vremena i uzroka smrti</w:t>
            </w:r>
            <w:r w:rsidR="006139A8" w:rsidRPr="001E4743">
              <w:rPr>
                <w:rFonts w:ascii="Times New Roman" w:hAnsi="Times New Roman"/>
                <w:color w:val="000000"/>
                <w:lang w:eastAsia="hr-HR"/>
              </w:rPr>
              <w:fldChar w:fldCharType="end"/>
            </w:r>
            <w:r w:rsidRPr="001E4743">
              <w:rPr>
                <w:rFonts w:ascii="Times New Roman" w:hAnsi="Times New Roman"/>
                <w:color w:val="000000"/>
                <w:lang w:eastAsia="hr-HR"/>
              </w:rPr>
              <w:t xml:space="preserve"> („Narodne novine“ br. 46/2011, 6/2013, 64/2014) i članka 34. stavka 1. </w:t>
            </w:r>
            <w:r w:rsidRPr="001E4743">
              <w:rPr>
                <w:rFonts w:ascii="Times New Roman" w:hAnsi="Times New Roman"/>
              </w:rPr>
              <w:t>Statuta Općine Šandrovac („Općinski glasnik Općine Šandrovac“ br. 1/2021, 6/2021.), Općinsko vijeće Općine Šandrovac na svojoj  7. sjednici održanoj dana 25.03.2022. godine, donosi sljedeću</w:t>
            </w:r>
          </w:p>
        </w:tc>
      </w:tr>
    </w:tbl>
    <w:p w14:paraId="22F09EA4" w14:textId="77777777" w:rsidR="00FA084F" w:rsidRPr="001E4743" w:rsidRDefault="00FA084F" w:rsidP="001E4743">
      <w:pPr>
        <w:jc w:val="center"/>
        <w:rPr>
          <w:rFonts w:ascii="Times New Roman" w:hAnsi="Times New Roman"/>
          <w:b/>
        </w:rPr>
      </w:pPr>
      <w:r w:rsidRPr="001E4743">
        <w:rPr>
          <w:rFonts w:ascii="Times New Roman" w:hAnsi="Times New Roman"/>
          <w:b/>
        </w:rPr>
        <w:t>ODLUKU</w:t>
      </w:r>
    </w:p>
    <w:p w14:paraId="0402C123" w14:textId="77777777" w:rsidR="00FA084F" w:rsidRPr="001E4743" w:rsidRDefault="00FA084F" w:rsidP="001E4743">
      <w:pPr>
        <w:jc w:val="center"/>
        <w:rPr>
          <w:rFonts w:ascii="Times New Roman" w:hAnsi="Times New Roman"/>
          <w:b/>
        </w:rPr>
      </w:pPr>
      <w:r w:rsidRPr="001E4743">
        <w:rPr>
          <w:rFonts w:ascii="Times New Roman" w:hAnsi="Times New Roman"/>
          <w:b/>
        </w:rPr>
        <w:t>o imenovanju mrtvozornika i zamjenika mrtvozornika za pregled umrlih, te vremena i uzroka smrti mještana izvan zdravstvenih ustanova na području Općine Šandrovac</w:t>
      </w:r>
    </w:p>
    <w:p w14:paraId="78B82118" w14:textId="77777777" w:rsidR="00FA084F" w:rsidRPr="001E4743" w:rsidRDefault="00FA084F" w:rsidP="00FA084F">
      <w:pPr>
        <w:ind w:firstLine="720"/>
        <w:rPr>
          <w:rFonts w:ascii="Times New Roman" w:hAnsi="Times New Roman"/>
        </w:rPr>
      </w:pPr>
    </w:p>
    <w:p w14:paraId="4ADA9D90" w14:textId="075B1F34" w:rsidR="00FA084F" w:rsidRPr="001E4743" w:rsidRDefault="00FA084F" w:rsidP="001E4743">
      <w:pPr>
        <w:jc w:val="center"/>
        <w:rPr>
          <w:rFonts w:ascii="Times New Roman" w:hAnsi="Times New Roman"/>
          <w:b/>
        </w:rPr>
      </w:pPr>
      <w:r w:rsidRPr="001E4743">
        <w:rPr>
          <w:rFonts w:ascii="Times New Roman" w:hAnsi="Times New Roman"/>
          <w:b/>
        </w:rPr>
        <w:t>Članak 1.</w:t>
      </w:r>
    </w:p>
    <w:p w14:paraId="3FDB834A" w14:textId="777E6F94" w:rsidR="00FA084F" w:rsidRDefault="00FA084F" w:rsidP="00FA084F">
      <w:pPr>
        <w:ind w:firstLine="708"/>
        <w:jc w:val="both"/>
        <w:rPr>
          <w:rFonts w:ascii="Times New Roman" w:hAnsi="Times New Roman"/>
        </w:rPr>
      </w:pPr>
      <w:r w:rsidRPr="001E4743">
        <w:rPr>
          <w:rFonts w:ascii="Times New Roman" w:hAnsi="Times New Roman"/>
        </w:rPr>
        <w:t>Za pregled umrlih mještana izvan zdravstvenih ustanova na području Općine Šandrovac, te utvrđivanja vremena i uzroka njihove smrti imenuju se:</w:t>
      </w:r>
    </w:p>
    <w:p w14:paraId="488B877D" w14:textId="77777777" w:rsidR="001E4743" w:rsidRPr="001E4743" w:rsidRDefault="001E4743" w:rsidP="00FA084F">
      <w:pPr>
        <w:ind w:firstLine="708"/>
        <w:jc w:val="both"/>
        <w:rPr>
          <w:rFonts w:ascii="Times New Roman" w:hAnsi="Times New Roman"/>
        </w:rPr>
      </w:pPr>
    </w:p>
    <w:p w14:paraId="63488FE3" w14:textId="77777777" w:rsidR="00FA084F" w:rsidRPr="001E4743" w:rsidRDefault="00FA084F" w:rsidP="00FA084F">
      <w:pPr>
        <w:ind w:firstLine="720"/>
        <w:rPr>
          <w:rFonts w:ascii="Times New Roman" w:hAnsi="Times New Roman"/>
          <w:b/>
        </w:rPr>
      </w:pPr>
      <w:r w:rsidRPr="001E4743">
        <w:rPr>
          <w:rFonts w:ascii="Times New Roman" w:hAnsi="Times New Roman"/>
          <w:b/>
        </w:rPr>
        <w:lastRenderedPageBreak/>
        <w:t xml:space="preserve">1. Za naselja Šandrovac, </w:t>
      </w:r>
      <w:proofErr w:type="spellStart"/>
      <w:r w:rsidRPr="001E4743">
        <w:rPr>
          <w:rFonts w:ascii="Times New Roman" w:hAnsi="Times New Roman"/>
          <w:b/>
        </w:rPr>
        <w:t>Jasenik</w:t>
      </w:r>
      <w:proofErr w:type="spellEnd"/>
      <w:r w:rsidRPr="001E4743">
        <w:rPr>
          <w:rFonts w:ascii="Times New Roman" w:hAnsi="Times New Roman"/>
          <w:b/>
        </w:rPr>
        <w:t xml:space="preserve">, </w:t>
      </w:r>
      <w:proofErr w:type="spellStart"/>
      <w:r w:rsidRPr="001E4743">
        <w:rPr>
          <w:rFonts w:ascii="Times New Roman" w:hAnsi="Times New Roman"/>
          <w:b/>
        </w:rPr>
        <w:t>Pupelica</w:t>
      </w:r>
      <w:proofErr w:type="spellEnd"/>
      <w:r w:rsidRPr="001E4743">
        <w:rPr>
          <w:rFonts w:ascii="Times New Roman" w:hAnsi="Times New Roman"/>
          <w:b/>
        </w:rPr>
        <w:t xml:space="preserve">, </w:t>
      </w:r>
      <w:proofErr w:type="spellStart"/>
      <w:r w:rsidRPr="001E4743">
        <w:rPr>
          <w:rFonts w:ascii="Times New Roman" w:hAnsi="Times New Roman"/>
          <w:b/>
        </w:rPr>
        <w:t>Lasovac</w:t>
      </w:r>
      <w:proofErr w:type="spellEnd"/>
      <w:r w:rsidRPr="001E4743">
        <w:rPr>
          <w:rFonts w:ascii="Times New Roman" w:hAnsi="Times New Roman"/>
          <w:b/>
        </w:rPr>
        <w:t xml:space="preserve"> i </w:t>
      </w:r>
      <w:proofErr w:type="spellStart"/>
      <w:r w:rsidRPr="001E4743">
        <w:rPr>
          <w:rFonts w:ascii="Times New Roman" w:hAnsi="Times New Roman"/>
          <w:b/>
        </w:rPr>
        <w:t>Lasovac</w:t>
      </w:r>
      <w:proofErr w:type="spellEnd"/>
      <w:r w:rsidRPr="001E4743">
        <w:rPr>
          <w:rFonts w:ascii="Times New Roman" w:hAnsi="Times New Roman"/>
          <w:b/>
        </w:rPr>
        <w:t xml:space="preserve"> Brdo:</w:t>
      </w:r>
    </w:p>
    <w:p w14:paraId="71C4E7C8" w14:textId="77777777" w:rsidR="00FA084F" w:rsidRPr="001E4743" w:rsidRDefault="00FA084F" w:rsidP="00FA084F">
      <w:pPr>
        <w:ind w:firstLine="720"/>
        <w:rPr>
          <w:rFonts w:ascii="Times New Roman" w:hAnsi="Times New Roman"/>
        </w:rPr>
      </w:pPr>
      <w:r w:rsidRPr="001E4743">
        <w:rPr>
          <w:rFonts w:ascii="Times New Roman" w:hAnsi="Times New Roman"/>
        </w:rPr>
        <w:t>- mrtvozornik: Matija Bašić, medicinski tehničar,</w:t>
      </w:r>
    </w:p>
    <w:p w14:paraId="29FCC836" w14:textId="77777777" w:rsidR="00FA084F" w:rsidRPr="001E4743" w:rsidRDefault="00FA084F" w:rsidP="00FA084F">
      <w:pPr>
        <w:ind w:firstLine="720"/>
        <w:rPr>
          <w:rFonts w:ascii="Times New Roman" w:hAnsi="Times New Roman"/>
        </w:rPr>
      </w:pPr>
      <w:r w:rsidRPr="001E4743">
        <w:rPr>
          <w:rFonts w:ascii="Times New Roman" w:hAnsi="Times New Roman"/>
        </w:rPr>
        <w:t>- zamjenik mrtvozornika: Tihana Bašić, medicinska sestra.</w:t>
      </w:r>
    </w:p>
    <w:p w14:paraId="61999077" w14:textId="77777777" w:rsidR="00FA084F" w:rsidRPr="001E4743" w:rsidRDefault="00FA084F" w:rsidP="00FA084F">
      <w:pPr>
        <w:ind w:firstLine="720"/>
        <w:rPr>
          <w:rFonts w:ascii="Times New Roman" w:hAnsi="Times New Roman"/>
          <w:b/>
        </w:rPr>
      </w:pPr>
      <w:r w:rsidRPr="001E4743">
        <w:rPr>
          <w:rFonts w:ascii="Times New Roman" w:hAnsi="Times New Roman"/>
          <w:b/>
        </w:rPr>
        <w:t xml:space="preserve">2. Za naselja Kašljavac i </w:t>
      </w:r>
      <w:proofErr w:type="spellStart"/>
      <w:r w:rsidRPr="001E4743">
        <w:rPr>
          <w:rFonts w:ascii="Times New Roman" w:hAnsi="Times New Roman"/>
          <w:b/>
        </w:rPr>
        <w:t>Ravneš</w:t>
      </w:r>
      <w:proofErr w:type="spellEnd"/>
      <w:r w:rsidRPr="001E4743">
        <w:rPr>
          <w:rFonts w:ascii="Times New Roman" w:hAnsi="Times New Roman"/>
          <w:b/>
        </w:rPr>
        <w:t>:</w:t>
      </w:r>
    </w:p>
    <w:p w14:paraId="5B47FEB2" w14:textId="77777777" w:rsidR="00FA084F" w:rsidRPr="001E4743" w:rsidRDefault="00FA084F" w:rsidP="00FA084F">
      <w:pPr>
        <w:ind w:firstLine="720"/>
        <w:rPr>
          <w:rFonts w:ascii="Times New Roman" w:hAnsi="Times New Roman"/>
        </w:rPr>
      </w:pPr>
      <w:r w:rsidRPr="001E4743">
        <w:rPr>
          <w:rFonts w:ascii="Times New Roman" w:hAnsi="Times New Roman"/>
        </w:rPr>
        <w:t>- mrtvozornik: Tihana Bašić, medicinska sestra.</w:t>
      </w:r>
    </w:p>
    <w:p w14:paraId="7402C7DB" w14:textId="77777777" w:rsidR="00FA084F" w:rsidRPr="001E4743" w:rsidRDefault="00FA084F" w:rsidP="00FA084F">
      <w:pPr>
        <w:ind w:firstLine="720"/>
        <w:rPr>
          <w:rFonts w:ascii="Times New Roman" w:hAnsi="Times New Roman"/>
        </w:rPr>
      </w:pPr>
      <w:r w:rsidRPr="001E4743">
        <w:rPr>
          <w:rFonts w:ascii="Times New Roman" w:hAnsi="Times New Roman"/>
        </w:rPr>
        <w:t>-zamjenik mrtvozornika:  Matija Bašić, medicinski tehničar.</w:t>
      </w:r>
    </w:p>
    <w:p w14:paraId="29BA0A8E" w14:textId="77777777" w:rsidR="00FA084F" w:rsidRPr="001E4743" w:rsidRDefault="00FA084F" w:rsidP="00FA084F">
      <w:pPr>
        <w:ind w:left="2820" w:firstLine="720"/>
        <w:rPr>
          <w:rFonts w:ascii="Times New Roman" w:hAnsi="Times New Roman"/>
          <w:b/>
        </w:rPr>
      </w:pPr>
    </w:p>
    <w:p w14:paraId="6133B5F0" w14:textId="4DC8BD52" w:rsidR="00FA084F" w:rsidRPr="001E4743" w:rsidRDefault="00FA084F" w:rsidP="001E4743">
      <w:pPr>
        <w:jc w:val="center"/>
        <w:rPr>
          <w:rFonts w:ascii="Times New Roman" w:hAnsi="Times New Roman"/>
          <w:b/>
        </w:rPr>
      </w:pPr>
      <w:r w:rsidRPr="001E4743">
        <w:rPr>
          <w:rFonts w:ascii="Times New Roman" w:hAnsi="Times New Roman"/>
          <w:b/>
        </w:rPr>
        <w:t>Članak 2.</w:t>
      </w:r>
    </w:p>
    <w:p w14:paraId="17D7958D" w14:textId="7F01BA36" w:rsidR="00FA084F" w:rsidRPr="001E4743" w:rsidRDefault="00FA084F" w:rsidP="00FA084F">
      <w:pPr>
        <w:ind w:firstLine="708"/>
        <w:jc w:val="both"/>
        <w:rPr>
          <w:rFonts w:ascii="Times New Roman" w:hAnsi="Times New Roman"/>
        </w:rPr>
      </w:pPr>
      <w:r w:rsidRPr="001E4743">
        <w:rPr>
          <w:rFonts w:ascii="Times New Roman" w:hAnsi="Times New Roman"/>
        </w:rPr>
        <w:t xml:space="preserve">Danom donošenja ove Odluke stavlja se izvan snage Odluka o imenovanju mrtvozornika i zamjenika mrtvozornika za pregled umrlih, te vremena i uzroka smrti mještana izvan zdravstvenih ustanova na području Općine Šandrovac (KLASA: 541-01/11-01/2, URBROJ: 2123-05-01-11-1 od 30. rujna 2011.) i </w:t>
      </w:r>
      <w:proofErr w:type="spellStart"/>
      <w:r w:rsidRPr="001E4743">
        <w:rPr>
          <w:rFonts w:ascii="Times New Roman" w:hAnsi="Times New Roman"/>
        </w:rPr>
        <w:t>I</w:t>
      </w:r>
      <w:proofErr w:type="spellEnd"/>
      <w:r w:rsidRPr="001E4743">
        <w:rPr>
          <w:rFonts w:ascii="Times New Roman" w:hAnsi="Times New Roman"/>
        </w:rPr>
        <w:t xml:space="preserve">. izmjene i dopune </w:t>
      </w:r>
      <w:proofErr w:type="spellStart"/>
      <w:r w:rsidRPr="001E4743">
        <w:rPr>
          <w:rFonts w:ascii="Times New Roman" w:hAnsi="Times New Roman"/>
        </w:rPr>
        <w:t>cit</w:t>
      </w:r>
      <w:proofErr w:type="spellEnd"/>
      <w:r w:rsidRPr="001E4743">
        <w:rPr>
          <w:rFonts w:ascii="Times New Roman" w:hAnsi="Times New Roman"/>
        </w:rPr>
        <w:t>. Odluke (KLASA: 541-01/15-01/1, URBROJ: 2123-05-01-15-1 od 13.03.2015.).</w:t>
      </w:r>
    </w:p>
    <w:p w14:paraId="44910223" w14:textId="77777777" w:rsidR="00FA084F" w:rsidRPr="001E4743" w:rsidRDefault="00FA084F" w:rsidP="00FA084F">
      <w:pPr>
        <w:ind w:firstLine="720"/>
        <w:rPr>
          <w:rFonts w:ascii="Times New Roman" w:hAnsi="Times New Roman"/>
          <w:b/>
        </w:rPr>
      </w:pPr>
      <w:r w:rsidRPr="001E4743">
        <w:rPr>
          <w:rFonts w:ascii="Times New Roman" w:hAnsi="Times New Roman"/>
          <w:b/>
        </w:rPr>
        <w:t xml:space="preserve">                                                      </w:t>
      </w:r>
    </w:p>
    <w:p w14:paraId="0A0BD03C" w14:textId="77777777" w:rsidR="00FA084F" w:rsidRPr="001E4743" w:rsidRDefault="00FA084F" w:rsidP="00FA084F">
      <w:pPr>
        <w:jc w:val="center"/>
        <w:rPr>
          <w:rFonts w:ascii="Times New Roman" w:hAnsi="Times New Roman"/>
          <w:b/>
        </w:rPr>
      </w:pPr>
      <w:r w:rsidRPr="001E4743">
        <w:rPr>
          <w:rFonts w:ascii="Times New Roman" w:hAnsi="Times New Roman"/>
          <w:b/>
        </w:rPr>
        <w:t>Članak 3.</w:t>
      </w:r>
    </w:p>
    <w:p w14:paraId="02404745" w14:textId="2A86ED8E" w:rsidR="00FA084F" w:rsidRPr="001E4743" w:rsidRDefault="00FA084F" w:rsidP="00FA084F">
      <w:pPr>
        <w:ind w:firstLine="720"/>
        <w:jc w:val="both"/>
        <w:rPr>
          <w:rFonts w:ascii="Times New Roman" w:hAnsi="Times New Roman"/>
        </w:rPr>
      </w:pPr>
      <w:r w:rsidRPr="001E4743">
        <w:rPr>
          <w:rFonts w:ascii="Times New Roman" w:hAnsi="Times New Roman"/>
        </w:rPr>
        <w:t>Ova Odluka stupa na snagu danom donošenja, a objavit će se u „Općinskom glasniku Općine Šandrovac“.</w:t>
      </w:r>
    </w:p>
    <w:p w14:paraId="16D911C9" w14:textId="77777777" w:rsidR="00FA084F" w:rsidRPr="001E4743" w:rsidRDefault="00FA084F" w:rsidP="00FA084F">
      <w:pPr>
        <w:ind w:firstLine="720"/>
        <w:jc w:val="both"/>
        <w:rPr>
          <w:rFonts w:ascii="Times New Roman" w:hAnsi="Times New Roman"/>
        </w:rPr>
      </w:pPr>
    </w:p>
    <w:p w14:paraId="208C0E1C" w14:textId="77777777" w:rsidR="00FA084F" w:rsidRPr="001E4743" w:rsidRDefault="00FA084F" w:rsidP="00FA084F">
      <w:pPr>
        <w:rPr>
          <w:rFonts w:ascii="Times New Roman" w:hAnsi="Times New Roman"/>
          <w:b/>
        </w:rPr>
      </w:pPr>
      <w:r w:rsidRPr="001E4743">
        <w:rPr>
          <w:rFonts w:ascii="Times New Roman" w:hAnsi="Times New Roman"/>
          <w:b/>
        </w:rPr>
        <w:t>KLASA: 541-01/22-01/1</w:t>
      </w:r>
    </w:p>
    <w:p w14:paraId="38060397" w14:textId="77777777" w:rsidR="00FA084F" w:rsidRPr="001E4743" w:rsidRDefault="00FA084F" w:rsidP="00FA084F">
      <w:pPr>
        <w:rPr>
          <w:rFonts w:ascii="Times New Roman" w:hAnsi="Times New Roman"/>
          <w:b/>
        </w:rPr>
      </w:pPr>
      <w:r w:rsidRPr="001E4743">
        <w:rPr>
          <w:rFonts w:ascii="Times New Roman" w:hAnsi="Times New Roman"/>
          <w:b/>
        </w:rPr>
        <w:t>URBROJ: 2103-15-01-22-1</w:t>
      </w:r>
    </w:p>
    <w:p w14:paraId="40E673E7" w14:textId="79233C2B" w:rsidR="00FA084F" w:rsidRPr="001E4743" w:rsidRDefault="00FA084F" w:rsidP="00FA084F">
      <w:pPr>
        <w:rPr>
          <w:rFonts w:ascii="Times New Roman" w:hAnsi="Times New Roman"/>
          <w:b/>
        </w:rPr>
      </w:pPr>
      <w:r w:rsidRPr="001E4743">
        <w:rPr>
          <w:rFonts w:ascii="Times New Roman" w:hAnsi="Times New Roman"/>
          <w:b/>
        </w:rPr>
        <w:t>Šandrovac,25.03.2</w:t>
      </w:r>
      <w:r w:rsidR="00D91282" w:rsidRPr="001E4743">
        <w:rPr>
          <w:rFonts w:ascii="Times New Roman" w:hAnsi="Times New Roman"/>
          <w:b/>
        </w:rPr>
        <w:t>022.</w:t>
      </w:r>
    </w:p>
    <w:p w14:paraId="714018B6" w14:textId="77777777" w:rsidR="00FA084F" w:rsidRPr="001E4743" w:rsidRDefault="00FA084F" w:rsidP="00FA084F">
      <w:pPr>
        <w:rPr>
          <w:rFonts w:ascii="Times New Roman" w:hAnsi="Times New Roman"/>
          <w:b/>
        </w:rPr>
      </w:pPr>
      <w:r w:rsidRPr="001E4743">
        <w:rPr>
          <w:rFonts w:ascii="Times New Roman" w:hAnsi="Times New Roman"/>
          <w:b/>
        </w:rPr>
        <w:t xml:space="preserve">                                                             </w:t>
      </w:r>
      <w:r w:rsidRPr="001E4743">
        <w:rPr>
          <w:rFonts w:ascii="Times New Roman" w:hAnsi="Times New Roman"/>
        </w:rPr>
        <w:t xml:space="preserve"> </w:t>
      </w:r>
      <w:r w:rsidRPr="001E4743">
        <w:rPr>
          <w:rFonts w:ascii="Times New Roman" w:hAnsi="Times New Roman"/>
          <w:b/>
        </w:rPr>
        <w:t>PREDSJEDNIK OPĆINSKOG VIJEĆA</w:t>
      </w:r>
      <w:r w:rsidRPr="001E4743">
        <w:rPr>
          <w:rFonts w:ascii="Times New Roman" w:hAnsi="Times New Roman"/>
          <w:b/>
        </w:rPr>
        <w:tab/>
        <w:t xml:space="preserve"> </w:t>
      </w:r>
    </w:p>
    <w:p w14:paraId="1ACBA080" w14:textId="77777777" w:rsidR="00FA084F" w:rsidRPr="001E4743" w:rsidRDefault="00FA084F" w:rsidP="00FA084F">
      <w:pPr>
        <w:rPr>
          <w:rFonts w:ascii="Times New Roman" w:hAnsi="Times New Roman"/>
          <w:b/>
        </w:rPr>
      </w:pPr>
      <w:r w:rsidRPr="001E4743">
        <w:rPr>
          <w:rFonts w:ascii="Times New Roman" w:hAnsi="Times New Roman"/>
          <w:b/>
        </w:rPr>
        <w:t xml:space="preserve">                                                                           OPĆINE ŠANDROVAC                     </w:t>
      </w:r>
      <w:r w:rsidRPr="001E4743">
        <w:rPr>
          <w:rFonts w:ascii="Times New Roman" w:hAnsi="Times New Roman"/>
          <w:b/>
        </w:rPr>
        <w:tab/>
        <w:t xml:space="preserve">                     </w:t>
      </w:r>
    </w:p>
    <w:p w14:paraId="11B39218" w14:textId="5FA8D15C" w:rsidR="00FA084F" w:rsidRPr="001E4743" w:rsidRDefault="00FA084F" w:rsidP="00FA084F">
      <w:pPr>
        <w:rPr>
          <w:rFonts w:ascii="Times New Roman" w:hAnsi="Times New Roman"/>
          <w:b/>
        </w:rPr>
      </w:pPr>
      <w:r w:rsidRPr="001E4743">
        <w:rPr>
          <w:rFonts w:ascii="Times New Roman" w:hAnsi="Times New Roman"/>
          <w:b/>
        </w:rPr>
        <w:t xml:space="preserve">                                                                         </w:t>
      </w:r>
      <w:r w:rsidRPr="001E4743">
        <w:rPr>
          <w:rFonts w:ascii="Times New Roman" w:hAnsi="Times New Roman"/>
          <w:b/>
          <w:i/>
        </w:rPr>
        <w:t xml:space="preserve">Tomislav </w:t>
      </w:r>
      <w:proofErr w:type="spellStart"/>
      <w:r w:rsidRPr="001E4743">
        <w:rPr>
          <w:rFonts w:ascii="Times New Roman" w:hAnsi="Times New Roman"/>
          <w:b/>
          <w:i/>
        </w:rPr>
        <w:t>Fleković,v.r</w:t>
      </w:r>
      <w:proofErr w:type="spellEnd"/>
      <w:r w:rsidRPr="001E4743">
        <w:rPr>
          <w:rFonts w:ascii="Times New Roman" w:hAnsi="Times New Roman"/>
          <w:b/>
          <w:i/>
        </w:rPr>
        <w:t>.</w:t>
      </w:r>
      <w:r w:rsidRPr="001E4743">
        <w:rPr>
          <w:rFonts w:ascii="Times New Roman" w:hAnsi="Times New Roman"/>
          <w:b/>
          <w:i/>
        </w:rPr>
        <w:tab/>
      </w:r>
      <w:r w:rsidRPr="001E4743">
        <w:rPr>
          <w:rFonts w:ascii="Times New Roman" w:hAnsi="Times New Roman"/>
          <w:b/>
        </w:rPr>
        <w:t xml:space="preserve"> </w:t>
      </w:r>
    </w:p>
    <w:p w14:paraId="2EFA90FA" w14:textId="6A748D69" w:rsidR="00527339" w:rsidRPr="001E4743" w:rsidRDefault="00527339">
      <w:pPr>
        <w:rPr>
          <w:rFonts w:ascii="Times New Roman" w:hAnsi="Times New Roman"/>
        </w:rPr>
      </w:pPr>
    </w:p>
    <w:p w14:paraId="706864D9" w14:textId="6B1003A1" w:rsidR="00AA5A7A" w:rsidRPr="001E4743" w:rsidRDefault="00AA5A7A" w:rsidP="00AA5A7A">
      <w:pPr>
        <w:rPr>
          <w:rFonts w:ascii="Times New Roman" w:hAnsi="Times New Roman"/>
        </w:rPr>
      </w:pPr>
    </w:p>
    <w:p w14:paraId="6FF1CC38" w14:textId="77777777" w:rsidR="00AA5A7A" w:rsidRPr="001E4743" w:rsidRDefault="00AA5A7A" w:rsidP="001E4743">
      <w:pPr>
        <w:ind w:left="708" w:right="1008"/>
        <w:jc w:val="both"/>
        <w:rPr>
          <w:rFonts w:ascii="Times New Roman" w:hAnsi="Times New Roman"/>
          <w:color w:val="000000"/>
          <w:sz w:val="24"/>
          <w:szCs w:val="24"/>
        </w:rPr>
      </w:pPr>
      <w:r w:rsidRPr="001E4743">
        <w:rPr>
          <w:rFonts w:ascii="Times New Roman" w:hAnsi="Times New Roman"/>
          <w:color w:val="000000"/>
          <w:sz w:val="24"/>
          <w:szCs w:val="24"/>
        </w:rPr>
        <w:t>Na temelju članka 34.</w:t>
      </w:r>
      <w:r w:rsidRPr="001E4743">
        <w:rPr>
          <w:rFonts w:ascii="Times New Roman" w:hAnsi="Times New Roman"/>
          <w:sz w:val="24"/>
          <w:szCs w:val="24"/>
        </w:rPr>
        <w:t xml:space="preserve"> točke 3. Statuta Općine Šandrovac („Općinski glasnik Općine Šandrovac“ broj 01/2021, 06/2021), Općinsko vijeće općine Šandrovac na svojoj 7. sjednici održanoj dana 25.03.2022. godine </w:t>
      </w:r>
      <w:r w:rsidRPr="001E4743">
        <w:rPr>
          <w:rFonts w:ascii="Times New Roman" w:hAnsi="Times New Roman"/>
          <w:color w:val="000000"/>
          <w:sz w:val="24"/>
          <w:szCs w:val="24"/>
        </w:rPr>
        <w:t>donosi sljedeći:</w:t>
      </w:r>
    </w:p>
    <w:p w14:paraId="2A34760F" w14:textId="77777777" w:rsidR="00AA5A7A" w:rsidRPr="001E4743" w:rsidRDefault="00AA5A7A" w:rsidP="001E4743">
      <w:pPr>
        <w:ind w:left="1008" w:right="1008"/>
        <w:jc w:val="both"/>
        <w:rPr>
          <w:rFonts w:ascii="Times New Roman" w:hAnsi="Times New Roman"/>
          <w:sz w:val="24"/>
          <w:szCs w:val="24"/>
        </w:rPr>
      </w:pPr>
    </w:p>
    <w:p w14:paraId="39A1DEB6" w14:textId="77777777" w:rsidR="00AA5A7A" w:rsidRPr="001E4743" w:rsidRDefault="00AA5A7A" w:rsidP="001E4743">
      <w:pPr>
        <w:autoSpaceDE w:val="0"/>
        <w:autoSpaceDN w:val="0"/>
        <w:adjustRightInd w:val="0"/>
        <w:ind w:left="1008" w:right="1008"/>
        <w:jc w:val="center"/>
        <w:rPr>
          <w:rFonts w:ascii="Times New Roman" w:hAnsi="Times New Roman"/>
          <w:b/>
          <w:bCs/>
          <w:color w:val="000000"/>
          <w:sz w:val="24"/>
          <w:szCs w:val="24"/>
        </w:rPr>
      </w:pPr>
      <w:r w:rsidRPr="001E4743">
        <w:rPr>
          <w:rFonts w:ascii="Times New Roman" w:hAnsi="Times New Roman"/>
          <w:b/>
          <w:bCs/>
          <w:color w:val="000000"/>
          <w:sz w:val="24"/>
          <w:szCs w:val="24"/>
        </w:rPr>
        <w:t>ODLUKU</w:t>
      </w:r>
    </w:p>
    <w:p w14:paraId="11E9CDFA" w14:textId="77777777" w:rsidR="00AA5A7A" w:rsidRPr="001E4743" w:rsidRDefault="00AA5A7A" w:rsidP="00AA5A7A">
      <w:pPr>
        <w:autoSpaceDE w:val="0"/>
        <w:autoSpaceDN w:val="0"/>
        <w:adjustRightInd w:val="0"/>
        <w:ind w:left="1008" w:right="1008"/>
        <w:jc w:val="center"/>
        <w:rPr>
          <w:rFonts w:ascii="Times New Roman" w:hAnsi="Times New Roman"/>
          <w:b/>
          <w:bCs/>
          <w:color w:val="000000"/>
          <w:sz w:val="24"/>
          <w:szCs w:val="24"/>
        </w:rPr>
      </w:pPr>
      <w:r w:rsidRPr="001E4743">
        <w:rPr>
          <w:rFonts w:ascii="Times New Roman" w:hAnsi="Times New Roman"/>
          <w:b/>
          <w:bCs/>
          <w:color w:val="000000"/>
          <w:sz w:val="24"/>
          <w:szCs w:val="24"/>
        </w:rPr>
        <w:t>O USVAJANJU ANALIZE UPRAVLJANJA I RASPOLAGANJA</w:t>
      </w:r>
    </w:p>
    <w:p w14:paraId="518FABD6" w14:textId="77777777" w:rsidR="00AA5A7A" w:rsidRPr="001E4743" w:rsidRDefault="00AA5A7A" w:rsidP="00AA5A7A">
      <w:pPr>
        <w:ind w:left="1008" w:right="1008"/>
        <w:jc w:val="center"/>
        <w:rPr>
          <w:rFonts w:ascii="Times New Roman" w:hAnsi="Times New Roman"/>
          <w:b/>
          <w:bCs/>
          <w:color w:val="000000"/>
          <w:sz w:val="24"/>
          <w:szCs w:val="24"/>
        </w:rPr>
      </w:pPr>
      <w:r w:rsidRPr="001E4743">
        <w:rPr>
          <w:rFonts w:ascii="Times New Roman" w:hAnsi="Times New Roman"/>
          <w:b/>
          <w:bCs/>
          <w:color w:val="000000"/>
          <w:sz w:val="24"/>
          <w:szCs w:val="24"/>
        </w:rPr>
        <w:t>NOGOMETNIM IGRALIŠTEM U VLASNIŠTVU</w:t>
      </w:r>
    </w:p>
    <w:p w14:paraId="0FC01D8B" w14:textId="77777777" w:rsidR="00AA5A7A" w:rsidRPr="001E4743" w:rsidRDefault="00AA5A7A" w:rsidP="00AA5A7A">
      <w:pPr>
        <w:ind w:left="1008" w:right="1008"/>
        <w:jc w:val="center"/>
        <w:rPr>
          <w:rFonts w:ascii="Times New Roman" w:hAnsi="Times New Roman"/>
          <w:b/>
          <w:bCs/>
          <w:color w:val="000000"/>
          <w:sz w:val="24"/>
          <w:szCs w:val="24"/>
        </w:rPr>
      </w:pPr>
      <w:r w:rsidRPr="001E4743">
        <w:rPr>
          <w:rFonts w:ascii="Times New Roman" w:hAnsi="Times New Roman"/>
          <w:b/>
          <w:bCs/>
          <w:color w:val="000000"/>
          <w:sz w:val="24"/>
          <w:szCs w:val="24"/>
        </w:rPr>
        <w:t>OPĆINE ŠANDROVAC ZA RAZDOBLJE 2019. – 2021. GODINE</w:t>
      </w:r>
    </w:p>
    <w:p w14:paraId="583A0715" w14:textId="77777777" w:rsidR="00AA5A7A" w:rsidRPr="000F0760" w:rsidRDefault="00AA5A7A" w:rsidP="00AA5A7A">
      <w:pPr>
        <w:ind w:left="1008" w:right="1008"/>
        <w:jc w:val="center"/>
        <w:rPr>
          <w:rFonts w:ascii="Times New Roman" w:hAnsi="Times New Roman"/>
          <w:color w:val="000000"/>
          <w:sz w:val="24"/>
          <w:szCs w:val="24"/>
        </w:rPr>
      </w:pPr>
    </w:p>
    <w:p w14:paraId="246C1BD0" w14:textId="77777777" w:rsidR="00AA5A7A" w:rsidRPr="001E4743" w:rsidRDefault="00AA5A7A" w:rsidP="00AA5A7A">
      <w:pPr>
        <w:ind w:left="1008" w:right="1008"/>
        <w:jc w:val="center"/>
        <w:rPr>
          <w:rFonts w:ascii="Times New Roman" w:hAnsi="Times New Roman"/>
          <w:b/>
          <w:sz w:val="24"/>
          <w:szCs w:val="24"/>
        </w:rPr>
      </w:pPr>
      <w:r w:rsidRPr="001E4743">
        <w:rPr>
          <w:rFonts w:ascii="Times New Roman" w:hAnsi="Times New Roman"/>
          <w:b/>
          <w:sz w:val="24"/>
          <w:szCs w:val="24"/>
        </w:rPr>
        <w:t>Članak 1.</w:t>
      </w:r>
    </w:p>
    <w:p w14:paraId="6273BDB2" w14:textId="77777777" w:rsidR="00AA5A7A" w:rsidRPr="001E4743" w:rsidRDefault="00AA5A7A" w:rsidP="00AA5A7A">
      <w:pPr>
        <w:ind w:left="1008" w:right="1008"/>
        <w:jc w:val="both"/>
        <w:rPr>
          <w:rFonts w:ascii="Times New Roman" w:hAnsi="Times New Roman"/>
          <w:color w:val="000000"/>
          <w:sz w:val="24"/>
          <w:szCs w:val="24"/>
        </w:rPr>
      </w:pPr>
      <w:r w:rsidRPr="001E4743">
        <w:rPr>
          <w:rFonts w:ascii="Times New Roman" w:hAnsi="Times New Roman"/>
          <w:color w:val="000000"/>
          <w:sz w:val="24"/>
          <w:szCs w:val="24"/>
        </w:rPr>
        <w:t xml:space="preserve">Prihvaća se Analiza upravljanja i raspolaganja nogometnim igralištem u vlasništvu Općine Šandrovac za razdoblje 2019. - 2021. godine (KLASA: 940-01/22-04/1, URBROJ:2103-15-04-22-1 od 16.03.2022. godine), koja je sastavni je dio ove Odluke. </w:t>
      </w:r>
    </w:p>
    <w:p w14:paraId="0D414C47" w14:textId="77777777" w:rsidR="00AA5A7A" w:rsidRPr="00C748A9" w:rsidRDefault="00AA5A7A" w:rsidP="00AA5A7A">
      <w:pPr>
        <w:ind w:left="1008" w:right="1008"/>
        <w:jc w:val="both"/>
        <w:rPr>
          <w:rFonts w:ascii="Times New Roman" w:hAnsi="Times New Roman"/>
          <w:color w:val="000000"/>
          <w:sz w:val="24"/>
          <w:szCs w:val="24"/>
        </w:rPr>
      </w:pPr>
    </w:p>
    <w:p w14:paraId="3DF2EC2D" w14:textId="77777777" w:rsidR="00AA5A7A" w:rsidRPr="001E4743" w:rsidRDefault="00AA5A7A" w:rsidP="00AA5A7A">
      <w:pPr>
        <w:ind w:left="1008" w:right="1008"/>
        <w:jc w:val="center"/>
        <w:rPr>
          <w:rFonts w:ascii="Times New Roman" w:hAnsi="Times New Roman"/>
          <w:b/>
          <w:sz w:val="24"/>
          <w:szCs w:val="24"/>
        </w:rPr>
      </w:pPr>
      <w:r w:rsidRPr="001E4743">
        <w:rPr>
          <w:rFonts w:ascii="Times New Roman" w:hAnsi="Times New Roman"/>
          <w:b/>
          <w:sz w:val="24"/>
          <w:szCs w:val="24"/>
        </w:rPr>
        <w:t>Članak 2.</w:t>
      </w:r>
    </w:p>
    <w:p w14:paraId="2B5B3EFC" w14:textId="77777777" w:rsidR="00AA5A7A" w:rsidRPr="001E4743" w:rsidRDefault="00AA5A7A" w:rsidP="00AA5A7A">
      <w:pPr>
        <w:ind w:left="1008" w:right="1008"/>
        <w:jc w:val="both"/>
        <w:rPr>
          <w:rFonts w:ascii="Times New Roman" w:hAnsi="Times New Roman"/>
          <w:sz w:val="24"/>
          <w:szCs w:val="24"/>
        </w:rPr>
      </w:pPr>
      <w:r w:rsidRPr="001E4743">
        <w:rPr>
          <w:rFonts w:ascii="Times New Roman" w:hAnsi="Times New Roman"/>
          <w:sz w:val="24"/>
          <w:szCs w:val="24"/>
        </w:rPr>
        <w:t xml:space="preserve">Ova Odluka stupa na snagu danom donošenja, a objavit će se u "Općinskom glasniku Općine Šandrovac“.                                         </w:t>
      </w:r>
    </w:p>
    <w:p w14:paraId="668C0BB5" w14:textId="77777777" w:rsidR="00AA5A7A" w:rsidRPr="00C748A9" w:rsidRDefault="00AA5A7A" w:rsidP="00AA5A7A">
      <w:pPr>
        <w:ind w:left="1008" w:right="1008"/>
        <w:jc w:val="both"/>
        <w:rPr>
          <w:rFonts w:ascii="Times New Roman" w:hAnsi="Times New Roman"/>
          <w:sz w:val="24"/>
          <w:szCs w:val="24"/>
        </w:rPr>
      </w:pPr>
    </w:p>
    <w:p w14:paraId="0B0D9114" w14:textId="3E80B797" w:rsidR="00AA5A7A" w:rsidRPr="000F0760" w:rsidRDefault="00AA5A7A" w:rsidP="00AA5A7A">
      <w:pPr>
        <w:ind w:left="708"/>
        <w:outlineLvl w:val="0"/>
        <w:rPr>
          <w:rFonts w:ascii="Times New Roman" w:hAnsi="Times New Roman"/>
          <w:bCs/>
          <w:color w:val="000000"/>
          <w:sz w:val="24"/>
          <w:szCs w:val="24"/>
        </w:rPr>
      </w:pPr>
      <w:r w:rsidRPr="000F0760">
        <w:rPr>
          <w:rFonts w:ascii="Times New Roman" w:hAnsi="Times New Roman"/>
          <w:bCs/>
          <w:color w:val="000000"/>
          <w:sz w:val="24"/>
          <w:szCs w:val="24"/>
        </w:rPr>
        <w:t>KLASA: 406-01/22-01/</w:t>
      </w:r>
      <w:r>
        <w:rPr>
          <w:rFonts w:ascii="Times New Roman" w:hAnsi="Times New Roman"/>
          <w:bCs/>
          <w:color w:val="000000"/>
          <w:sz w:val="24"/>
          <w:szCs w:val="24"/>
        </w:rPr>
        <w:t>1</w:t>
      </w:r>
    </w:p>
    <w:p w14:paraId="228357F3" w14:textId="77777777" w:rsidR="00AA5A7A" w:rsidRPr="00C748A9" w:rsidRDefault="00AA5A7A" w:rsidP="00AA5A7A">
      <w:pPr>
        <w:ind w:firstLine="708"/>
        <w:outlineLvl w:val="0"/>
        <w:rPr>
          <w:rFonts w:ascii="Times New Roman" w:hAnsi="Times New Roman"/>
          <w:bCs/>
          <w:sz w:val="24"/>
          <w:szCs w:val="24"/>
        </w:rPr>
      </w:pPr>
      <w:r w:rsidRPr="00C748A9">
        <w:rPr>
          <w:rFonts w:ascii="Times New Roman" w:hAnsi="Times New Roman"/>
          <w:bCs/>
          <w:sz w:val="24"/>
          <w:szCs w:val="24"/>
        </w:rPr>
        <w:t>URBROJ: 2103-15-01-22-1</w:t>
      </w:r>
    </w:p>
    <w:p w14:paraId="23D1DB26" w14:textId="77777777" w:rsidR="00AA5A7A" w:rsidRPr="00C748A9" w:rsidRDefault="00AA5A7A" w:rsidP="00AA5A7A">
      <w:pPr>
        <w:ind w:firstLine="708"/>
        <w:outlineLvl w:val="0"/>
        <w:rPr>
          <w:rFonts w:ascii="Times New Roman" w:hAnsi="Times New Roman"/>
          <w:bCs/>
          <w:sz w:val="24"/>
          <w:szCs w:val="24"/>
        </w:rPr>
      </w:pPr>
      <w:r w:rsidRPr="00C748A9">
        <w:rPr>
          <w:rFonts w:ascii="Times New Roman" w:hAnsi="Times New Roman"/>
          <w:bCs/>
          <w:sz w:val="24"/>
          <w:szCs w:val="24"/>
        </w:rPr>
        <w:t xml:space="preserve">U Šandrovcu, </w:t>
      </w:r>
      <w:r>
        <w:rPr>
          <w:rFonts w:ascii="Times New Roman" w:hAnsi="Times New Roman"/>
          <w:bCs/>
          <w:sz w:val="24"/>
          <w:szCs w:val="24"/>
        </w:rPr>
        <w:t>25.03.</w:t>
      </w:r>
      <w:r w:rsidRPr="00C748A9">
        <w:rPr>
          <w:rFonts w:ascii="Times New Roman" w:hAnsi="Times New Roman"/>
          <w:bCs/>
          <w:sz w:val="24"/>
          <w:szCs w:val="24"/>
        </w:rPr>
        <w:t xml:space="preserve"> 2022.                                                     </w:t>
      </w:r>
    </w:p>
    <w:p w14:paraId="25AA0781" w14:textId="2023F53A" w:rsidR="00AA5A7A" w:rsidRPr="00C748A9" w:rsidRDefault="00AA5A7A" w:rsidP="00AA5A7A">
      <w:pPr>
        <w:ind w:left="1008" w:right="1008"/>
        <w:jc w:val="both"/>
        <w:rPr>
          <w:rFonts w:ascii="Times New Roman" w:hAnsi="Times New Roman"/>
          <w:sz w:val="24"/>
          <w:szCs w:val="24"/>
        </w:rPr>
      </w:pPr>
    </w:p>
    <w:p w14:paraId="06EEB729" w14:textId="20D3033A" w:rsidR="00AA5A7A" w:rsidRPr="00C748A9" w:rsidRDefault="00AA5A7A" w:rsidP="00AA5A7A">
      <w:pPr>
        <w:ind w:left="1008" w:right="1008"/>
        <w:jc w:val="both"/>
        <w:rPr>
          <w:rFonts w:ascii="Times New Roman" w:hAnsi="Times New Roman"/>
          <w:sz w:val="24"/>
          <w:szCs w:val="24"/>
        </w:rPr>
      </w:pPr>
      <w:r w:rsidRPr="00C748A9">
        <w:rPr>
          <w:rFonts w:ascii="Times New Roman" w:hAnsi="Times New Roman"/>
          <w:sz w:val="24"/>
          <w:szCs w:val="24"/>
        </w:rPr>
        <w:t xml:space="preserve">                                  </w:t>
      </w:r>
      <w:r>
        <w:rPr>
          <w:rFonts w:ascii="Times New Roman" w:hAnsi="Times New Roman"/>
          <w:sz w:val="24"/>
          <w:szCs w:val="24"/>
        </w:rPr>
        <w:t xml:space="preserve">                              </w:t>
      </w:r>
      <w:r w:rsidRPr="00C748A9">
        <w:rPr>
          <w:rFonts w:ascii="Times New Roman" w:hAnsi="Times New Roman"/>
          <w:sz w:val="24"/>
          <w:szCs w:val="24"/>
        </w:rPr>
        <w:t xml:space="preserve">    OPĆINSKO VIJEĆE OPĆINE ŠANDROVAC</w:t>
      </w:r>
    </w:p>
    <w:p w14:paraId="0D3B678A" w14:textId="77777777" w:rsidR="00AA5A7A" w:rsidRDefault="00AA5A7A" w:rsidP="00AA5A7A">
      <w:pPr>
        <w:ind w:left="1008" w:right="1008"/>
        <w:jc w:val="both"/>
        <w:rPr>
          <w:rFonts w:ascii="Times New Roman" w:hAnsi="Times New Roman"/>
          <w:sz w:val="24"/>
          <w:szCs w:val="24"/>
        </w:rPr>
      </w:pPr>
      <w:r w:rsidRPr="00C748A9">
        <w:rPr>
          <w:rFonts w:ascii="Times New Roman" w:hAnsi="Times New Roman"/>
          <w:sz w:val="24"/>
          <w:szCs w:val="24"/>
        </w:rPr>
        <w:t xml:space="preserve">                                                                    </w:t>
      </w:r>
      <w:r>
        <w:rPr>
          <w:rFonts w:ascii="Times New Roman" w:hAnsi="Times New Roman"/>
          <w:sz w:val="24"/>
          <w:szCs w:val="24"/>
        </w:rPr>
        <w:t xml:space="preserve">         </w:t>
      </w:r>
      <w:r w:rsidRPr="00C748A9">
        <w:rPr>
          <w:rFonts w:ascii="Times New Roman" w:hAnsi="Times New Roman"/>
          <w:sz w:val="24"/>
          <w:szCs w:val="24"/>
        </w:rPr>
        <w:t xml:space="preserve"> Predsjednik općinskog vijeća</w:t>
      </w:r>
    </w:p>
    <w:p w14:paraId="6786ED91" w14:textId="26890E06" w:rsidR="00AA5A7A" w:rsidRPr="00AA5A7A" w:rsidRDefault="00AA5A7A" w:rsidP="00AA5A7A">
      <w:pPr>
        <w:ind w:left="1008" w:right="1008"/>
        <w:jc w:val="both"/>
        <w:rPr>
          <w:rFonts w:ascii="Times New Roman" w:hAnsi="Times New Roman"/>
          <w:sz w:val="24"/>
          <w:szCs w:val="24"/>
        </w:rPr>
      </w:pPr>
      <w:r>
        <w:rPr>
          <w:rFonts w:ascii="Times New Roman" w:hAnsi="Times New Roman"/>
          <w:sz w:val="24"/>
          <w:szCs w:val="24"/>
        </w:rPr>
        <w:t xml:space="preserve">                                                                                  </w:t>
      </w:r>
      <w:r w:rsidRPr="00C748A9">
        <w:rPr>
          <w:rFonts w:ascii="Times New Roman" w:hAnsi="Times New Roman"/>
          <w:i/>
          <w:sz w:val="24"/>
          <w:szCs w:val="24"/>
        </w:rPr>
        <w:t xml:space="preserve">Tomislav </w:t>
      </w:r>
      <w:proofErr w:type="spellStart"/>
      <w:r w:rsidRPr="00C748A9">
        <w:rPr>
          <w:rFonts w:ascii="Times New Roman" w:hAnsi="Times New Roman"/>
          <w:i/>
          <w:sz w:val="24"/>
          <w:szCs w:val="24"/>
        </w:rPr>
        <w:t>Fleković</w:t>
      </w:r>
      <w:r>
        <w:rPr>
          <w:rFonts w:ascii="Times New Roman" w:hAnsi="Times New Roman"/>
          <w:i/>
          <w:sz w:val="24"/>
          <w:szCs w:val="24"/>
        </w:rPr>
        <w:t>,v.r</w:t>
      </w:r>
      <w:proofErr w:type="spellEnd"/>
      <w:r>
        <w:rPr>
          <w:rFonts w:ascii="Times New Roman" w:hAnsi="Times New Roman"/>
          <w:i/>
          <w:sz w:val="24"/>
          <w:szCs w:val="24"/>
        </w:rPr>
        <w:t>.</w:t>
      </w:r>
    </w:p>
    <w:p w14:paraId="3E54B95B" w14:textId="77777777" w:rsidR="00AA5A7A" w:rsidRDefault="00AA5A7A" w:rsidP="00AA5A7A">
      <w:pPr>
        <w:ind w:left="1008" w:right="1008"/>
        <w:jc w:val="both"/>
        <w:rPr>
          <w:rFonts w:ascii="Times New Roman" w:hAnsi="Times New Roman"/>
          <w:i/>
          <w:sz w:val="24"/>
          <w:szCs w:val="24"/>
        </w:rPr>
      </w:pPr>
    </w:p>
    <w:p w14:paraId="53579E31" w14:textId="77777777" w:rsidR="00AA5A7A" w:rsidRDefault="00AA5A7A" w:rsidP="00AA5A7A">
      <w:pPr>
        <w:ind w:left="1008" w:right="1008"/>
        <w:jc w:val="both"/>
        <w:rPr>
          <w:rFonts w:ascii="Times New Roman" w:hAnsi="Times New Roman"/>
          <w:i/>
          <w:sz w:val="24"/>
          <w:szCs w:val="24"/>
        </w:rPr>
      </w:pPr>
    </w:p>
    <w:p w14:paraId="635C983D" w14:textId="77777777" w:rsidR="00AA5A7A" w:rsidRDefault="00AA5A7A" w:rsidP="00AA5A7A">
      <w:pPr>
        <w:ind w:left="5664" w:firstLine="708"/>
        <w:rPr>
          <w:rFonts w:ascii="Times New Roman" w:hAnsi="Times New Roman"/>
          <w:i/>
          <w:sz w:val="24"/>
          <w:szCs w:val="24"/>
        </w:rPr>
      </w:pPr>
    </w:p>
    <w:p w14:paraId="46AD5E3B" w14:textId="2BD990AA" w:rsidR="00AA5A7A" w:rsidRDefault="00AA5A7A" w:rsidP="00AA5A7A">
      <w:pPr>
        <w:spacing w:before="200" w:line="276" w:lineRule="auto"/>
        <w:jc w:val="center"/>
        <w:rPr>
          <w:rFonts w:eastAsia="Times New Roman"/>
          <w:sz w:val="24"/>
        </w:rPr>
      </w:pPr>
    </w:p>
    <w:p w14:paraId="548FA3D2" w14:textId="258C95DE" w:rsidR="001E4743" w:rsidRDefault="001E4743" w:rsidP="00AA5A7A">
      <w:pPr>
        <w:spacing w:before="200" w:line="276" w:lineRule="auto"/>
        <w:jc w:val="center"/>
        <w:rPr>
          <w:rFonts w:eastAsia="Times New Roman"/>
          <w:sz w:val="24"/>
        </w:rPr>
      </w:pPr>
    </w:p>
    <w:p w14:paraId="1D5E32AD" w14:textId="41CAE632" w:rsidR="001E4743" w:rsidRDefault="001E4743" w:rsidP="00AA5A7A">
      <w:pPr>
        <w:spacing w:before="200" w:line="276" w:lineRule="auto"/>
        <w:jc w:val="center"/>
        <w:rPr>
          <w:rFonts w:eastAsia="Times New Roman"/>
          <w:sz w:val="24"/>
        </w:rPr>
      </w:pPr>
    </w:p>
    <w:p w14:paraId="1FEDF3B8" w14:textId="06AB8E5F" w:rsidR="001E4743" w:rsidRDefault="001E4743" w:rsidP="00AA5A7A">
      <w:pPr>
        <w:spacing w:before="200" w:line="276" w:lineRule="auto"/>
        <w:jc w:val="center"/>
        <w:rPr>
          <w:rFonts w:eastAsia="Times New Roman"/>
          <w:sz w:val="24"/>
        </w:rPr>
      </w:pPr>
    </w:p>
    <w:p w14:paraId="7E8192A6" w14:textId="4BE3D6BA" w:rsidR="001E4743" w:rsidRDefault="001E4743" w:rsidP="00AA5A7A">
      <w:pPr>
        <w:spacing w:before="200" w:line="276" w:lineRule="auto"/>
        <w:jc w:val="center"/>
        <w:rPr>
          <w:rFonts w:eastAsia="Times New Roman"/>
          <w:sz w:val="24"/>
        </w:rPr>
      </w:pPr>
    </w:p>
    <w:p w14:paraId="7EB1711D" w14:textId="77777777" w:rsidR="001E4743" w:rsidRDefault="001E4743" w:rsidP="00AA5A7A">
      <w:pPr>
        <w:spacing w:before="200" w:line="276" w:lineRule="auto"/>
        <w:jc w:val="center"/>
        <w:rPr>
          <w:rFonts w:eastAsia="Times New Roman"/>
          <w:sz w:val="24"/>
        </w:rPr>
      </w:pPr>
    </w:p>
    <w:p w14:paraId="0404C751" w14:textId="77777777" w:rsidR="00AA5A7A" w:rsidRDefault="00AA5A7A" w:rsidP="00AA5A7A">
      <w:pPr>
        <w:spacing w:before="200" w:line="276" w:lineRule="auto"/>
        <w:jc w:val="center"/>
        <w:rPr>
          <w:rFonts w:eastAsia="Times New Roman"/>
          <w:sz w:val="24"/>
        </w:rPr>
      </w:pPr>
    </w:p>
    <w:p w14:paraId="465F25A6" w14:textId="77777777" w:rsidR="00AA5A7A" w:rsidRPr="007977D3" w:rsidRDefault="00AA5A7A" w:rsidP="00AA5A7A">
      <w:pPr>
        <w:spacing w:before="200" w:line="276" w:lineRule="auto"/>
        <w:jc w:val="center"/>
        <w:rPr>
          <w:b/>
          <w:bCs/>
          <w:sz w:val="24"/>
          <w:szCs w:val="24"/>
        </w:rPr>
      </w:pPr>
    </w:p>
    <w:p w14:paraId="4B342620" w14:textId="77777777" w:rsidR="00AA5A7A" w:rsidRDefault="00AA5A7A" w:rsidP="00AA5A7A">
      <w:pPr>
        <w:spacing w:before="200" w:line="276" w:lineRule="auto"/>
        <w:jc w:val="center"/>
        <w:rPr>
          <w:sz w:val="40"/>
          <w:szCs w:val="40"/>
        </w:rPr>
      </w:pPr>
      <w:r>
        <w:rPr>
          <w:sz w:val="40"/>
          <w:szCs w:val="40"/>
        </w:rPr>
        <w:t>ANALIZA UPRAVLJANJA I RASPOLAGANJA</w:t>
      </w:r>
      <w:r w:rsidRPr="007977D3">
        <w:rPr>
          <w:sz w:val="40"/>
          <w:szCs w:val="40"/>
        </w:rPr>
        <w:t xml:space="preserve"> NOGOMETNIM IGRALIŠT</w:t>
      </w:r>
      <w:r>
        <w:rPr>
          <w:sz w:val="40"/>
          <w:szCs w:val="40"/>
        </w:rPr>
        <w:t>EM</w:t>
      </w:r>
      <w:r w:rsidRPr="007977D3">
        <w:rPr>
          <w:sz w:val="40"/>
          <w:szCs w:val="40"/>
        </w:rPr>
        <w:t xml:space="preserve"> U VLASNIŠTVU </w:t>
      </w:r>
      <w:r>
        <w:rPr>
          <w:sz w:val="40"/>
          <w:szCs w:val="40"/>
        </w:rPr>
        <w:t>OPĆINE ŠANDROVAC</w:t>
      </w:r>
    </w:p>
    <w:p w14:paraId="2AA764C8" w14:textId="77777777" w:rsidR="00AA5A7A" w:rsidRPr="007977D3" w:rsidRDefault="00AA5A7A" w:rsidP="00AA5A7A">
      <w:pPr>
        <w:spacing w:before="200" w:line="276" w:lineRule="auto"/>
        <w:jc w:val="center"/>
        <w:rPr>
          <w:sz w:val="40"/>
          <w:szCs w:val="40"/>
        </w:rPr>
      </w:pPr>
      <w:r>
        <w:rPr>
          <w:sz w:val="40"/>
          <w:szCs w:val="40"/>
        </w:rPr>
        <w:t>ZA RAZDOBLJE 2019. - 2021. GODINE</w:t>
      </w:r>
    </w:p>
    <w:p w14:paraId="72D2073F" w14:textId="77777777" w:rsidR="00AA5A7A" w:rsidRPr="007977D3" w:rsidRDefault="00AA5A7A" w:rsidP="00AA5A7A">
      <w:pPr>
        <w:spacing w:before="200" w:line="276" w:lineRule="auto"/>
        <w:jc w:val="center"/>
        <w:rPr>
          <w:b/>
          <w:bCs/>
          <w:sz w:val="24"/>
          <w:szCs w:val="24"/>
        </w:rPr>
      </w:pPr>
    </w:p>
    <w:p w14:paraId="7E6CFDBC" w14:textId="77777777" w:rsidR="00AA5A7A" w:rsidRPr="007977D3" w:rsidRDefault="00AA5A7A" w:rsidP="00AA5A7A">
      <w:pPr>
        <w:spacing w:before="200" w:line="276" w:lineRule="auto"/>
        <w:jc w:val="center"/>
        <w:rPr>
          <w:b/>
          <w:bCs/>
          <w:sz w:val="24"/>
          <w:szCs w:val="24"/>
        </w:rPr>
      </w:pPr>
    </w:p>
    <w:p w14:paraId="364F0D42" w14:textId="77777777" w:rsidR="00AA5A7A" w:rsidRPr="007977D3" w:rsidRDefault="00AA5A7A" w:rsidP="00AA5A7A">
      <w:pPr>
        <w:spacing w:before="200" w:line="276" w:lineRule="auto"/>
        <w:jc w:val="center"/>
        <w:rPr>
          <w:b/>
          <w:bCs/>
          <w:sz w:val="24"/>
          <w:szCs w:val="24"/>
        </w:rPr>
      </w:pPr>
    </w:p>
    <w:p w14:paraId="11BC6F7A" w14:textId="77777777" w:rsidR="00AA5A7A" w:rsidRPr="007977D3" w:rsidRDefault="00AA5A7A" w:rsidP="00AA5A7A">
      <w:pPr>
        <w:spacing w:before="200" w:line="276" w:lineRule="auto"/>
        <w:jc w:val="center"/>
        <w:rPr>
          <w:b/>
          <w:bCs/>
          <w:sz w:val="24"/>
          <w:szCs w:val="24"/>
        </w:rPr>
      </w:pPr>
    </w:p>
    <w:p w14:paraId="050D4E47" w14:textId="77777777" w:rsidR="00AA5A7A" w:rsidRPr="007977D3" w:rsidRDefault="00AA5A7A" w:rsidP="00AA5A7A">
      <w:pPr>
        <w:spacing w:before="200" w:line="276" w:lineRule="auto"/>
        <w:jc w:val="center"/>
        <w:rPr>
          <w:b/>
          <w:bCs/>
          <w:sz w:val="24"/>
          <w:szCs w:val="24"/>
        </w:rPr>
      </w:pPr>
    </w:p>
    <w:p w14:paraId="6A809AAF" w14:textId="77777777" w:rsidR="00AA5A7A" w:rsidRPr="007977D3" w:rsidRDefault="00AA5A7A" w:rsidP="00AA5A7A">
      <w:pPr>
        <w:spacing w:before="200" w:line="276" w:lineRule="auto"/>
        <w:jc w:val="center"/>
        <w:rPr>
          <w:b/>
          <w:bCs/>
          <w:sz w:val="24"/>
          <w:szCs w:val="24"/>
        </w:rPr>
      </w:pPr>
    </w:p>
    <w:p w14:paraId="62BB21CF" w14:textId="77777777" w:rsidR="00AA5A7A" w:rsidRPr="007977D3" w:rsidRDefault="00AA5A7A" w:rsidP="00AA5A7A">
      <w:pPr>
        <w:spacing w:before="200" w:line="276" w:lineRule="auto"/>
        <w:jc w:val="center"/>
        <w:rPr>
          <w:b/>
          <w:bCs/>
          <w:sz w:val="24"/>
          <w:szCs w:val="24"/>
        </w:rPr>
      </w:pPr>
    </w:p>
    <w:p w14:paraId="400CF42A" w14:textId="77777777" w:rsidR="00AA5A7A" w:rsidRPr="007977D3" w:rsidRDefault="00AA5A7A" w:rsidP="00AA5A7A">
      <w:pPr>
        <w:spacing w:before="200" w:line="276" w:lineRule="auto"/>
        <w:jc w:val="center"/>
        <w:rPr>
          <w:b/>
          <w:bCs/>
          <w:sz w:val="24"/>
          <w:szCs w:val="24"/>
        </w:rPr>
      </w:pPr>
    </w:p>
    <w:p w14:paraId="4BFFD3A9" w14:textId="77777777" w:rsidR="00AA5A7A" w:rsidRPr="007977D3" w:rsidRDefault="00AA5A7A" w:rsidP="00AA5A7A">
      <w:pPr>
        <w:spacing w:before="200" w:line="276" w:lineRule="auto"/>
        <w:jc w:val="center"/>
        <w:rPr>
          <w:b/>
          <w:bCs/>
          <w:sz w:val="24"/>
          <w:szCs w:val="24"/>
        </w:rPr>
      </w:pPr>
    </w:p>
    <w:p w14:paraId="3067E385" w14:textId="77777777" w:rsidR="00AA5A7A" w:rsidRPr="007977D3" w:rsidRDefault="00AA5A7A" w:rsidP="00AA5A7A">
      <w:pPr>
        <w:spacing w:before="200" w:line="276" w:lineRule="auto"/>
        <w:jc w:val="center"/>
        <w:rPr>
          <w:b/>
          <w:bCs/>
        </w:rPr>
      </w:pPr>
      <w:r>
        <w:rPr>
          <w:b/>
          <w:bCs/>
        </w:rPr>
        <w:t>ŠANDROVAC</w:t>
      </w:r>
      <w:r w:rsidRPr="007977D3">
        <w:rPr>
          <w:b/>
          <w:bCs/>
        </w:rPr>
        <w:t xml:space="preserve">, </w:t>
      </w:r>
      <w:r>
        <w:rPr>
          <w:b/>
          <w:bCs/>
        </w:rPr>
        <w:t>OŽUJAK</w:t>
      </w:r>
      <w:r w:rsidRPr="007977D3">
        <w:rPr>
          <w:b/>
          <w:bCs/>
        </w:rPr>
        <w:t xml:space="preserve"> 202</w:t>
      </w:r>
      <w:r>
        <w:rPr>
          <w:b/>
          <w:bCs/>
        </w:rPr>
        <w:t>2</w:t>
      </w:r>
      <w:r w:rsidRPr="007977D3">
        <w:rPr>
          <w:b/>
          <w:bCs/>
        </w:rPr>
        <w:t>.</w:t>
      </w:r>
    </w:p>
    <w:p w14:paraId="1C903917" w14:textId="77777777" w:rsidR="00AA5A7A" w:rsidRDefault="00AA5A7A" w:rsidP="00AA5A7A">
      <w:pPr>
        <w:spacing w:before="200" w:line="276" w:lineRule="auto"/>
        <w:rPr>
          <w:b/>
          <w:bCs/>
          <w:sz w:val="24"/>
          <w:szCs w:val="24"/>
        </w:rPr>
      </w:pPr>
    </w:p>
    <w:p w14:paraId="63EADDAD" w14:textId="77777777" w:rsidR="00AA5A7A" w:rsidRDefault="00AA5A7A" w:rsidP="00AA5A7A">
      <w:pPr>
        <w:spacing w:before="200" w:line="276" w:lineRule="auto"/>
        <w:rPr>
          <w:b/>
          <w:bCs/>
          <w:sz w:val="24"/>
          <w:szCs w:val="24"/>
        </w:rPr>
      </w:pPr>
    </w:p>
    <w:p w14:paraId="44472A23" w14:textId="77777777" w:rsidR="00AA5A7A" w:rsidRDefault="00AA5A7A" w:rsidP="00AA5A7A">
      <w:pPr>
        <w:spacing w:before="200" w:line="276" w:lineRule="auto"/>
        <w:rPr>
          <w:b/>
          <w:bCs/>
          <w:sz w:val="24"/>
          <w:szCs w:val="24"/>
        </w:rPr>
      </w:pPr>
    </w:p>
    <w:p w14:paraId="792856F4" w14:textId="77777777" w:rsidR="00AA5A7A" w:rsidRDefault="00AA5A7A" w:rsidP="00AA5A7A">
      <w:pPr>
        <w:spacing w:before="200" w:line="276" w:lineRule="auto"/>
        <w:rPr>
          <w:b/>
          <w:bCs/>
          <w:sz w:val="24"/>
          <w:szCs w:val="24"/>
        </w:rPr>
      </w:pPr>
    </w:p>
    <w:p w14:paraId="1B9CD178" w14:textId="77777777" w:rsidR="00AA5A7A" w:rsidRDefault="00AA5A7A" w:rsidP="00AA5A7A">
      <w:pPr>
        <w:spacing w:before="200" w:line="276" w:lineRule="auto"/>
        <w:rPr>
          <w:b/>
          <w:bCs/>
          <w:sz w:val="24"/>
          <w:szCs w:val="24"/>
        </w:rPr>
      </w:pPr>
    </w:p>
    <w:p w14:paraId="6A1CA1C3" w14:textId="77777777" w:rsidR="00AA5A7A" w:rsidRDefault="00AA5A7A" w:rsidP="00AA5A7A">
      <w:pPr>
        <w:spacing w:before="200" w:line="276" w:lineRule="auto"/>
        <w:jc w:val="center"/>
        <w:rPr>
          <w:sz w:val="40"/>
          <w:szCs w:val="40"/>
        </w:rPr>
      </w:pPr>
      <w:r>
        <w:rPr>
          <w:sz w:val="40"/>
          <w:szCs w:val="40"/>
        </w:rPr>
        <w:t>ANALIZA UPRAVLJANJA I RASPOLAGANJA</w:t>
      </w:r>
      <w:r w:rsidRPr="007977D3">
        <w:rPr>
          <w:sz w:val="40"/>
          <w:szCs w:val="40"/>
        </w:rPr>
        <w:t xml:space="preserve"> NOGOMETNIM IGRALIŠT</w:t>
      </w:r>
      <w:r>
        <w:rPr>
          <w:sz w:val="40"/>
          <w:szCs w:val="40"/>
        </w:rPr>
        <w:t>EM</w:t>
      </w:r>
      <w:r w:rsidRPr="007977D3">
        <w:rPr>
          <w:sz w:val="40"/>
          <w:szCs w:val="40"/>
        </w:rPr>
        <w:t xml:space="preserve"> U VLASNIŠTVU </w:t>
      </w:r>
      <w:r>
        <w:rPr>
          <w:sz w:val="40"/>
          <w:szCs w:val="40"/>
        </w:rPr>
        <w:t>OPĆINE ŠANDROVAC</w:t>
      </w:r>
    </w:p>
    <w:p w14:paraId="6776A661" w14:textId="77777777" w:rsidR="00AA5A7A" w:rsidRPr="007977D3" w:rsidRDefault="00AA5A7A" w:rsidP="00AA5A7A">
      <w:pPr>
        <w:spacing w:before="200" w:line="276" w:lineRule="auto"/>
        <w:jc w:val="center"/>
        <w:rPr>
          <w:sz w:val="40"/>
          <w:szCs w:val="40"/>
        </w:rPr>
      </w:pPr>
      <w:r>
        <w:rPr>
          <w:sz w:val="40"/>
          <w:szCs w:val="40"/>
        </w:rPr>
        <w:t>ZA RAZDOBLJE 2019. - 2021. GODINE</w:t>
      </w:r>
    </w:p>
    <w:p w14:paraId="4DD9D0B2" w14:textId="77777777" w:rsidR="00AA5A7A" w:rsidRPr="007977D3" w:rsidRDefault="00AA5A7A" w:rsidP="00AA5A7A">
      <w:pPr>
        <w:spacing w:before="200" w:line="276" w:lineRule="auto"/>
        <w:jc w:val="center"/>
        <w:rPr>
          <w:b/>
          <w:bCs/>
          <w:sz w:val="24"/>
          <w:szCs w:val="24"/>
        </w:rPr>
      </w:pPr>
    </w:p>
    <w:p w14:paraId="3828275D" w14:textId="77777777" w:rsidR="00AA5A7A" w:rsidRPr="007977D3" w:rsidRDefault="00AA5A7A" w:rsidP="00AA5A7A">
      <w:pPr>
        <w:spacing w:before="200" w:line="276" w:lineRule="auto"/>
        <w:rPr>
          <w:b/>
          <w:bCs/>
          <w:sz w:val="24"/>
          <w:szCs w:val="24"/>
        </w:rPr>
      </w:pPr>
    </w:p>
    <w:p w14:paraId="777AE76F" w14:textId="77777777" w:rsidR="00AA5A7A" w:rsidRPr="00C748A9" w:rsidRDefault="00AA5A7A" w:rsidP="00AA5A7A">
      <w:pPr>
        <w:pStyle w:val="TOCNaslov"/>
        <w:jc w:val="center"/>
        <w:rPr>
          <w:rFonts w:ascii="Times New Roman" w:hAnsi="Times New Roman"/>
          <w:b/>
          <w:bCs/>
          <w:szCs w:val="24"/>
          <w:lang w:val="hr-HR"/>
        </w:rPr>
      </w:pPr>
      <w:r>
        <w:rPr>
          <w:rFonts w:ascii="Times New Roman" w:hAnsi="Times New Roman"/>
          <w:b/>
          <w:bCs/>
          <w:szCs w:val="24"/>
          <w:lang w:val="hr-HR"/>
        </w:rPr>
        <w:t>SADRŽAJ</w:t>
      </w:r>
    </w:p>
    <w:p w14:paraId="410D868F" w14:textId="77777777" w:rsidR="00AA5A7A" w:rsidRPr="00E34D87" w:rsidRDefault="00AA5A7A" w:rsidP="00AA5A7A">
      <w:pPr>
        <w:rPr>
          <w:rFonts w:ascii="Times New Roman" w:hAnsi="Times New Roman"/>
          <w:sz w:val="24"/>
          <w:szCs w:val="24"/>
          <w:lang w:val="x-none" w:eastAsia="hr-HR"/>
        </w:rPr>
      </w:pPr>
    </w:p>
    <w:p w14:paraId="3EEFF1E4" w14:textId="77777777" w:rsidR="00AA5A7A" w:rsidRPr="00C748A9" w:rsidRDefault="00AA5A7A" w:rsidP="00A65DAB">
      <w:pPr>
        <w:numPr>
          <w:ilvl w:val="0"/>
          <w:numId w:val="27"/>
        </w:numPr>
        <w:spacing w:after="160" w:line="259" w:lineRule="auto"/>
        <w:rPr>
          <w:rFonts w:ascii="Times New Roman" w:hAnsi="Times New Roman"/>
          <w:sz w:val="24"/>
          <w:szCs w:val="24"/>
          <w:lang w:eastAsia="hr-HR"/>
        </w:rPr>
      </w:pPr>
      <w:r w:rsidRPr="00C748A9">
        <w:rPr>
          <w:rFonts w:ascii="Times New Roman" w:hAnsi="Times New Roman"/>
          <w:sz w:val="24"/>
          <w:szCs w:val="24"/>
          <w:lang w:eastAsia="hr-HR"/>
        </w:rPr>
        <w:t>UVOD</w:t>
      </w:r>
    </w:p>
    <w:p w14:paraId="161F9EC8" w14:textId="77777777" w:rsidR="00AA5A7A" w:rsidRPr="00C748A9" w:rsidRDefault="00AA5A7A" w:rsidP="00A65DAB">
      <w:pPr>
        <w:numPr>
          <w:ilvl w:val="0"/>
          <w:numId w:val="27"/>
        </w:numPr>
        <w:spacing w:after="160" w:line="259" w:lineRule="auto"/>
        <w:rPr>
          <w:rFonts w:ascii="Times New Roman" w:hAnsi="Times New Roman"/>
          <w:sz w:val="24"/>
          <w:szCs w:val="24"/>
          <w:lang w:eastAsia="hr-HR"/>
        </w:rPr>
      </w:pPr>
      <w:r w:rsidRPr="00C748A9">
        <w:rPr>
          <w:rFonts w:ascii="Times New Roman" w:hAnsi="Times New Roman"/>
          <w:sz w:val="24"/>
          <w:szCs w:val="24"/>
        </w:rPr>
        <w:t>ANALIZA UPRAVLJANJA I RASPOLAGANJA NOGOMETNIM IGRALIŠT</w:t>
      </w:r>
      <w:r>
        <w:rPr>
          <w:rFonts w:ascii="Times New Roman" w:hAnsi="Times New Roman"/>
          <w:sz w:val="24"/>
          <w:szCs w:val="24"/>
        </w:rPr>
        <w:t>E</w:t>
      </w:r>
      <w:r w:rsidRPr="00C748A9">
        <w:rPr>
          <w:rFonts w:ascii="Times New Roman" w:hAnsi="Times New Roman"/>
          <w:sz w:val="24"/>
          <w:szCs w:val="24"/>
        </w:rPr>
        <w:t xml:space="preserve">M U VLASNIŠTVU OPĆINE ŠANDROVAC </w:t>
      </w:r>
    </w:p>
    <w:p w14:paraId="561B2829" w14:textId="77777777" w:rsidR="00AA5A7A" w:rsidRPr="00C748A9" w:rsidRDefault="00AA5A7A" w:rsidP="00A65DAB">
      <w:pPr>
        <w:numPr>
          <w:ilvl w:val="0"/>
          <w:numId w:val="27"/>
        </w:numPr>
        <w:spacing w:after="160" w:line="259" w:lineRule="auto"/>
        <w:rPr>
          <w:rFonts w:ascii="Times New Roman" w:hAnsi="Times New Roman"/>
          <w:sz w:val="24"/>
          <w:szCs w:val="24"/>
          <w:lang w:eastAsia="hr-HR"/>
        </w:rPr>
      </w:pPr>
      <w:r w:rsidRPr="00C748A9">
        <w:rPr>
          <w:rFonts w:ascii="Times New Roman" w:eastAsia="Arial" w:hAnsi="Times New Roman"/>
          <w:sz w:val="24"/>
          <w:szCs w:val="24"/>
        </w:rPr>
        <w:t>ANALIZA NOGOMETN</w:t>
      </w:r>
      <w:r>
        <w:rPr>
          <w:rFonts w:ascii="Times New Roman" w:eastAsia="Arial" w:hAnsi="Times New Roman"/>
          <w:sz w:val="24"/>
          <w:szCs w:val="24"/>
        </w:rPr>
        <w:t>OG</w:t>
      </w:r>
      <w:r w:rsidRPr="00C748A9">
        <w:rPr>
          <w:rFonts w:ascii="Times New Roman" w:eastAsia="Arial" w:hAnsi="Times New Roman"/>
          <w:sz w:val="24"/>
          <w:szCs w:val="24"/>
        </w:rPr>
        <w:t xml:space="preserve"> KLUBA NA PODRUČJU OPĆINE ŠANDROVAC</w:t>
      </w:r>
    </w:p>
    <w:p w14:paraId="6AE08E00" w14:textId="77777777" w:rsidR="00AA5A7A" w:rsidRPr="00C748A9" w:rsidRDefault="00AA5A7A" w:rsidP="00A65DAB">
      <w:pPr>
        <w:numPr>
          <w:ilvl w:val="0"/>
          <w:numId w:val="27"/>
        </w:numPr>
        <w:spacing w:after="160" w:line="259" w:lineRule="auto"/>
        <w:rPr>
          <w:rFonts w:ascii="Times New Roman" w:hAnsi="Times New Roman"/>
          <w:sz w:val="24"/>
          <w:szCs w:val="24"/>
          <w:lang w:eastAsia="hr-HR"/>
        </w:rPr>
      </w:pPr>
      <w:r w:rsidRPr="00C748A9">
        <w:rPr>
          <w:rFonts w:ascii="Times New Roman" w:hAnsi="Times New Roman"/>
          <w:sz w:val="24"/>
          <w:szCs w:val="24"/>
        </w:rPr>
        <w:t>FINANCIRANJE JAVNIH POTREBA U SPORTU</w:t>
      </w:r>
    </w:p>
    <w:p w14:paraId="43B47F6D" w14:textId="77777777" w:rsidR="00AA5A7A" w:rsidRPr="00C748A9" w:rsidRDefault="00AA5A7A" w:rsidP="00A65DAB">
      <w:pPr>
        <w:numPr>
          <w:ilvl w:val="0"/>
          <w:numId w:val="27"/>
        </w:numPr>
        <w:spacing w:after="160" w:line="259" w:lineRule="auto"/>
        <w:rPr>
          <w:rFonts w:ascii="Times New Roman" w:hAnsi="Times New Roman"/>
          <w:sz w:val="24"/>
          <w:szCs w:val="24"/>
          <w:lang w:eastAsia="hr-HR"/>
        </w:rPr>
      </w:pPr>
      <w:r w:rsidRPr="00C748A9">
        <w:rPr>
          <w:rFonts w:ascii="Times New Roman" w:eastAsia="Arial" w:hAnsi="Times New Roman"/>
          <w:sz w:val="24"/>
          <w:szCs w:val="24"/>
        </w:rPr>
        <w:t>REVIZIJA UČINKOVITOSTI UPRAVLJANJA I RASPOLAGANJA NOGOMETNIM STADIONIMA I IGRALIŠTIMA U VLASNIŠTVU JEDINICA LOKALNE SAMOUPRAVE</w:t>
      </w:r>
    </w:p>
    <w:p w14:paraId="7E8941F3" w14:textId="77777777" w:rsidR="00AA5A7A" w:rsidRPr="001E4743" w:rsidRDefault="00AA5A7A" w:rsidP="00A65DAB">
      <w:pPr>
        <w:pStyle w:val="Naslov2"/>
        <w:keepLines/>
        <w:numPr>
          <w:ilvl w:val="1"/>
          <w:numId w:val="27"/>
        </w:numPr>
        <w:spacing w:before="40" w:line="259" w:lineRule="auto"/>
        <w:rPr>
          <w:b w:val="0"/>
          <w:bCs w:val="0"/>
          <w:i w:val="0"/>
          <w:iCs w:val="0"/>
          <w:sz w:val="24"/>
          <w:szCs w:val="24"/>
        </w:rPr>
      </w:pPr>
      <w:r w:rsidRPr="001E4743">
        <w:rPr>
          <w:b w:val="0"/>
          <w:bCs w:val="0"/>
          <w:i w:val="0"/>
          <w:iCs w:val="0"/>
          <w:sz w:val="24"/>
          <w:szCs w:val="24"/>
        </w:rPr>
        <w:t>Ciljevi učinkovitog upravljanja i raspolaganja nogometnim</w:t>
      </w:r>
      <w:r w:rsidRPr="001E4743">
        <w:rPr>
          <w:b w:val="0"/>
          <w:bCs w:val="0"/>
          <w:i w:val="0"/>
          <w:iCs w:val="0"/>
          <w:sz w:val="24"/>
          <w:szCs w:val="24"/>
          <w:lang w:val="hr-HR"/>
        </w:rPr>
        <w:t xml:space="preserve"> stadionima i </w:t>
      </w:r>
      <w:r w:rsidRPr="001E4743">
        <w:rPr>
          <w:b w:val="0"/>
          <w:bCs w:val="0"/>
          <w:i w:val="0"/>
          <w:iCs w:val="0"/>
          <w:sz w:val="24"/>
          <w:szCs w:val="24"/>
        </w:rPr>
        <w:t>igralištima</w:t>
      </w:r>
    </w:p>
    <w:p w14:paraId="72B400CF" w14:textId="77777777" w:rsidR="00AA5A7A" w:rsidRPr="001E4743" w:rsidRDefault="00AA5A7A" w:rsidP="00AA5A7A">
      <w:pPr>
        <w:pStyle w:val="Naslov2"/>
        <w:ind w:left="567"/>
        <w:jc w:val="both"/>
        <w:rPr>
          <w:b w:val="0"/>
          <w:bCs w:val="0"/>
          <w:i w:val="0"/>
          <w:iCs w:val="0"/>
          <w:sz w:val="24"/>
          <w:szCs w:val="24"/>
        </w:rPr>
      </w:pPr>
      <w:r w:rsidRPr="001E4743">
        <w:rPr>
          <w:b w:val="0"/>
          <w:bCs w:val="0"/>
          <w:i w:val="0"/>
          <w:iCs w:val="0"/>
          <w:sz w:val="24"/>
          <w:szCs w:val="24"/>
          <w:lang w:val="hr-HR"/>
        </w:rPr>
        <w:t>5</w:t>
      </w:r>
      <w:r w:rsidRPr="001E4743">
        <w:rPr>
          <w:b w:val="0"/>
          <w:bCs w:val="0"/>
          <w:i w:val="0"/>
          <w:iCs w:val="0"/>
          <w:sz w:val="24"/>
          <w:szCs w:val="24"/>
        </w:rPr>
        <w:t xml:space="preserve">.2. </w:t>
      </w:r>
      <w:r w:rsidRPr="001E4743">
        <w:rPr>
          <w:b w:val="0"/>
          <w:bCs w:val="0"/>
          <w:i w:val="0"/>
          <w:iCs w:val="0"/>
          <w:sz w:val="24"/>
          <w:szCs w:val="24"/>
          <w:lang w:val="hr-HR"/>
        </w:rPr>
        <w:t xml:space="preserve">     </w:t>
      </w:r>
      <w:r w:rsidRPr="001E4743">
        <w:rPr>
          <w:b w:val="0"/>
          <w:bCs w:val="0"/>
          <w:i w:val="0"/>
          <w:iCs w:val="0"/>
          <w:sz w:val="24"/>
          <w:szCs w:val="24"/>
        </w:rPr>
        <w:t>Način ostvarenja ciljeva učinkovitog upravljanja i raspolaganja nogometnim igralištima</w:t>
      </w:r>
    </w:p>
    <w:p w14:paraId="7E8FF703" w14:textId="77777777" w:rsidR="00AA5A7A" w:rsidRPr="001E4743" w:rsidRDefault="00AA5A7A" w:rsidP="00AA5A7A">
      <w:pPr>
        <w:pStyle w:val="Naslov2"/>
        <w:ind w:left="567"/>
        <w:jc w:val="both"/>
        <w:rPr>
          <w:b w:val="0"/>
          <w:bCs w:val="0"/>
          <w:i w:val="0"/>
          <w:iCs w:val="0"/>
          <w:sz w:val="24"/>
          <w:szCs w:val="24"/>
        </w:rPr>
      </w:pPr>
      <w:r w:rsidRPr="001E4743">
        <w:rPr>
          <w:b w:val="0"/>
          <w:bCs w:val="0"/>
          <w:i w:val="0"/>
          <w:iCs w:val="0"/>
          <w:sz w:val="24"/>
          <w:szCs w:val="24"/>
          <w:lang w:val="hr-HR"/>
        </w:rPr>
        <w:t xml:space="preserve">5.3.      </w:t>
      </w:r>
      <w:proofErr w:type="spellStart"/>
      <w:r w:rsidRPr="001E4743">
        <w:rPr>
          <w:b w:val="0"/>
          <w:bCs w:val="0"/>
          <w:i w:val="0"/>
          <w:iCs w:val="0"/>
          <w:sz w:val="24"/>
          <w:szCs w:val="24"/>
        </w:rPr>
        <w:t>Kriteriji</w:t>
      </w:r>
      <w:proofErr w:type="spellEnd"/>
      <w:r w:rsidRPr="001E4743">
        <w:rPr>
          <w:b w:val="0"/>
          <w:bCs w:val="0"/>
          <w:i w:val="0"/>
          <w:iCs w:val="0"/>
          <w:sz w:val="24"/>
          <w:szCs w:val="24"/>
        </w:rPr>
        <w:t xml:space="preserve"> za </w:t>
      </w:r>
      <w:proofErr w:type="spellStart"/>
      <w:r w:rsidRPr="001E4743">
        <w:rPr>
          <w:b w:val="0"/>
          <w:bCs w:val="0"/>
          <w:i w:val="0"/>
          <w:iCs w:val="0"/>
          <w:sz w:val="24"/>
          <w:szCs w:val="24"/>
        </w:rPr>
        <w:t>ocjenu</w:t>
      </w:r>
      <w:proofErr w:type="spellEnd"/>
      <w:r w:rsidRPr="001E4743">
        <w:rPr>
          <w:b w:val="0"/>
          <w:bCs w:val="0"/>
          <w:i w:val="0"/>
          <w:iCs w:val="0"/>
          <w:sz w:val="24"/>
          <w:szCs w:val="24"/>
        </w:rPr>
        <w:t xml:space="preserve"> </w:t>
      </w:r>
      <w:proofErr w:type="spellStart"/>
      <w:r w:rsidRPr="001E4743">
        <w:rPr>
          <w:b w:val="0"/>
          <w:bCs w:val="0"/>
          <w:i w:val="0"/>
          <w:iCs w:val="0"/>
          <w:sz w:val="24"/>
          <w:szCs w:val="24"/>
        </w:rPr>
        <w:t>učinkovitosti</w:t>
      </w:r>
      <w:proofErr w:type="spellEnd"/>
      <w:r w:rsidRPr="001E4743">
        <w:rPr>
          <w:b w:val="0"/>
          <w:bCs w:val="0"/>
          <w:i w:val="0"/>
          <w:iCs w:val="0"/>
          <w:sz w:val="24"/>
          <w:szCs w:val="24"/>
        </w:rPr>
        <w:t xml:space="preserve"> </w:t>
      </w:r>
      <w:proofErr w:type="spellStart"/>
      <w:r w:rsidRPr="001E4743">
        <w:rPr>
          <w:b w:val="0"/>
          <w:bCs w:val="0"/>
          <w:i w:val="0"/>
          <w:iCs w:val="0"/>
          <w:sz w:val="24"/>
          <w:szCs w:val="24"/>
        </w:rPr>
        <w:t>upravljanja</w:t>
      </w:r>
      <w:proofErr w:type="spellEnd"/>
      <w:r w:rsidRPr="001E4743">
        <w:rPr>
          <w:b w:val="0"/>
          <w:bCs w:val="0"/>
          <w:i w:val="0"/>
          <w:iCs w:val="0"/>
          <w:sz w:val="24"/>
          <w:szCs w:val="24"/>
        </w:rPr>
        <w:t xml:space="preserve"> i </w:t>
      </w:r>
      <w:proofErr w:type="spellStart"/>
      <w:r w:rsidRPr="001E4743">
        <w:rPr>
          <w:b w:val="0"/>
          <w:bCs w:val="0"/>
          <w:i w:val="0"/>
          <w:iCs w:val="0"/>
          <w:sz w:val="24"/>
          <w:szCs w:val="24"/>
        </w:rPr>
        <w:t>raspolaganja</w:t>
      </w:r>
      <w:proofErr w:type="spellEnd"/>
      <w:r w:rsidRPr="001E4743">
        <w:rPr>
          <w:b w:val="0"/>
          <w:bCs w:val="0"/>
          <w:i w:val="0"/>
          <w:iCs w:val="0"/>
          <w:sz w:val="24"/>
          <w:szCs w:val="24"/>
        </w:rPr>
        <w:t xml:space="preserve"> </w:t>
      </w:r>
      <w:proofErr w:type="spellStart"/>
      <w:r w:rsidRPr="001E4743">
        <w:rPr>
          <w:b w:val="0"/>
          <w:bCs w:val="0"/>
          <w:i w:val="0"/>
          <w:iCs w:val="0"/>
          <w:sz w:val="24"/>
          <w:szCs w:val="24"/>
        </w:rPr>
        <w:t>nogometnim</w:t>
      </w:r>
      <w:proofErr w:type="spellEnd"/>
      <w:r w:rsidRPr="001E4743">
        <w:rPr>
          <w:b w:val="0"/>
          <w:bCs w:val="0"/>
          <w:i w:val="0"/>
          <w:iCs w:val="0"/>
          <w:sz w:val="24"/>
          <w:szCs w:val="24"/>
        </w:rPr>
        <w:t xml:space="preserve"> </w:t>
      </w:r>
      <w:r w:rsidRPr="001E4743">
        <w:rPr>
          <w:b w:val="0"/>
          <w:bCs w:val="0"/>
          <w:i w:val="0"/>
          <w:iCs w:val="0"/>
          <w:sz w:val="24"/>
          <w:szCs w:val="24"/>
          <w:lang w:val="hr-HR"/>
        </w:rPr>
        <w:t>i</w:t>
      </w:r>
      <w:proofErr w:type="spellStart"/>
      <w:r w:rsidRPr="001E4743">
        <w:rPr>
          <w:b w:val="0"/>
          <w:bCs w:val="0"/>
          <w:i w:val="0"/>
          <w:iCs w:val="0"/>
          <w:sz w:val="24"/>
          <w:szCs w:val="24"/>
        </w:rPr>
        <w:t>gralištima</w:t>
      </w:r>
      <w:proofErr w:type="spellEnd"/>
      <w:r w:rsidRPr="001E4743">
        <w:rPr>
          <w:b w:val="0"/>
          <w:bCs w:val="0"/>
          <w:i w:val="0"/>
          <w:iCs w:val="0"/>
          <w:sz w:val="24"/>
          <w:szCs w:val="24"/>
        </w:rPr>
        <w:t xml:space="preserve"> </w:t>
      </w:r>
    </w:p>
    <w:p w14:paraId="74042AFE" w14:textId="77777777" w:rsidR="00AA5A7A" w:rsidRPr="001E4743" w:rsidRDefault="00AA5A7A" w:rsidP="00AA5A7A">
      <w:pPr>
        <w:pStyle w:val="Naslov2"/>
        <w:ind w:left="567"/>
        <w:jc w:val="both"/>
        <w:rPr>
          <w:b w:val="0"/>
          <w:bCs w:val="0"/>
          <w:i w:val="0"/>
          <w:iCs w:val="0"/>
          <w:sz w:val="24"/>
          <w:szCs w:val="24"/>
        </w:rPr>
      </w:pPr>
      <w:r w:rsidRPr="001E4743">
        <w:rPr>
          <w:rFonts w:eastAsia="Arial"/>
          <w:b w:val="0"/>
          <w:bCs w:val="0"/>
          <w:i w:val="0"/>
          <w:iCs w:val="0"/>
          <w:sz w:val="24"/>
          <w:szCs w:val="24"/>
          <w:lang w:val="hr-HR"/>
        </w:rPr>
        <w:t>5</w:t>
      </w:r>
      <w:r w:rsidRPr="001E4743">
        <w:rPr>
          <w:rFonts w:eastAsia="Arial"/>
          <w:b w:val="0"/>
          <w:bCs w:val="0"/>
          <w:i w:val="0"/>
          <w:iCs w:val="0"/>
          <w:sz w:val="24"/>
          <w:szCs w:val="24"/>
        </w:rPr>
        <w:t>.</w:t>
      </w:r>
      <w:r w:rsidRPr="001E4743">
        <w:rPr>
          <w:rFonts w:eastAsia="Arial"/>
          <w:b w:val="0"/>
          <w:bCs w:val="0"/>
          <w:i w:val="0"/>
          <w:iCs w:val="0"/>
          <w:sz w:val="24"/>
          <w:szCs w:val="24"/>
          <w:lang w:val="hr-HR"/>
        </w:rPr>
        <w:t>4</w:t>
      </w:r>
      <w:r w:rsidRPr="001E4743">
        <w:rPr>
          <w:rFonts w:eastAsia="Arial"/>
          <w:b w:val="0"/>
          <w:bCs w:val="0"/>
          <w:i w:val="0"/>
          <w:iCs w:val="0"/>
          <w:sz w:val="24"/>
          <w:szCs w:val="24"/>
        </w:rPr>
        <w:t xml:space="preserve">. </w:t>
      </w:r>
      <w:r w:rsidRPr="001E4743">
        <w:rPr>
          <w:rFonts w:eastAsia="Arial"/>
          <w:b w:val="0"/>
          <w:bCs w:val="0"/>
          <w:i w:val="0"/>
          <w:iCs w:val="0"/>
          <w:sz w:val="24"/>
          <w:szCs w:val="24"/>
          <w:lang w:val="hr-HR"/>
        </w:rPr>
        <w:t xml:space="preserve">    </w:t>
      </w:r>
      <w:r w:rsidRPr="001E4743">
        <w:rPr>
          <w:b w:val="0"/>
          <w:bCs w:val="0"/>
          <w:i w:val="0"/>
          <w:iCs w:val="0"/>
          <w:sz w:val="24"/>
          <w:szCs w:val="24"/>
        </w:rPr>
        <w:t>Analiza i vrednovanje učinka upravljanja i korištenja nogometnih igrališta</w:t>
      </w:r>
    </w:p>
    <w:p w14:paraId="5EF24AAF" w14:textId="77777777" w:rsidR="00AA5A7A" w:rsidRPr="00C748A9" w:rsidRDefault="00AA5A7A" w:rsidP="00A65DAB">
      <w:pPr>
        <w:pStyle w:val="Odlomakpopisa"/>
        <w:numPr>
          <w:ilvl w:val="0"/>
          <w:numId w:val="27"/>
        </w:numPr>
        <w:suppressAutoHyphens w:val="0"/>
        <w:autoSpaceDN/>
        <w:spacing w:before="200" w:after="0"/>
        <w:jc w:val="both"/>
        <w:textAlignment w:val="auto"/>
        <w:rPr>
          <w:rFonts w:ascii="Times New Roman" w:hAnsi="Times New Roman"/>
          <w:sz w:val="24"/>
          <w:szCs w:val="24"/>
        </w:rPr>
      </w:pPr>
      <w:r w:rsidRPr="00C748A9">
        <w:rPr>
          <w:rFonts w:ascii="Times New Roman" w:hAnsi="Times New Roman"/>
          <w:sz w:val="24"/>
          <w:szCs w:val="24"/>
        </w:rPr>
        <w:t>ZAKONI I PROPISI</w:t>
      </w:r>
    </w:p>
    <w:p w14:paraId="1027F185" w14:textId="77777777" w:rsidR="00AA5A7A" w:rsidRDefault="00AA5A7A" w:rsidP="00AA5A7A">
      <w:pPr>
        <w:ind w:left="720"/>
        <w:rPr>
          <w:lang w:eastAsia="hr-HR"/>
        </w:rPr>
      </w:pPr>
    </w:p>
    <w:p w14:paraId="67693BE7" w14:textId="77777777" w:rsidR="00AA5A7A" w:rsidRDefault="00AA5A7A" w:rsidP="00AA5A7A">
      <w:pPr>
        <w:ind w:left="720"/>
        <w:rPr>
          <w:lang w:eastAsia="hr-HR"/>
        </w:rPr>
      </w:pPr>
    </w:p>
    <w:p w14:paraId="4B2BFCC9" w14:textId="77777777" w:rsidR="00AA5A7A" w:rsidRDefault="00AA5A7A" w:rsidP="00AA5A7A">
      <w:pPr>
        <w:ind w:left="720"/>
        <w:rPr>
          <w:lang w:eastAsia="hr-HR"/>
        </w:rPr>
      </w:pPr>
    </w:p>
    <w:p w14:paraId="718D8C20" w14:textId="77777777" w:rsidR="00AA5A7A" w:rsidRPr="00E34D87" w:rsidRDefault="00AA5A7A" w:rsidP="00AA5A7A">
      <w:pPr>
        <w:ind w:left="720"/>
        <w:rPr>
          <w:lang w:eastAsia="hr-HR"/>
        </w:rPr>
      </w:pPr>
    </w:p>
    <w:p w14:paraId="5E45910C" w14:textId="77777777" w:rsidR="00AA5A7A" w:rsidRPr="007977D3" w:rsidRDefault="00AA5A7A" w:rsidP="00AA5A7A">
      <w:pPr>
        <w:spacing w:before="200" w:line="276" w:lineRule="auto"/>
        <w:jc w:val="center"/>
        <w:rPr>
          <w:b/>
          <w:bCs/>
        </w:rPr>
      </w:pPr>
      <w:r>
        <w:rPr>
          <w:b/>
          <w:bCs/>
        </w:rPr>
        <w:t>ŠANDROVAC</w:t>
      </w:r>
      <w:r w:rsidRPr="007977D3">
        <w:rPr>
          <w:b/>
          <w:bCs/>
        </w:rPr>
        <w:t xml:space="preserve">, </w:t>
      </w:r>
      <w:r>
        <w:rPr>
          <w:b/>
          <w:bCs/>
        </w:rPr>
        <w:t>OŽUJAK</w:t>
      </w:r>
      <w:r w:rsidRPr="007977D3">
        <w:rPr>
          <w:b/>
          <w:bCs/>
        </w:rPr>
        <w:t xml:space="preserve"> 202</w:t>
      </w:r>
      <w:r>
        <w:rPr>
          <w:b/>
          <w:bCs/>
        </w:rPr>
        <w:t>2</w:t>
      </w:r>
      <w:r w:rsidRPr="007977D3">
        <w:rPr>
          <w:b/>
          <w:bCs/>
        </w:rPr>
        <w:t>.</w:t>
      </w:r>
    </w:p>
    <w:p w14:paraId="2DDA6914" w14:textId="77777777" w:rsidR="00AA5A7A" w:rsidRPr="007977D3" w:rsidRDefault="00AA5A7A" w:rsidP="00AA5A7A">
      <w:pPr>
        <w:rPr>
          <w:rFonts w:eastAsia="Arial"/>
          <w:caps/>
          <w:spacing w:val="-10"/>
          <w:kern w:val="28"/>
          <w:szCs w:val="56"/>
          <w:lang w:eastAsia="hr-HR"/>
        </w:rPr>
        <w:sectPr w:rsidR="00AA5A7A" w:rsidRPr="007977D3" w:rsidSect="005C6010">
          <w:headerReference w:type="even" r:id="rId16"/>
          <w:headerReference w:type="default" r:id="rId17"/>
          <w:footerReference w:type="even" r:id="rId18"/>
          <w:footerReference w:type="default" r:id="rId19"/>
          <w:headerReference w:type="first" r:id="rId20"/>
          <w:footerReference w:type="first" r:id="rId21"/>
          <w:pgSz w:w="11906" w:h="16838"/>
          <w:pgMar w:top="1440" w:right="707" w:bottom="1440" w:left="567" w:header="708" w:footer="708" w:gutter="0"/>
          <w:pgNumType w:start="82"/>
          <w:cols w:space="708"/>
          <w:titlePg/>
          <w:docGrid w:linePitch="382"/>
        </w:sectPr>
      </w:pPr>
    </w:p>
    <w:p w14:paraId="2EFDF770" w14:textId="77777777" w:rsidR="00AA5A7A" w:rsidRPr="001E4743" w:rsidRDefault="00AA5A7A" w:rsidP="00A65DAB">
      <w:pPr>
        <w:pStyle w:val="Naslov1"/>
        <w:keepLines/>
        <w:numPr>
          <w:ilvl w:val="0"/>
          <w:numId w:val="24"/>
        </w:numPr>
        <w:spacing w:before="240" w:line="259" w:lineRule="auto"/>
        <w:jc w:val="left"/>
        <w:rPr>
          <w:b w:val="0"/>
          <w:bCs/>
          <w:color w:val="000000" w:themeColor="text1"/>
          <w:sz w:val="24"/>
          <w:szCs w:val="24"/>
        </w:rPr>
      </w:pPr>
      <w:bookmarkStart w:id="17" w:name="_Toc39040843"/>
      <w:bookmarkStart w:id="18" w:name="_Hlk29221384"/>
      <w:r w:rsidRPr="001E4743">
        <w:rPr>
          <w:rFonts w:eastAsia="Arial"/>
          <w:b w:val="0"/>
          <w:bCs/>
          <w:color w:val="000000" w:themeColor="text1"/>
          <w:sz w:val="24"/>
          <w:szCs w:val="24"/>
        </w:rPr>
        <w:lastRenderedPageBreak/>
        <w:t>UVOD</w:t>
      </w:r>
      <w:bookmarkEnd w:id="17"/>
    </w:p>
    <w:bookmarkEnd w:id="18"/>
    <w:p w14:paraId="600A4EFD" w14:textId="77777777" w:rsidR="00AA5A7A" w:rsidRPr="001E4743" w:rsidRDefault="00AA5A7A" w:rsidP="00AA5A7A">
      <w:pPr>
        <w:spacing w:before="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Analiza upravljanja i raspolaganja nogometnim stadionima, igralištima i pratećim objektima podrazumijeva pronalaženje optimalnih rješenja koja će ih dugoročno očuvati generirati zadovoljavanje javnih potreba u sportu, odnosno nogometu. Prema podacima lokalnih jedinica, nogometni stadioni, igrališta i prateći objekti dani su na korištenje nogometnim klubovima, kao sportskim udrugama građana, s ciljem poticanja i promicanja nogometa te uključivanja građana, osobito djece i mladeži, u bavljenje nogometom.</w:t>
      </w:r>
    </w:p>
    <w:p w14:paraId="06852ECF"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Sport pridonosi zdravom životu građana, odgoju i obrazovanju, gospodarskim i drugim promicanjima društva i unošenju humanijih odnosa među ljudima i nacijama. Sport je društvena djelatnost od posebnog interesa za pojedinca, narod i državu, odnosno svaku organiziranu modernu društvenu skupinu koja iz navedenih razloga postaje motivirana da ulaže u sport. Prema odredbama </w:t>
      </w:r>
      <w:hyperlink r:id="rId22" w:history="1">
        <w:r w:rsidRPr="001E4743">
          <w:rPr>
            <w:rStyle w:val="Hiperveza"/>
            <w:rFonts w:ascii="Times New Roman" w:eastAsia="Arial" w:hAnsi="Times New Roman"/>
            <w:bCs/>
            <w:color w:val="000000" w:themeColor="text1"/>
            <w:sz w:val="24"/>
            <w:szCs w:val="24"/>
          </w:rPr>
          <w:t>Zakona o sportu</w:t>
        </w:r>
      </w:hyperlink>
      <w:r w:rsidRPr="001E4743">
        <w:rPr>
          <w:rFonts w:ascii="Times New Roman" w:hAnsi="Times New Roman"/>
          <w:bCs/>
          <w:color w:val="000000" w:themeColor="text1"/>
          <w:sz w:val="24"/>
          <w:szCs w:val="24"/>
        </w:rPr>
        <w:t xml:space="preserve"> </w:t>
      </w:r>
      <w:r w:rsidRPr="001E4743">
        <w:rPr>
          <w:rFonts w:ascii="Times New Roman" w:eastAsia="Arial" w:hAnsi="Times New Roman"/>
          <w:bCs/>
          <w:color w:val="000000" w:themeColor="text1"/>
          <w:sz w:val="24"/>
          <w:szCs w:val="24"/>
        </w:rPr>
        <w:t>(»Narodne novine«, broj 71/06, 150/08, 124/10, 124/11, 86/12, 94/13, 85/15, 19/16, 98/19, 47/20, 77/20) (dalje u tekstu: Zakon), koji je stupio na snagu u lipnju 2006. godine,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zadovoljavaju i posebne uvjete, u skladu s odredbama Zakona.</w:t>
      </w:r>
    </w:p>
    <w:p w14:paraId="3E616815"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Ustavom Republike Hrvatske utvrđena je obveza države i društveno političkih zajednica da potiče i skrbi o sportu. Sukladno Zakonu o sportu, Općina Šandrovac sredstvima iz godišnjeg proračuna sufinancira sportsku djelatnost temeljem programa javnih potreba u sportu. Uredba o kriterijima, mjerilima i postupcima financiranja i ugovaranja programa i projekata od interesa za opće dobro koje provode udruge utvrđuje kriterije, mjerila i postupke koje nadležna tijela državne uprave, Vladini uredi i tijela te druge javne institucije, raspolažući sredstvima iz javnih izvora, primjenjuju prilikom financiranja i ugovaranja programa i/ili projekata od interesa za opće dobro koje provode udruge.</w:t>
      </w:r>
    </w:p>
    <w:p w14:paraId="39E2BFE7"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5EE6FB22" w14:textId="77777777" w:rsidR="00AA5A7A" w:rsidRPr="001E4743" w:rsidRDefault="00AA5A7A" w:rsidP="00A65DAB">
      <w:pPr>
        <w:pStyle w:val="Naslov1"/>
        <w:keepLines/>
        <w:numPr>
          <w:ilvl w:val="0"/>
          <w:numId w:val="24"/>
        </w:numPr>
        <w:spacing w:before="240" w:line="259" w:lineRule="auto"/>
        <w:jc w:val="both"/>
        <w:rPr>
          <w:b w:val="0"/>
          <w:bCs/>
          <w:color w:val="000000" w:themeColor="text1"/>
          <w:sz w:val="24"/>
          <w:szCs w:val="24"/>
        </w:rPr>
      </w:pPr>
      <w:bookmarkStart w:id="19" w:name="_Toc39040844"/>
      <w:r w:rsidRPr="001E4743">
        <w:rPr>
          <w:b w:val="0"/>
          <w:bCs/>
          <w:color w:val="000000" w:themeColor="text1"/>
          <w:sz w:val="24"/>
          <w:szCs w:val="24"/>
          <w:lang w:val="hr-HR"/>
        </w:rPr>
        <w:t xml:space="preserve">ANALIZA </w:t>
      </w:r>
      <w:r w:rsidRPr="001E4743">
        <w:rPr>
          <w:b w:val="0"/>
          <w:bCs/>
          <w:color w:val="000000" w:themeColor="text1"/>
          <w:sz w:val="24"/>
          <w:szCs w:val="24"/>
        </w:rPr>
        <w:t>UPRAVLJANJ</w:t>
      </w:r>
      <w:r w:rsidRPr="001E4743">
        <w:rPr>
          <w:b w:val="0"/>
          <w:bCs/>
          <w:color w:val="000000" w:themeColor="text1"/>
          <w:sz w:val="24"/>
          <w:szCs w:val="24"/>
          <w:lang w:val="hr-HR"/>
        </w:rPr>
        <w:t>A</w:t>
      </w:r>
      <w:r w:rsidRPr="001E4743">
        <w:rPr>
          <w:b w:val="0"/>
          <w:bCs/>
          <w:color w:val="000000" w:themeColor="text1"/>
          <w:sz w:val="24"/>
          <w:szCs w:val="24"/>
        </w:rPr>
        <w:t xml:space="preserve"> I RASPOLAGANJ</w:t>
      </w:r>
      <w:r w:rsidRPr="001E4743">
        <w:rPr>
          <w:b w:val="0"/>
          <w:bCs/>
          <w:color w:val="000000" w:themeColor="text1"/>
          <w:sz w:val="24"/>
          <w:szCs w:val="24"/>
          <w:lang w:val="hr-HR"/>
        </w:rPr>
        <w:t>A</w:t>
      </w:r>
      <w:r w:rsidRPr="001E4743">
        <w:rPr>
          <w:b w:val="0"/>
          <w:bCs/>
          <w:color w:val="000000" w:themeColor="text1"/>
          <w:sz w:val="24"/>
          <w:szCs w:val="24"/>
        </w:rPr>
        <w:t xml:space="preserve"> NOGOMETNIM IGRALIŠT</w:t>
      </w:r>
      <w:r w:rsidRPr="001E4743">
        <w:rPr>
          <w:b w:val="0"/>
          <w:bCs/>
          <w:color w:val="000000" w:themeColor="text1"/>
          <w:sz w:val="24"/>
          <w:szCs w:val="24"/>
          <w:lang w:val="hr-HR"/>
        </w:rPr>
        <w:t>E</w:t>
      </w:r>
      <w:r w:rsidRPr="001E4743">
        <w:rPr>
          <w:b w:val="0"/>
          <w:bCs/>
          <w:color w:val="000000" w:themeColor="text1"/>
          <w:sz w:val="24"/>
          <w:szCs w:val="24"/>
        </w:rPr>
        <w:t xml:space="preserve">M U VLASNIŠTVU </w:t>
      </w:r>
      <w:r w:rsidRPr="001E4743">
        <w:rPr>
          <w:b w:val="0"/>
          <w:bCs/>
          <w:color w:val="000000" w:themeColor="text1"/>
          <w:sz w:val="24"/>
          <w:szCs w:val="24"/>
          <w:lang w:val="hr-HR"/>
        </w:rPr>
        <w:t>OPĆINE ŠANDROVAC</w:t>
      </w:r>
      <w:bookmarkEnd w:id="19"/>
      <w:r w:rsidRPr="001E4743">
        <w:rPr>
          <w:b w:val="0"/>
          <w:bCs/>
          <w:color w:val="000000" w:themeColor="text1"/>
          <w:sz w:val="24"/>
          <w:szCs w:val="24"/>
        </w:rPr>
        <w:t xml:space="preserve"> </w:t>
      </w:r>
      <w:bookmarkStart w:id="20" w:name="_Hlk29221215"/>
    </w:p>
    <w:bookmarkEnd w:id="20"/>
    <w:p w14:paraId="5E3D3C77" w14:textId="77777777" w:rsidR="00AA5A7A" w:rsidRPr="001E4743" w:rsidRDefault="00AA5A7A" w:rsidP="00AA5A7A">
      <w:pPr>
        <w:tabs>
          <w:tab w:val="left" w:pos="567"/>
        </w:tabs>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6E457765" w14:textId="77777777" w:rsidR="00AA5A7A" w:rsidRPr="001E4743" w:rsidRDefault="00AA5A7A" w:rsidP="00AA5A7A">
      <w:pPr>
        <w:tabs>
          <w:tab w:val="left" w:pos="567"/>
        </w:tabs>
        <w:spacing w:before="200"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lastRenderedPageBreak/>
        <w:tab/>
        <w:t>U tablici broj 1. daju se podaci o nogometnim igralištima na području Općine Šandrovac te o vlasništvu nad njima, prema stanju u zemljišnim knjigama.</w:t>
      </w:r>
    </w:p>
    <w:p w14:paraId="7A02598B" w14:textId="77777777" w:rsidR="00AA5A7A" w:rsidRPr="001E4743" w:rsidRDefault="00AA5A7A" w:rsidP="00AA5A7A">
      <w:pPr>
        <w:pStyle w:val="Tablica"/>
        <w:rPr>
          <w:rFonts w:ascii="Times New Roman" w:hAnsi="Times New Roman"/>
          <w:b w:val="0"/>
          <w:color w:val="000000" w:themeColor="text1"/>
        </w:rPr>
      </w:pPr>
      <w:bookmarkStart w:id="21" w:name="_Toc12868703"/>
      <w:bookmarkStart w:id="22" w:name="_Toc39040886"/>
      <w:r w:rsidRPr="001E4743">
        <w:rPr>
          <w:rFonts w:ascii="Times New Roman" w:hAnsi="Times New Roman"/>
          <w:b w:val="0"/>
          <w:color w:val="000000" w:themeColor="text1"/>
        </w:rPr>
        <w:t xml:space="preserve">Tablica </w:t>
      </w:r>
      <w:bookmarkStart w:id="23" w:name="_Hlk29210572"/>
      <w:r w:rsidRPr="001E4743">
        <w:rPr>
          <w:rFonts w:ascii="Times New Roman" w:hAnsi="Times New Roman"/>
          <w:b w:val="0"/>
          <w:color w:val="000000" w:themeColor="text1"/>
        </w:rPr>
        <w:fldChar w:fldCharType="begin"/>
      </w:r>
      <w:r w:rsidRPr="001E4743">
        <w:rPr>
          <w:rFonts w:ascii="Times New Roman" w:hAnsi="Times New Roman"/>
          <w:b w:val="0"/>
          <w:color w:val="000000" w:themeColor="text1"/>
        </w:rPr>
        <w:instrText xml:space="preserve"> SEQ Tablica \* ARABIC </w:instrText>
      </w:r>
      <w:r w:rsidRPr="001E4743">
        <w:rPr>
          <w:rFonts w:ascii="Times New Roman" w:hAnsi="Times New Roman"/>
          <w:b w:val="0"/>
          <w:color w:val="000000" w:themeColor="text1"/>
        </w:rPr>
        <w:fldChar w:fldCharType="separate"/>
      </w:r>
      <w:r w:rsidRPr="001E4743">
        <w:rPr>
          <w:rFonts w:ascii="Times New Roman" w:hAnsi="Times New Roman"/>
          <w:b w:val="0"/>
          <w:noProof/>
          <w:color w:val="000000" w:themeColor="text1"/>
        </w:rPr>
        <w:t>1</w:t>
      </w:r>
      <w:r w:rsidRPr="001E4743">
        <w:rPr>
          <w:rFonts w:ascii="Times New Roman" w:hAnsi="Times New Roman"/>
          <w:b w:val="0"/>
          <w:color w:val="000000" w:themeColor="text1"/>
        </w:rPr>
        <w:fldChar w:fldCharType="end"/>
      </w:r>
      <w:r w:rsidRPr="001E4743">
        <w:rPr>
          <w:rFonts w:ascii="Times New Roman" w:hAnsi="Times New Roman"/>
          <w:b w:val="0"/>
          <w:color w:val="000000" w:themeColor="text1"/>
        </w:rPr>
        <w:t xml:space="preserve">. </w:t>
      </w:r>
      <w:bookmarkEnd w:id="23"/>
      <w:r w:rsidRPr="001E4743">
        <w:rPr>
          <w:rFonts w:ascii="Times New Roman" w:hAnsi="Times New Roman"/>
          <w:b w:val="0"/>
          <w:color w:val="000000" w:themeColor="text1"/>
        </w:rPr>
        <w:t xml:space="preserve">Podaci o nogometnim igralištima na području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te o vlasništvu nad njima, prema stanju u zemljišnim knjigama</w:t>
      </w:r>
      <w:bookmarkEnd w:id="21"/>
      <w:bookmarkEnd w:id="22"/>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
        <w:gridCol w:w="1521"/>
        <w:gridCol w:w="1274"/>
        <w:gridCol w:w="1618"/>
        <w:gridCol w:w="1324"/>
        <w:gridCol w:w="2938"/>
      </w:tblGrid>
      <w:tr w:rsidR="001E4743" w:rsidRPr="001E4743" w14:paraId="6BEC38F6" w14:textId="77777777" w:rsidTr="00FA379A">
        <w:trPr>
          <w:trHeight w:val="284"/>
        </w:trPr>
        <w:tc>
          <w:tcPr>
            <w:tcW w:w="5000" w:type="pct"/>
            <w:gridSpan w:val="6"/>
            <w:shd w:val="clear" w:color="auto" w:fill="BFBFBF"/>
            <w:vAlign w:val="center"/>
            <w:hideMark/>
          </w:tcPr>
          <w:p w14:paraId="47323370"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Evidencije o nogometnim igralištima u vlasništvu općine Šandrovac</w:t>
            </w:r>
          </w:p>
        </w:tc>
      </w:tr>
      <w:tr w:rsidR="001E4743" w:rsidRPr="001E4743" w14:paraId="5E3D64B6" w14:textId="77777777" w:rsidTr="00FA379A">
        <w:trPr>
          <w:trHeight w:val="284"/>
        </w:trPr>
        <w:tc>
          <w:tcPr>
            <w:tcW w:w="539" w:type="pct"/>
            <w:shd w:val="clear" w:color="auto" w:fill="D9D9D9"/>
            <w:vAlign w:val="center"/>
            <w:hideMark/>
          </w:tcPr>
          <w:p w14:paraId="60521712" w14:textId="77777777" w:rsidR="00AA5A7A" w:rsidRPr="001E4743" w:rsidRDefault="00AA5A7A" w:rsidP="00FA379A">
            <w:pPr>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Br. Čestice</w:t>
            </w:r>
          </w:p>
        </w:tc>
        <w:tc>
          <w:tcPr>
            <w:tcW w:w="782" w:type="pct"/>
            <w:shd w:val="clear" w:color="auto" w:fill="D9D9D9"/>
            <w:vAlign w:val="center"/>
            <w:hideMark/>
          </w:tcPr>
          <w:p w14:paraId="484C0859" w14:textId="77777777" w:rsidR="00AA5A7A" w:rsidRPr="001E4743" w:rsidRDefault="00AA5A7A" w:rsidP="00FA379A">
            <w:pPr>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Katastarska općina</w:t>
            </w:r>
          </w:p>
        </w:tc>
        <w:tc>
          <w:tcPr>
            <w:tcW w:w="655" w:type="pct"/>
            <w:shd w:val="clear" w:color="auto" w:fill="D9D9D9"/>
            <w:vAlign w:val="center"/>
            <w:hideMark/>
          </w:tcPr>
          <w:p w14:paraId="27E90D02"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Površina u m</w:t>
            </w:r>
            <w:r w:rsidRPr="001E4743">
              <w:rPr>
                <w:rFonts w:ascii="Times New Roman" w:eastAsia="Times New Roman" w:hAnsi="Times New Roman"/>
                <w:bCs/>
                <w:color w:val="000000" w:themeColor="text1"/>
                <w:sz w:val="24"/>
                <w:szCs w:val="24"/>
                <w:vertAlign w:val="superscript"/>
              </w:rPr>
              <w:t>2</w:t>
            </w:r>
          </w:p>
        </w:tc>
        <w:tc>
          <w:tcPr>
            <w:tcW w:w="832" w:type="pct"/>
            <w:shd w:val="clear" w:color="auto" w:fill="D9D9D9"/>
            <w:vAlign w:val="center"/>
            <w:hideMark/>
          </w:tcPr>
          <w:p w14:paraId="32A4D4ED"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Naziv</w:t>
            </w:r>
          </w:p>
        </w:tc>
        <w:tc>
          <w:tcPr>
            <w:tcW w:w="681" w:type="pct"/>
            <w:shd w:val="clear" w:color="auto" w:fill="D9D9D9"/>
            <w:vAlign w:val="center"/>
            <w:hideMark/>
          </w:tcPr>
          <w:p w14:paraId="788961B5"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Lokacija</w:t>
            </w:r>
          </w:p>
        </w:tc>
        <w:tc>
          <w:tcPr>
            <w:tcW w:w="1511" w:type="pct"/>
            <w:shd w:val="clear" w:color="auto" w:fill="D9D9D9"/>
            <w:vAlign w:val="center"/>
            <w:hideMark/>
          </w:tcPr>
          <w:p w14:paraId="4976663F"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Vlasništvo prema stanju u</w:t>
            </w:r>
            <w:r w:rsidRPr="001E4743">
              <w:rPr>
                <w:rFonts w:ascii="Times New Roman" w:eastAsia="Arial" w:hAnsi="Times New Roman"/>
                <w:bCs/>
                <w:color w:val="000000" w:themeColor="text1"/>
                <w:sz w:val="24"/>
                <w:szCs w:val="24"/>
              </w:rPr>
              <w:t xml:space="preserve"> zemljišnim knjigama</w:t>
            </w:r>
          </w:p>
        </w:tc>
      </w:tr>
      <w:tr w:rsidR="00AA5A7A" w:rsidRPr="001E4743" w14:paraId="48B68396" w14:textId="77777777" w:rsidTr="00FA379A">
        <w:trPr>
          <w:trHeight w:val="284"/>
        </w:trPr>
        <w:tc>
          <w:tcPr>
            <w:tcW w:w="539" w:type="pct"/>
            <w:shd w:val="clear" w:color="auto" w:fill="auto"/>
            <w:vAlign w:val="center"/>
          </w:tcPr>
          <w:p w14:paraId="744D948C" w14:textId="77777777" w:rsidR="00AA5A7A" w:rsidRPr="001E4743" w:rsidRDefault="00AA5A7A" w:rsidP="00FA379A">
            <w:pPr>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1570/1 i dr.</w:t>
            </w:r>
          </w:p>
        </w:tc>
        <w:tc>
          <w:tcPr>
            <w:tcW w:w="782" w:type="pct"/>
            <w:shd w:val="clear" w:color="auto" w:fill="auto"/>
            <w:vAlign w:val="center"/>
          </w:tcPr>
          <w:p w14:paraId="5F48B76B" w14:textId="77777777" w:rsidR="00AA5A7A" w:rsidRPr="001E4743" w:rsidRDefault="00AA5A7A" w:rsidP="00FA379A">
            <w:pPr>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Šandrovac</w:t>
            </w:r>
          </w:p>
        </w:tc>
        <w:tc>
          <w:tcPr>
            <w:tcW w:w="655" w:type="pct"/>
            <w:shd w:val="clear" w:color="auto" w:fill="auto"/>
            <w:vAlign w:val="center"/>
          </w:tcPr>
          <w:p w14:paraId="03B167C1" w14:textId="77777777" w:rsidR="00AA5A7A" w:rsidRPr="001E4743" w:rsidRDefault="00AA5A7A" w:rsidP="00FA379A">
            <w:pPr>
              <w:jc w:val="center"/>
              <w:rPr>
                <w:rFonts w:ascii="Times New Roman" w:eastAsia="Times New Roman" w:hAnsi="Times New Roman"/>
                <w:bCs/>
                <w:color w:val="000000" w:themeColor="text1"/>
                <w:sz w:val="24"/>
                <w:szCs w:val="24"/>
              </w:rPr>
            </w:pPr>
          </w:p>
          <w:p w14:paraId="47E60F76"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6480 m2</w:t>
            </w:r>
          </w:p>
          <w:p w14:paraId="5FEBEC1F" w14:textId="77777777" w:rsidR="00AA5A7A" w:rsidRPr="001E4743" w:rsidRDefault="00AA5A7A" w:rsidP="00FA379A">
            <w:pPr>
              <w:jc w:val="center"/>
              <w:rPr>
                <w:rFonts w:ascii="Times New Roman" w:eastAsia="Times New Roman" w:hAnsi="Times New Roman"/>
                <w:bCs/>
                <w:color w:val="000000" w:themeColor="text1"/>
                <w:sz w:val="24"/>
                <w:szCs w:val="24"/>
              </w:rPr>
            </w:pPr>
          </w:p>
        </w:tc>
        <w:tc>
          <w:tcPr>
            <w:tcW w:w="832" w:type="pct"/>
            <w:shd w:val="clear" w:color="auto" w:fill="auto"/>
            <w:vAlign w:val="center"/>
          </w:tcPr>
          <w:p w14:paraId="78CE3B53"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Nogometno igralište Šandrovac</w:t>
            </w:r>
          </w:p>
        </w:tc>
        <w:tc>
          <w:tcPr>
            <w:tcW w:w="681" w:type="pct"/>
            <w:shd w:val="clear" w:color="auto" w:fill="auto"/>
            <w:vAlign w:val="center"/>
          </w:tcPr>
          <w:p w14:paraId="1AC6C5BB"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Šandrovac</w:t>
            </w:r>
          </w:p>
        </w:tc>
        <w:tc>
          <w:tcPr>
            <w:tcW w:w="1511" w:type="pct"/>
            <w:shd w:val="clear" w:color="auto" w:fill="auto"/>
            <w:vAlign w:val="center"/>
          </w:tcPr>
          <w:p w14:paraId="569C6409" w14:textId="77777777" w:rsidR="00AA5A7A" w:rsidRPr="001E4743" w:rsidRDefault="00AA5A7A" w:rsidP="00FA379A">
            <w:pPr>
              <w:spacing w:line="0" w:lineRule="atLeast"/>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Općina Šandrovac</w:t>
            </w:r>
          </w:p>
        </w:tc>
      </w:tr>
    </w:tbl>
    <w:p w14:paraId="1CE2F4ED"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p>
    <w:p w14:paraId="49DADCFF"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Na području Općine Šandrovac nalazi se jedno nogometno igralište tlocrtnih dimenzija 108mx60m u vlasništvu općine Šandrovac (</w:t>
      </w:r>
      <w:r w:rsidRPr="001E4743">
        <w:rPr>
          <w:rFonts w:ascii="Times New Roman" w:eastAsia="Arial" w:hAnsi="Times New Roman"/>
          <w:bCs/>
          <w:color w:val="000000" w:themeColor="text1"/>
          <w:sz w:val="24"/>
          <w:szCs w:val="24"/>
        </w:rPr>
        <w:t>Nogometno igralište Šandrovac</w:t>
      </w:r>
      <w:r w:rsidRPr="001E4743">
        <w:rPr>
          <w:rFonts w:ascii="Times New Roman" w:hAnsi="Times New Roman"/>
          <w:bCs/>
          <w:color w:val="000000" w:themeColor="text1"/>
          <w:sz w:val="24"/>
          <w:szCs w:val="24"/>
        </w:rPr>
        <w:t>).</w:t>
      </w:r>
    </w:p>
    <w:p w14:paraId="6C5D059D"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p>
    <w:p w14:paraId="47AD5637"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U poslovnim knjigama općine Šandrovac iskazana je vrijednost zemljišta nogometnog igrališta u iznosu 8.100,00 kuna, a vrijednost sportske zgrade koja se nalazi uz igralište na adresi Bjelovarska ulica 37a, iskazana je u iznosu od 250.183,00 kuna. Sportska zgrada i nogometno igralište su legalizirani i kao takvi upisani u zemljišnim knjigama i katastru temeljem rješenja o izvedenom stanju Upravnog odjela za graditeljstvo, promet, prostorno uređenje i komunalnu infrastrukturu KLASA: UP/I-361-06/13-02/10625, URBROJ:2103/1-09-14-10 od 08. kolovoza 2014. godine.</w:t>
      </w:r>
    </w:p>
    <w:p w14:paraId="5FD15152"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U 2019., 2020 i 2021. godine Općina Šandrovac ostvarila je rashode po osnovi upravljanja i raspolaganja nogometnim igralištem. Rashodi za održavanje i drugi rashodi poslovanja odnose se na režijske troškove struje, vode i energenta za grijanje nastale korištenjem nogometnog igrališta i sportske zgrade. Režijski troškovi i troškovi održavanja podmiruju se na temelju računa dobavljača. </w:t>
      </w:r>
    </w:p>
    <w:p w14:paraId="7C29B2B8" w14:textId="77777777" w:rsidR="00AA5A7A" w:rsidRPr="001E4743" w:rsidRDefault="00AA5A7A" w:rsidP="00AA5A7A">
      <w:pPr>
        <w:ind w:firstLine="708"/>
        <w:jc w:val="both"/>
        <w:rPr>
          <w:bCs/>
          <w:color w:val="000000" w:themeColor="text1"/>
          <w:sz w:val="24"/>
          <w:szCs w:val="24"/>
        </w:rPr>
      </w:pPr>
      <w:r w:rsidRPr="001E4743">
        <w:rPr>
          <w:rFonts w:ascii="Times New Roman" w:eastAsia="Times New Roman" w:hAnsi="Times New Roman"/>
          <w:bCs/>
          <w:color w:val="000000" w:themeColor="text1"/>
          <w:sz w:val="24"/>
          <w:szCs w:val="24"/>
        </w:rPr>
        <w:t xml:space="preserve">Općinski nogometni klub Šandrovac je kontinuirano od 2014. godine u </w:t>
      </w:r>
      <w:r w:rsidRPr="001E4743">
        <w:rPr>
          <w:rFonts w:ascii="Times New Roman" w:hAnsi="Times New Roman"/>
          <w:bCs/>
          <w:color w:val="000000" w:themeColor="text1"/>
          <w:sz w:val="24"/>
          <w:szCs w:val="24"/>
        </w:rPr>
        <w:t>zakupu poslovnog prostora općine Šandrovac površine 162,48 m2, u naravi javna (sportska) zgrada – svlačionice sa pomoćnim prostorijama i salom za sastanke obujma 577,07m3  i nogometno igralište, sve izgrađeno u Šandrovcu na adresi Šandrovac bb, unutar obuhvata k.č.br. 2291,1578/10,1578/9, 1578/8, 1578/7, 1578/6, 1577/A, 1577, 1576, 1571, 1572/2, 1572/3, 1572/4, 1568/2, 1569/2, 9999/58,1566/5, 1565/2, 1570/1, 9999/55, 1570/2, 1557/1 i 2205/2, k.o. Šandrovac. Poslovni prostor dan je u zakup bez obaveze plaćanja mjesečnog iznosa zakupnine i režijskih troškova (struja, voda i plin).</w:t>
      </w:r>
    </w:p>
    <w:p w14:paraId="66BA2751"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p>
    <w:p w14:paraId="0E832C9D" w14:textId="77777777" w:rsidR="00AA5A7A" w:rsidRPr="001E4743" w:rsidRDefault="00AA5A7A" w:rsidP="00AA5A7A">
      <w:pPr>
        <w:spacing w:line="276" w:lineRule="auto"/>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Općina Šandrovac je zaključivanjem ugovora  o zakupu s nogometnim klubom, kojem je nogometno igralište povjereno na upravljanje i korištenje, utvrdio međusobna prava i obveze u vezi s upravljanjem i korištenjem, prema kojima je klub dužan nogometno igralište koristiti pažnjom dobrog gospodara, da klub odgovara za čuvanje od oštećenja igrališta i svih njegovih funkcionalnih dijelova (prostora) za vrijeme korištenja. </w:t>
      </w:r>
    </w:p>
    <w:p w14:paraId="595342DF" w14:textId="77777777" w:rsidR="00AA5A7A" w:rsidRPr="001E4743" w:rsidRDefault="00AA5A7A" w:rsidP="00AA5A7A">
      <w:pPr>
        <w:tabs>
          <w:tab w:val="left" w:pos="2730"/>
        </w:tabs>
        <w:autoSpaceDE w:val="0"/>
        <w:jc w:val="both"/>
        <w:rPr>
          <w:rFonts w:ascii="Times New Roman" w:hAnsi="Times New Roman"/>
          <w:bCs/>
          <w:color w:val="000000" w:themeColor="text1"/>
          <w:sz w:val="24"/>
          <w:szCs w:val="24"/>
        </w:rPr>
      </w:pPr>
      <w:bookmarkStart w:id="24" w:name="_Toc39040845"/>
      <w:bookmarkStart w:id="25" w:name="_Hlk29221451"/>
      <w:r w:rsidRPr="001E4743">
        <w:rPr>
          <w:rStyle w:val="Zadanifontodlomka1"/>
          <w:rFonts w:ascii="Times New Roman" w:hAnsi="Times New Roman"/>
          <w:bCs/>
          <w:color w:val="000000" w:themeColor="text1"/>
          <w:sz w:val="24"/>
          <w:szCs w:val="24"/>
        </w:rPr>
        <w:t xml:space="preserve">             Na temelju članka 35.stavka 2. i članka 391. stavka 1. Zakona o vlasništvu i drugim stvarnim pravima (“Narodne novine” broj 91/96, 68/98, 137/99, 22/00, 114/01, 79/06, 141/06, 146/08, 38/09, 153/09, 143/12, 152/14), članka 65.stavka 2. i članka 69. Zakona o sportu (“Narodne novine” broj 71/06, 150/08, 124/10 , 124/11, 86/12, 94/13, 85/15, 19/16) i članka 34. točka 4. Statuta Općine Šandrovac (“Općinski glasnik Općine Šandrovac“ broj 2/2018)  Općinsko vijeće Općine Šandrovac na 17. sjednici održanoj  25.02. 2019. godine, donijelo je Odluku </w:t>
      </w:r>
      <w:r w:rsidRPr="001E4743">
        <w:rPr>
          <w:rFonts w:ascii="Times New Roman" w:hAnsi="Times New Roman"/>
          <w:bCs/>
          <w:color w:val="000000" w:themeColor="text1"/>
          <w:sz w:val="24"/>
          <w:szCs w:val="24"/>
        </w:rPr>
        <w:t>o načinu upravljanja i korištenja sportskim objektima u vlasništvu Općine Šandrovac (KLASA: 943-01/19-01/2, URBROJ:2123-05-</w:t>
      </w:r>
      <w:r w:rsidRPr="001E4743">
        <w:rPr>
          <w:rFonts w:ascii="Times New Roman" w:hAnsi="Times New Roman"/>
          <w:bCs/>
          <w:color w:val="000000" w:themeColor="text1"/>
          <w:sz w:val="24"/>
          <w:szCs w:val="24"/>
        </w:rPr>
        <w:lastRenderedPageBreak/>
        <w:t xml:space="preserve">01-19-1 od 25.02.2019.) kojom se uređuje način upravljanja i korištenja javnih sportskih objekata i drugih sportskih građevina u vlasništvu Općine Šandrovac. </w:t>
      </w:r>
    </w:p>
    <w:p w14:paraId="6A395BEC" w14:textId="77777777" w:rsidR="00AA5A7A" w:rsidRPr="001E4743" w:rsidRDefault="00AA5A7A" w:rsidP="00AA5A7A">
      <w:pPr>
        <w:tabs>
          <w:tab w:val="left" w:pos="2730"/>
        </w:tabs>
        <w:autoSpaceDE w:val="0"/>
        <w:jc w:val="both"/>
        <w:rPr>
          <w:rFonts w:ascii="Times New Roman" w:hAnsi="Times New Roman"/>
          <w:bCs/>
          <w:color w:val="000000" w:themeColor="text1"/>
          <w:sz w:val="24"/>
          <w:szCs w:val="24"/>
        </w:rPr>
      </w:pPr>
    </w:p>
    <w:p w14:paraId="358850B1" w14:textId="77777777" w:rsidR="00AA5A7A" w:rsidRPr="001E4743" w:rsidRDefault="00AA5A7A" w:rsidP="00A65DAB">
      <w:pPr>
        <w:pStyle w:val="Naslov1"/>
        <w:keepLines/>
        <w:numPr>
          <w:ilvl w:val="0"/>
          <w:numId w:val="24"/>
        </w:numPr>
        <w:spacing w:before="240" w:line="259" w:lineRule="auto"/>
        <w:jc w:val="left"/>
        <w:rPr>
          <w:rFonts w:eastAsia="Arial"/>
          <w:b w:val="0"/>
          <w:bCs/>
          <w:color w:val="000000" w:themeColor="text1"/>
          <w:sz w:val="24"/>
          <w:szCs w:val="24"/>
        </w:rPr>
      </w:pPr>
      <w:r w:rsidRPr="001E4743">
        <w:rPr>
          <w:rFonts w:eastAsia="Arial"/>
          <w:b w:val="0"/>
          <w:bCs/>
          <w:color w:val="000000" w:themeColor="text1"/>
          <w:sz w:val="24"/>
          <w:szCs w:val="24"/>
          <w:lang w:val="hr-HR"/>
        </w:rPr>
        <w:t xml:space="preserve">ANALIZA </w:t>
      </w:r>
      <w:r w:rsidRPr="001E4743">
        <w:rPr>
          <w:rFonts w:eastAsia="Arial"/>
          <w:b w:val="0"/>
          <w:bCs/>
          <w:color w:val="000000" w:themeColor="text1"/>
          <w:sz w:val="24"/>
          <w:szCs w:val="24"/>
        </w:rPr>
        <w:t>NOGOMETN</w:t>
      </w:r>
      <w:r w:rsidRPr="001E4743">
        <w:rPr>
          <w:rFonts w:eastAsia="Arial"/>
          <w:b w:val="0"/>
          <w:bCs/>
          <w:color w:val="000000" w:themeColor="text1"/>
          <w:sz w:val="24"/>
          <w:szCs w:val="24"/>
          <w:lang w:val="hr-HR"/>
        </w:rPr>
        <w:t>OG</w:t>
      </w:r>
      <w:r w:rsidRPr="001E4743">
        <w:rPr>
          <w:rFonts w:eastAsia="Arial"/>
          <w:b w:val="0"/>
          <w:bCs/>
          <w:color w:val="000000" w:themeColor="text1"/>
          <w:sz w:val="24"/>
          <w:szCs w:val="24"/>
        </w:rPr>
        <w:t xml:space="preserve"> KLUB</w:t>
      </w:r>
      <w:bookmarkEnd w:id="24"/>
      <w:r w:rsidRPr="001E4743">
        <w:rPr>
          <w:rFonts w:eastAsia="Arial"/>
          <w:b w:val="0"/>
          <w:bCs/>
          <w:color w:val="000000" w:themeColor="text1"/>
          <w:sz w:val="24"/>
          <w:szCs w:val="24"/>
          <w:lang w:val="hr-HR"/>
        </w:rPr>
        <w:t>A NA PODRUČJU OPĆINE ŠANDROVAC</w:t>
      </w:r>
    </w:p>
    <w:bookmarkEnd w:id="25"/>
    <w:p w14:paraId="498C559D"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Zakonom o udrugama (»Narodne novine«, broj 74/14, 70/17, 98/19) uređuje se osnivanje, pravni položaj, djelovanje, registracija, financiranje, imovina, odgovornost, statusne promjene, nadzor, prestanak postojanja udruge sa svojstvom pravne osobe te upis i prestanak djelovanja stranih udruga u Republici Hrvatskoj, ako posebnim zakonom nije drukčije određeno.</w:t>
      </w:r>
    </w:p>
    <w:p w14:paraId="27BD5488"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Imovinu udruge čine novčana sredstva koja je udruga stekla uplatom članarina, dobrovoljnim prilozima i darovima, novčana sredstva koja udruga stekne obavljanjem djelatnosti kojima se ostvaruju ciljevi, obavljanjem djelatnosti sukladno članku 31. Zakona, financiranjem programa i projekata udruge iz državnog proračuna i proračuna jedinica lokalne i područne (regionalne) samouprave te fondova i/ili inozemnih izvora, kao i druga novčana sredstva stečena u skladu sa zakonom, njezine nepokretne i pokretne stvari, kao i druga imovinska prava.</w:t>
      </w:r>
    </w:p>
    <w:p w14:paraId="2560BFD9"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Programi i projekti od interesa za opće dobro u Republici Hrvatskoj kao što je sport, koje provode udruge mogu se financirati iz državnog proračuna, proračuna jedinica lokalne i područne (regionalne) samouprave, fondova Europske unije i drugih javnih izvora.</w:t>
      </w:r>
    </w:p>
    <w:p w14:paraId="0BACA487"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w:t>
      </w:r>
    </w:p>
    <w:p w14:paraId="79308776"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Nadzor nad upravljanjem financijskim sredstvima iz javnih izvora obavljaju i nadležna državna tijela, jedinice lokalne i područne (regionalne) samouprave i druge javne institucije koje odobravaju ta sredstva.</w:t>
      </w:r>
    </w:p>
    <w:p w14:paraId="55C9B174"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Ako se u slučaju prestanka postojanja udruge iz bilo kojih razloga ne može provesti postupak s imovinom udruge koji je udruga odredila svojim statutom, preostalu imovinu stječe jedinica lokalne i područne (regionalne) samouprave na čijem je području sjedište udruge.</w:t>
      </w:r>
    </w:p>
    <w:p w14:paraId="35A98516"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Nogometni klubovi trebaju imati:</w:t>
      </w:r>
    </w:p>
    <w:p w14:paraId="43635D95" w14:textId="77777777" w:rsidR="00AA5A7A" w:rsidRPr="001E4743" w:rsidRDefault="00AA5A7A" w:rsidP="00A65DAB">
      <w:pPr>
        <w:pStyle w:val="Odlomakpopisa"/>
        <w:numPr>
          <w:ilvl w:val="0"/>
          <w:numId w:val="20"/>
        </w:numPr>
        <w:suppressAutoHyphens w:val="0"/>
        <w:autoSpaceDN/>
        <w:spacing w:after="0"/>
        <w:ind w:left="643"/>
        <w:jc w:val="both"/>
        <w:textAlignment w:val="auto"/>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općim aktom uspostavljen model dobrog financijskog upravljanja i kontrola te način sprječavanja sukoba interesa pri raspolaganju javnim sredstvima,</w:t>
      </w:r>
    </w:p>
    <w:p w14:paraId="5609E6A2" w14:textId="77777777" w:rsidR="00AA5A7A" w:rsidRPr="001E4743" w:rsidRDefault="00AA5A7A" w:rsidP="00A65DAB">
      <w:pPr>
        <w:pStyle w:val="Odlomakpopisa"/>
        <w:numPr>
          <w:ilvl w:val="0"/>
          <w:numId w:val="20"/>
        </w:numPr>
        <w:suppressAutoHyphens w:val="0"/>
        <w:autoSpaceDN/>
        <w:spacing w:after="0"/>
        <w:ind w:left="643"/>
        <w:jc w:val="both"/>
        <w:textAlignment w:val="auto"/>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prikladan način javnog objavljivanja programskog i financijskog izvještaja o radu za proteklu godinu (odnosno na drugi odgovarajući način – na godišnjoj skupštini kluba),</w:t>
      </w:r>
    </w:p>
    <w:p w14:paraId="54E1B5F5" w14:textId="77777777" w:rsidR="00AA5A7A" w:rsidRPr="001E4743" w:rsidRDefault="00AA5A7A" w:rsidP="00A65DAB">
      <w:pPr>
        <w:pStyle w:val="Odlomakpopisa"/>
        <w:numPr>
          <w:ilvl w:val="0"/>
          <w:numId w:val="20"/>
        </w:numPr>
        <w:suppressAutoHyphens w:val="0"/>
        <w:autoSpaceDN/>
        <w:spacing w:after="0"/>
        <w:ind w:left="643"/>
        <w:jc w:val="both"/>
        <w:textAlignment w:val="auto"/>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odgovarajuće organizacijske kapacitete i ljudske resurse za provedbu programa ili projekta i programa javnih potreba.</w:t>
      </w:r>
    </w:p>
    <w:p w14:paraId="720E616D" w14:textId="77777777" w:rsidR="00AA5A7A" w:rsidRPr="001E4743" w:rsidRDefault="00AA5A7A" w:rsidP="00AA5A7A">
      <w:pPr>
        <w:pStyle w:val="Odlomakpopisa"/>
        <w:spacing w:after="0"/>
        <w:ind w:left="643"/>
        <w:jc w:val="both"/>
        <w:rPr>
          <w:rFonts w:ascii="Times New Roman" w:eastAsia="Arial" w:hAnsi="Times New Roman"/>
          <w:bCs/>
          <w:color w:val="000000" w:themeColor="text1"/>
          <w:sz w:val="24"/>
          <w:szCs w:val="24"/>
        </w:rPr>
      </w:pPr>
    </w:p>
    <w:p w14:paraId="2CBC823E" w14:textId="77777777" w:rsidR="00AA5A7A" w:rsidRPr="001E4743" w:rsidRDefault="00AA5A7A" w:rsidP="00AA5A7A">
      <w:pPr>
        <w:ind w:firstLine="283"/>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Na području Općine Šandrovac djeluje jedan nogometni klub, Općinski nogometni klub Šandrovac, osnovan 1983. godine (ranije NK </w:t>
      </w:r>
      <w:proofErr w:type="spellStart"/>
      <w:r w:rsidRPr="001E4743">
        <w:rPr>
          <w:rFonts w:ascii="Times New Roman" w:eastAsia="Arial" w:hAnsi="Times New Roman"/>
          <w:bCs/>
          <w:color w:val="000000" w:themeColor="text1"/>
          <w:sz w:val="24"/>
          <w:szCs w:val="24"/>
        </w:rPr>
        <w:t>Metalprodukt</w:t>
      </w:r>
      <w:proofErr w:type="spellEnd"/>
      <w:r w:rsidRPr="001E4743">
        <w:rPr>
          <w:rFonts w:ascii="Times New Roman" w:eastAsia="Arial" w:hAnsi="Times New Roman"/>
          <w:bCs/>
          <w:color w:val="000000" w:themeColor="text1"/>
          <w:sz w:val="24"/>
          <w:szCs w:val="24"/>
        </w:rPr>
        <w:t xml:space="preserve">). </w:t>
      </w:r>
    </w:p>
    <w:p w14:paraId="56DD50E0" w14:textId="77777777" w:rsidR="00AA5A7A" w:rsidRPr="001E4743" w:rsidRDefault="00AA5A7A" w:rsidP="00AA5A7A">
      <w:pPr>
        <w:ind w:firstLine="283"/>
        <w:jc w:val="both"/>
        <w:rPr>
          <w:rFonts w:ascii="Times New Roman" w:eastAsia="Arial" w:hAnsi="Times New Roman"/>
          <w:bCs/>
          <w:color w:val="000000" w:themeColor="text1"/>
          <w:sz w:val="24"/>
          <w:szCs w:val="24"/>
        </w:rPr>
      </w:pPr>
    </w:p>
    <w:p w14:paraId="03747EBD" w14:textId="77777777" w:rsidR="00AA5A7A" w:rsidRPr="001E4743" w:rsidRDefault="00AA5A7A" w:rsidP="00AA5A7A">
      <w:pPr>
        <w:ind w:firstLine="283"/>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lastRenderedPageBreak/>
        <w:t xml:space="preserve">Cilj kluba je promicanje, razvoj i unaprjeđenje nogometnog sporta. Ciljevi provedbe programa su opisani u članku 11. Statuta ONK Šandrovac: </w:t>
      </w:r>
    </w:p>
    <w:p w14:paraId="272ED893"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planiranje i razvitak nogometnog sporta</w:t>
      </w:r>
    </w:p>
    <w:p w14:paraId="4B3756EB"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organiziranje i provođenje redovitih sustavnih treninga članova radi pripreme za natjecanja</w:t>
      </w:r>
    </w:p>
    <w:p w14:paraId="250E5535"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poduka i trening djece i mladeži</w:t>
      </w:r>
    </w:p>
    <w:p w14:paraId="31E791F2"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xml:space="preserve">- priprema svojih natjecatelja za sudjelovanje u sastavu županijske   </w:t>
      </w:r>
    </w:p>
    <w:p w14:paraId="1BD6B387"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xml:space="preserve">  reprezentacije</w:t>
      </w:r>
    </w:p>
    <w:p w14:paraId="16B207E1"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sudjelovanje u sportskom natjecanju</w:t>
      </w:r>
    </w:p>
    <w:p w14:paraId="46E5014E"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sportska rekreacija</w:t>
      </w:r>
    </w:p>
    <w:p w14:paraId="5A6FDA83"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poduzimanje mjera i stvaranje uvjeta za unaprjeđenje stručnog rada</w:t>
      </w:r>
    </w:p>
    <w:p w14:paraId="101EB0E1"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xml:space="preserve">- ukupnom aktivnosti Kluba poticati razumijevanje i usvajanje etičkih vrijednosti bavljenja sportom  </w:t>
      </w:r>
    </w:p>
    <w:p w14:paraId="047460B0"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ostvarivanje stručno-pedagoških uvjeta sukladno Zakonu o sportu i propisima HNS-a i NSBBŽ-a</w:t>
      </w:r>
    </w:p>
    <w:p w14:paraId="7FADF535"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suradnja sa školskim nogometnim društvima i praćenje rada i napretka učenika nadarenih za nogomet;</w:t>
      </w:r>
    </w:p>
    <w:p w14:paraId="4FA4F813"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upravljanje i održavanje nogometnog igrališta i drugih sportskih građevina na kojima  obavlja svoje nogometne djelatnosti;</w:t>
      </w:r>
    </w:p>
    <w:p w14:paraId="06CDDAA1" w14:textId="77777777" w:rsidR="00AA5A7A" w:rsidRPr="001E4743" w:rsidRDefault="00AA5A7A" w:rsidP="00AA5A7A">
      <w:pPr>
        <w:jc w:val="both"/>
        <w:rPr>
          <w:rFonts w:ascii="Times New Roman" w:eastAsia="TimesNewRoman" w:hAnsi="Times New Roman"/>
          <w:bCs/>
          <w:color w:val="000000" w:themeColor="text1"/>
          <w:sz w:val="24"/>
          <w:szCs w:val="24"/>
        </w:rPr>
      </w:pPr>
      <w:r w:rsidRPr="001E4743">
        <w:rPr>
          <w:rFonts w:ascii="Times New Roman" w:eastAsia="TimesNewRoman" w:hAnsi="Times New Roman"/>
          <w:bCs/>
          <w:color w:val="000000" w:themeColor="text1"/>
          <w:sz w:val="24"/>
          <w:szCs w:val="24"/>
        </w:rPr>
        <w:t>- skrb o zdravlju svojih nogometaša, trenera i drugih nogometnih djelatnika;</w:t>
      </w:r>
    </w:p>
    <w:p w14:paraId="22491148" w14:textId="77777777" w:rsidR="00AA5A7A" w:rsidRPr="001E4743" w:rsidRDefault="00AA5A7A" w:rsidP="00AA5A7A">
      <w:pPr>
        <w:pStyle w:val="Odlomakpopisa"/>
        <w:spacing w:after="0" w:line="240" w:lineRule="auto"/>
        <w:ind w:left="0"/>
        <w:jc w:val="both"/>
        <w:rPr>
          <w:rFonts w:ascii="Times New Roman" w:eastAsia="Arial" w:hAnsi="Times New Roman"/>
          <w:bCs/>
          <w:color w:val="000000" w:themeColor="text1"/>
          <w:sz w:val="24"/>
          <w:szCs w:val="24"/>
        </w:rPr>
      </w:pPr>
      <w:r w:rsidRPr="001E4743">
        <w:rPr>
          <w:rFonts w:ascii="Times New Roman" w:eastAsia="TimesNewRoman" w:hAnsi="Times New Roman"/>
          <w:bCs/>
          <w:color w:val="000000" w:themeColor="text1"/>
          <w:sz w:val="24"/>
          <w:szCs w:val="24"/>
        </w:rPr>
        <w:t>- sudjelovati u radu NSBBŽ-a i drugih organizacija kojih je Klub član.</w:t>
      </w:r>
    </w:p>
    <w:p w14:paraId="6828B2DF" w14:textId="77777777" w:rsidR="00AA5A7A" w:rsidRPr="001E4743" w:rsidRDefault="00AA5A7A" w:rsidP="00AA5A7A">
      <w:pPr>
        <w:spacing w:before="200" w:line="276" w:lineRule="auto"/>
        <w:ind w:firstLine="634"/>
        <w:jc w:val="both"/>
        <w:rPr>
          <w:rFonts w:ascii="Times New Roman" w:eastAsia="Arial" w:hAnsi="Times New Roman"/>
          <w:bCs/>
          <w:color w:val="000000" w:themeColor="text1"/>
          <w:sz w:val="24"/>
          <w:szCs w:val="24"/>
        </w:rPr>
      </w:pPr>
      <w:bookmarkStart w:id="26" w:name="_Toc12868705"/>
      <w:r w:rsidRPr="001E4743">
        <w:rPr>
          <w:rFonts w:ascii="Times New Roman" w:eastAsia="Arial" w:hAnsi="Times New Roman"/>
          <w:bCs/>
          <w:color w:val="000000" w:themeColor="text1"/>
          <w:sz w:val="24"/>
          <w:szCs w:val="24"/>
        </w:rPr>
        <w:t>U tablici broj 2. nalaze se podaci o nogometnom klubu i broju sportaša, korisniku nogometnog igrališta u vlasništvu Općine Šandrovac, krajem 2021. godine.</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18"/>
        <w:gridCol w:w="1911"/>
        <w:gridCol w:w="1820"/>
        <w:gridCol w:w="1931"/>
        <w:gridCol w:w="1542"/>
      </w:tblGrid>
      <w:tr w:rsidR="001E4743" w:rsidRPr="001E4743" w14:paraId="348E357E" w14:textId="77777777" w:rsidTr="00FA379A">
        <w:trPr>
          <w:trHeight w:val="284"/>
        </w:trPr>
        <w:tc>
          <w:tcPr>
            <w:tcW w:w="1295" w:type="pct"/>
            <w:vMerge w:val="restart"/>
            <w:shd w:val="clear" w:color="auto" w:fill="D9D9D9"/>
            <w:vAlign w:val="center"/>
            <w:hideMark/>
          </w:tcPr>
          <w:p w14:paraId="7C630C4B" w14:textId="77777777" w:rsidR="00AA5A7A" w:rsidRPr="001E4743" w:rsidRDefault="00AA5A7A" w:rsidP="00FA379A">
            <w:pPr>
              <w:jc w:val="center"/>
              <w:rPr>
                <w:rFonts w:ascii="Times New Roman" w:eastAsia="Times New Roman" w:hAnsi="Times New Roman"/>
                <w:bCs/>
                <w:color w:val="000000" w:themeColor="text1"/>
                <w:sz w:val="24"/>
                <w:szCs w:val="24"/>
              </w:rPr>
            </w:pPr>
            <w:bookmarkStart w:id="27" w:name="page3"/>
            <w:bookmarkStart w:id="28" w:name="_Toc12868704"/>
            <w:bookmarkEnd w:id="26"/>
            <w:bookmarkEnd w:id="27"/>
            <w:r w:rsidRPr="001E4743">
              <w:rPr>
                <w:rFonts w:ascii="Times New Roman" w:eastAsia="Times New Roman" w:hAnsi="Times New Roman"/>
                <w:bCs/>
                <w:color w:val="000000" w:themeColor="text1"/>
                <w:sz w:val="24"/>
                <w:szCs w:val="24"/>
              </w:rPr>
              <w:t>Naziv nogometnog igrališta</w:t>
            </w:r>
          </w:p>
        </w:tc>
        <w:tc>
          <w:tcPr>
            <w:tcW w:w="983" w:type="pct"/>
            <w:vMerge w:val="restart"/>
            <w:shd w:val="clear" w:color="auto" w:fill="D9D9D9"/>
            <w:vAlign w:val="center"/>
            <w:hideMark/>
          </w:tcPr>
          <w:p w14:paraId="7EDBA00A"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Nogometni klub</w:t>
            </w:r>
          </w:p>
        </w:tc>
        <w:tc>
          <w:tcPr>
            <w:tcW w:w="2722" w:type="pct"/>
            <w:gridSpan w:val="3"/>
            <w:shd w:val="clear" w:color="auto" w:fill="D9D9D9"/>
            <w:vAlign w:val="center"/>
            <w:hideMark/>
          </w:tcPr>
          <w:p w14:paraId="4A979725"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Broj sportaša</w:t>
            </w:r>
          </w:p>
        </w:tc>
      </w:tr>
      <w:tr w:rsidR="001E4743" w:rsidRPr="001E4743" w14:paraId="70E9B025" w14:textId="77777777" w:rsidTr="00FA379A">
        <w:trPr>
          <w:trHeight w:val="284"/>
        </w:trPr>
        <w:tc>
          <w:tcPr>
            <w:tcW w:w="1295" w:type="pct"/>
            <w:vMerge/>
            <w:shd w:val="clear" w:color="auto" w:fill="D9D9D9"/>
            <w:vAlign w:val="center"/>
            <w:hideMark/>
          </w:tcPr>
          <w:p w14:paraId="4EA6EE73" w14:textId="77777777" w:rsidR="00AA5A7A" w:rsidRPr="001E4743" w:rsidRDefault="00AA5A7A" w:rsidP="00FA379A">
            <w:pPr>
              <w:jc w:val="center"/>
              <w:rPr>
                <w:rFonts w:ascii="Times New Roman" w:eastAsia="Arial" w:hAnsi="Times New Roman"/>
                <w:bCs/>
                <w:color w:val="000000" w:themeColor="text1"/>
                <w:sz w:val="24"/>
                <w:szCs w:val="24"/>
              </w:rPr>
            </w:pPr>
          </w:p>
        </w:tc>
        <w:tc>
          <w:tcPr>
            <w:tcW w:w="983" w:type="pct"/>
            <w:vMerge/>
            <w:shd w:val="clear" w:color="auto" w:fill="D9D9D9"/>
            <w:vAlign w:val="center"/>
            <w:hideMark/>
          </w:tcPr>
          <w:p w14:paraId="75169D26" w14:textId="77777777" w:rsidR="00AA5A7A" w:rsidRPr="001E4743" w:rsidRDefault="00AA5A7A" w:rsidP="00FA379A">
            <w:pPr>
              <w:jc w:val="center"/>
              <w:rPr>
                <w:rFonts w:ascii="Times New Roman" w:eastAsia="Times New Roman" w:hAnsi="Times New Roman"/>
                <w:bCs/>
                <w:color w:val="000000" w:themeColor="text1"/>
                <w:sz w:val="24"/>
                <w:szCs w:val="24"/>
              </w:rPr>
            </w:pPr>
          </w:p>
        </w:tc>
        <w:tc>
          <w:tcPr>
            <w:tcW w:w="936" w:type="pct"/>
            <w:shd w:val="clear" w:color="auto" w:fill="D9D9D9"/>
            <w:vAlign w:val="center"/>
            <w:hideMark/>
          </w:tcPr>
          <w:p w14:paraId="7F979FCE"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Seniori</w:t>
            </w:r>
          </w:p>
        </w:tc>
        <w:tc>
          <w:tcPr>
            <w:tcW w:w="993" w:type="pct"/>
            <w:shd w:val="clear" w:color="auto" w:fill="D9D9D9"/>
            <w:vAlign w:val="center"/>
          </w:tcPr>
          <w:p w14:paraId="76DA9C57"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 xml:space="preserve">Mlađe </w:t>
            </w:r>
          </w:p>
          <w:p w14:paraId="3BACB535"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dobne kategorije</w:t>
            </w:r>
          </w:p>
        </w:tc>
        <w:tc>
          <w:tcPr>
            <w:tcW w:w="793" w:type="pct"/>
            <w:shd w:val="clear" w:color="auto" w:fill="D9D9D9"/>
            <w:vAlign w:val="center"/>
          </w:tcPr>
          <w:p w14:paraId="6BB098FA"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Ukupno</w:t>
            </w:r>
          </w:p>
        </w:tc>
      </w:tr>
      <w:tr w:rsidR="001E4743" w:rsidRPr="001E4743" w14:paraId="579947F5" w14:textId="77777777" w:rsidTr="00FA379A">
        <w:trPr>
          <w:trHeight w:val="284"/>
        </w:trPr>
        <w:tc>
          <w:tcPr>
            <w:tcW w:w="1295" w:type="pct"/>
            <w:shd w:val="clear" w:color="auto" w:fill="auto"/>
            <w:vAlign w:val="center"/>
          </w:tcPr>
          <w:p w14:paraId="50176910"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p>
          <w:p w14:paraId="2D265AC3"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Nogometno igralište Šandrovac</w:t>
            </w:r>
          </w:p>
        </w:tc>
        <w:tc>
          <w:tcPr>
            <w:tcW w:w="983" w:type="pct"/>
            <w:shd w:val="clear" w:color="auto" w:fill="auto"/>
            <w:vAlign w:val="center"/>
          </w:tcPr>
          <w:p w14:paraId="3374BD69"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ONK Šandrovac</w:t>
            </w:r>
          </w:p>
        </w:tc>
        <w:tc>
          <w:tcPr>
            <w:tcW w:w="936" w:type="pct"/>
            <w:shd w:val="clear" w:color="auto" w:fill="auto"/>
            <w:vAlign w:val="center"/>
          </w:tcPr>
          <w:p w14:paraId="2093456E"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25</w:t>
            </w:r>
          </w:p>
        </w:tc>
        <w:tc>
          <w:tcPr>
            <w:tcW w:w="993" w:type="pct"/>
            <w:shd w:val="clear" w:color="auto" w:fill="auto"/>
            <w:vAlign w:val="center"/>
          </w:tcPr>
          <w:p w14:paraId="4CDB5019"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w:t>
            </w:r>
          </w:p>
        </w:tc>
        <w:tc>
          <w:tcPr>
            <w:tcW w:w="793" w:type="pct"/>
            <w:shd w:val="clear" w:color="auto" w:fill="auto"/>
            <w:vAlign w:val="center"/>
          </w:tcPr>
          <w:p w14:paraId="149C9F55" w14:textId="77777777" w:rsidR="00AA5A7A" w:rsidRPr="001E4743" w:rsidRDefault="00AA5A7A" w:rsidP="00FA379A">
            <w:pPr>
              <w:spacing w:line="0" w:lineRule="atLeast"/>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25</w:t>
            </w:r>
          </w:p>
        </w:tc>
      </w:tr>
    </w:tbl>
    <w:p w14:paraId="2E6A782B" w14:textId="77777777" w:rsidR="00AA5A7A" w:rsidRPr="001E4743" w:rsidRDefault="00AA5A7A" w:rsidP="00AA5A7A">
      <w:pPr>
        <w:pStyle w:val="Tablica"/>
        <w:jc w:val="both"/>
        <w:rPr>
          <w:rFonts w:ascii="Times New Roman" w:hAnsi="Times New Roman"/>
          <w:b w:val="0"/>
          <w:color w:val="000000" w:themeColor="text1"/>
        </w:rPr>
      </w:pPr>
      <w:bookmarkStart w:id="29" w:name="_Toc39040887"/>
      <w:bookmarkStart w:id="30" w:name="_Toc39040846"/>
      <w:bookmarkStart w:id="31" w:name="_Hlk29221474"/>
      <w:proofErr w:type="spellStart"/>
      <w:r w:rsidRPr="001E4743">
        <w:rPr>
          <w:rFonts w:ascii="Times New Roman" w:hAnsi="Times New Roman"/>
          <w:b w:val="0"/>
          <w:color w:val="000000" w:themeColor="text1"/>
        </w:rPr>
        <w:t>Tablica</w:t>
      </w:r>
      <w:proofErr w:type="spellEnd"/>
      <w:r w:rsidRPr="001E4743">
        <w:rPr>
          <w:rFonts w:ascii="Times New Roman" w:hAnsi="Times New Roman"/>
          <w:b w:val="0"/>
          <w:color w:val="000000" w:themeColor="text1"/>
        </w:rPr>
        <w:t xml:space="preserve"> </w:t>
      </w:r>
      <w:r w:rsidRPr="001E4743">
        <w:rPr>
          <w:rFonts w:ascii="Times New Roman" w:hAnsi="Times New Roman"/>
          <w:b w:val="0"/>
          <w:color w:val="000000" w:themeColor="text1"/>
        </w:rPr>
        <w:fldChar w:fldCharType="begin"/>
      </w:r>
      <w:r w:rsidRPr="001E4743">
        <w:rPr>
          <w:rFonts w:ascii="Times New Roman" w:hAnsi="Times New Roman"/>
          <w:b w:val="0"/>
          <w:color w:val="000000" w:themeColor="text1"/>
        </w:rPr>
        <w:instrText xml:space="preserve"> SEQ Tablica \* ARABIC </w:instrText>
      </w:r>
      <w:r w:rsidRPr="001E4743">
        <w:rPr>
          <w:rFonts w:ascii="Times New Roman" w:hAnsi="Times New Roman"/>
          <w:b w:val="0"/>
          <w:color w:val="000000" w:themeColor="text1"/>
        </w:rPr>
        <w:fldChar w:fldCharType="separate"/>
      </w:r>
      <w:r w:rsidRPr="001E4743">
        <w:rPr>
          <w:rFonts w:ascii="Times New Roman" w:hAnsi="Times New Roman"/>
          <w:b w:val="0"/>
          <w:noProof/>
          <w:color w:val="000000" w:themeColor="text1"/>
        </w:rPr>
        <w:t>2</w:t>
      </w:r>
      <w:r w:rsidRPr="001E4743">
        <w:rPr>
          <w:rFonts w:ascii="Times New Roman" w:hAnsi="Times New Roman"/>
          <w:b w:val="0"/>
          <w:noProof/>
          <w:color w:val="000000" w:themeColor="text1"/>
        </w:rPr>
        <w:fldChar w:fldCharType="end"/>
      </w:r>
      <w:r w:rsidRPr="001E4743">
        <w:rPr>
          <w:rFonts w:ascii="Times New Roman" w:hAnsi="Times New Roman"/>
          <w:b w:val="0"/>
          <w:color w:val="000000" w:themeColor="text1"/>
        </w:rPr>
        <w:t xml:space="preserve">. Podaci o nogometnim klubovima i broju sportaša, korisnika nogometnih igrališta  na području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krajem</w:t>
      </w:r>
      <w:r w:rsidRPr="001E4743">
        <w:rPr>
          <w:rFonts w:ascii="Times New Roman" w:hAnsi="Times New Roman"/>
          <w:b w:val="0"/>
          <w:color w:val="000000" w:themeColor="text1"/>
          <w:lang w:val="hr-HR"/>
        </w:rPr>
        <w:t xml:space="preserve"> </w:t>
      </w:r>
      <w:r w:rsidRPr="001E4743">
        <w:rPr>
          <w:rFonts w:ascii="Times New Roman" w:hAnsi="Times New Roman"/>
          <w:b w:val="0"/>
          <w:color w:val="000000" w:themeColor="text1"/>
        </w:rPr>
        <w:t>20</w:t>
      </w:r>
      <w:r w:rsidRPr="001E4743">
        <w:rPr>
          <w:rFonts w:ascii="Times New Roman" w:hAnsi="Times New Roman"/>
          <w:b w:val="0"/>
          <w:color w:val="000000" w:themeColor="text1"/>
          <w:lang w:val="hr-HR"/>
        </w:rPr>
        <w:t>2</w:t>
      </w:r>
      <w:r w:rsidRPr="001E4743">
        <w:rPr>
          <w:rFonts w:ascii="Times New Roman" w:hAnsi="Times New Roman"/>
          <w:b w:val="0"/>
          <w:color w:val="000000" w:themeColor="text1"/>
        </w:rPr>
        <w:t xml:space="preserve">1. </w:t>
      </w:r>
      <w:r w:rsidRPr="001E4743">
        <w:rPr>
          <w:rFonts w:ascii="Times New Roman" w:hAnsi="Times New Roman"/>
          <w:b w:val="0"/>
          <w:color w:val="000000" w:themeColor="text1"/>
          <w:lang w:val="hr-HR"/>
        </w:rPr>
        <w:t>g</w:t>
      </w:r>
      <w:proofErr w:type="spellStart"/>
      <w:r w:rsidRPr="001E4743">
        <w:rPr>
          <w:rFonts w:ascii="Times New Roman" w:hAnsi="Times New Roman"/>
          <w:b w:val="0"/>
          <w:color w:val="000000" w:themeColor="text1"/>
        </w:rPr>
        <w:t>odine</w:t>
      </w:r>
      <w:bookmarkEnd w:id="29"/>
      <w:proofErr w:type="spellEnd"/>
    </w:p>
    <w:p w14:paraId="4590CE41" w14:textId="77777777" w:rsidR="00AA5A7A" w:rsidRPr="001E4743" w:rsidRDefault="00AA5A7A" w:rsidP="00AA5A7A">
      <w:pPr>
        <w:spacing w:line="276" w:lineRule="auto"/>
        <w:ind w:firstLine="360"/>
        <w:jc w:val="both"/>
        <w:rPr>
          <w:rFonts w:ascii="Times New Roman" w:eastAsia="Times New Roman" w:hAnsi="Times New Roman"/>
          <w:bCs/>
          <w:color w:val="000000" w:themeColor="text1"/>
          <w:sz w:val="24"/>
          <w:szCs w:val="24"/>
        </w:rPr>
      </w:pPr>
    </w:p>
    <w:p w14:paraId="5F457C23" w14:textId="77777777" w:rsidR="00AA5A7A" w:rsidRPr="001E4743" w:rsidRDefault="00AA5A7A" w:rsidP="00AA5A7A">
      <w:pPr>
        <w:spacing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Analiza aktivnih članova kluba i održanih programa u razdoblju 2019. - 2021. godine</w:t>
      </w:r>
    </w:p>
    <w:p w14:paraId="07B83378" w14:textId="77777777" w:rsidR="00AA5A7A" w:rsidRPr="001E4743" w:rsidRDefault="00AA5A7A" w:rsidP="00AA5A7A">
      <w:pPr>
        <w:spacing w:line="276" w:lineRule="auto"/>
        <w:ind w:firstLine="360"/>
        <w:jc w:val="both"/>
        <w:rPr>
          <w:rFonts w:ascii="Times New Roman" w:eastAsia="Times New Roman" w:hAnsi="Times New Roman"/>
          <w:bCs/>
          <w:color w:val="000000" w:themeColor="text1"/>
          <w:sz w:val="24"/>
          <w:szCs w:val="24"/>
        </w:rPr>
      </w:pPr>
    </w:p>
    <w:p w14:paraId="409B3386" w14:textId="77777777" w:rsidR="00AA5A7A" w:rsidRPr="001E4743" w:rsidRDefault="00AA5A7A" w:rsidP="00AA5A7A">
      <w:pPr>
        <w:spacing w:after="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Kako bi se ostvario glavni cilj nogometnih stadiona i igrališta u vlasništvu jedinica lokalnih samouprava koji su dani na korištenje nogometnim klubovima, kao sportskim udrugama građana, koji je poticanje i promicanje nogometa te uključivanja građana, osobito djece i mladeži, u bavljenje nogometom, bitno je analizirati i pratiti broj aktivnih članova kluba.</w:t>
      </w:r>
    </w:p>
    <w:p w14:paraId="1D14669C" w14:textId="77777777" w:rsidR="00AA5A7A" w:rsidRPr="001E4743" w:rsidRDefault="00AA5A7A" w:rsidP="00AA5A7A">
      <w:pPr>
        <w:spacing w:before="200"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      Treneri</w:t>
      </w:r>
    </w:p>
    <w:p w14:paraId="32B13ABA" w14:textId="77777777" w:rsidR="00AA5A7A" w:rsidRPr="001E4743" w:rsidRDefault="00AA5A7A" w:rsidP="00AA5A7A">
      <w:pPr>
        <w:spacing w:before="200" w:line="276" w:lineRule="auto"/>
        <w:ind w:firstLine="708"/>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Trener je osoba koja programira i provodi sportsku pripremu, sportsku rekreaciju i sportsku poduku. Treneri moraju ispunjavati uvjete propisane člankom 9. </w:t>
      </w:r>
      <w:r w:rsidR="006139A8" w:rsidRPr="001E4743">
        <w:rPr>
          <w:bCs/>
          <w:color w:val="000000" w:themeColor="text1"/>
          <w:sz w:val="24"/>
          <w:szCs w:val="24"/>
        </w:rPr>
        <w:fldChar w:fldCharType="begin"/>
      </w:r>
      <w:r w:rsidR="006139A8" w:rsidRPr="001E4743">
        <w:rPr>
          <w:bCs/>
          <w:color w:val="000000" w:themeColor="text1"/>
          <w:sz w:val="24"/>
          <w:szCs w:val="24"/>
        </w:rPr>
        <w:instrText xml:space="preserve"> HYPERLINK "https://www.zakon.hr/z/300/Zakon-o-sportu" </w:instrText>
      </w:r>
      <w:r w:rsidR="006139A8" w:rsidRPr="001E4743">
        <w:rPr>
          <w:bCs/>
          <w:color w:val="000000" w:themeColor="text1"/>
          <w:sz w:val="24"/>
          <w:szCs w:val="24"/>
        </w:rPr>
        <w:fldChar w:fldCharType="separate"/>
      </w:r>
      <w:r w:rsidRPr="001E4743">
        <w:rPr>
          <w:rStyle w:val="Hiperveza"/>
          <w:rFonts w:ascii="Times New Roman" w:eastAsia="Arial" w:hAnsi="Times New Roman"/>
          <w:bCs/>
          <w:color w:val="000000" w:themeColor="text1"/>
          <w:sz w:val="24"/>
          <w:szCs w:val="24"/>
        </w:rPr>
        <w:t>Zakona o sportu</w:t>
      </w:r>
      <w:r w:rsidR="006139A8" w:rsidRPr="001E4743">
        <w:rPr>
          <w:rStyle w:val="Hiperveza"/>
          <w:rFonts w:ascii="Times New Roman" w:eastAsia="Arial" w:hAnsi="Times New Roman"/>
          <w:bCs/>
          <w:color w:val="000000" w:themeColor="text1"/>
          <w:sz w:val="24"/>
          <w:szCs w:val="24"/>
        </w:rPr>
        <w:fldChar w:fldCharType="end"/>
      </w:r>
      <w:r w:rsidRPr="001E4743">
        <w:rPr>
          <w:rFonts w:ascii="Times New Roman" w:hAnsi="Times New Roman"/>
          <w:bCs/>
          <w:color w:val="000000" w:themeColor="text1"/>
          <w:sz w:val="24"/>
          <w:szCs w:val="24"/>
        </w:rPr>
        <w:t xml:space="preserve"> </w:t>
      </w:r>
      <w:r w:rsidRPr="001E4743">
        <w:rPr>
          <w:rFonts w:ascii="Times New Roman" w:eastAsia="Arial" w:hAnsi="Times New Roman"/>
          <w:bCs/>
          <w:color w:val="000000" w:themeColor="text1"/>
          <w:sz w:val="24"/>
          <w:szCs w:val="24"/>
        </w:rPr>
        <w:t>(»Narodne novine« broj 71/06, 150/08, 124/10, 124/11, 86/12, 94/13, 85/15, 19/16, 98/19).</w:t>
      </w:r>
    </w:p>
    <w:p w14:paraId="5426B30F" w14:textId="77777777" w:rsidR="00AA5A7A" w:rsidRPr="001E4743" w:rsidRDefault="00AA5A7A" w:rsidP="00AA5A7A">
      <w:pPr>
        <w:spacing w:before="200" w:line="276" w:lineRule="auto"/>
        <w:ind w:firstLine="708"/>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Općinski nogometni klub Šandrovac ima jednog trenera.</w:t>
      </w:r>
    </w:p>
    <w:p w14:paraId="6BB016D8" w14:textId="77777777" w:rsidR="00AA5A7A" w:rsidRPr="001E4743" w:rsidRDefault="00AA5A7A" w:rsidP="00AA5A7A">
      <w:pPr>
        <w:spacing w:before="200" w:line="276" w:lineRule="auto"/>
        <w:ind w:firstLine="708"/>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Treninzi se održavaju u pravilu po slijedećem rasporedu – srijeda, petak, a subota ili nedjelja utakmica. </w:t>
      </w:r>
    </w:p>
    <w:p w14:paraId="5D6958D9" w14:textId="77777777" w:rsidR="00AA5A7A" w:rsidRPr="001E4743" w:rsidRDefault="00AA5A7A" w:rsidP="00AA5A7A">
      <w:pPr>
        <w:pStyle w:val="Naslov3"/>
        <w:rPr>
          <w:b w:val="0"/>
          <w:bCs/>
          <w:color w:val="000000" w:themeColor="text1"/>
          <w:sz w:val="24"/>
          <w:szCs w:val="24"/>
        </w:rPr>
      </w:pPr>
      <w:r w:rsidRPr="001E4743">
        <w:rPr>
          <w:b w:val="0"/>
          <w:bCs/>
          <w:color w:val="000000" w:themeColor="text1"/>
          <w:sz w:val="24"/>
          <w:szCs w:val="24"/>
          <w:lang w:val="hr-HR"/>
        </w:rPr>
        <w:lastRenderedPageBreak/>
        <w:t xml:space="preserve">      </w:t>
      </w:r>
      <w:r w:rsidRPr="001E4743">
        <w:rPr>
          <w:b w:val="0"/>
          <w:bCs/>
          <w:color w:val="000000" w:themeColor="text1"/>
          <w:sz w:val="24"/>
          <w:szCs w:val="24"/>
        </w:rPr>
        <w:t xml:space="preserve">Analiza aktivnih </w:t>
      </w:r>
      <w:proofErr w:type="spellStart"/>
      <w:r w:rsidRPr="001E4743">
        <w:rPr>
          <w:b w:val="0"/>
          <w:bCs/>
          <w:color w:val="000000" w:themeColor="text1"/>
          <w:sz w:val="24"/>
          <w:szCs w:val="24"/>
        </w:rPr>
        <w:t>članova</w:t>
      </w:r>
      <w:proofErr w:type="spellEnd"/>
      <w:r w:rsidRPr="001E4743">
        <w:rPr>
          <w:b w:val="0"/>
          <w:bCs/>
          <w:color w:val="000000" w:themeColor="text1"/>
          <w:sz w:val="24"/>
          <w:szCs w:val="24"/>
        </w:rPr>
        <w:t xml:space="preserve"> </w:t>
      </w:r>
      <w:proofErr w:type="spellStart"/>
      <w:r w:rsidRPr="001E4743">
        <w:rPr>
          <w:b w:val="0"/>
          <w:bCs/>
          <w:color w:val="000000" w:themeColor="text1"/>
          <w:sz w:val="24"/>
          <w:szCs w:val="24"/>
        </w:rPr>
        <w:t>prema</w:t>
      </w:r>
      <w:proofErr w:type="spellEnd"/>
      <w:r w:rsidRPr="001E4743">
        <w:rPr>
          <w:b w:val="0"/>
          <w:bCs/>
          <w:color w:val="000000" w:themeColor="text1"/>
          <w:sz w:val="24"/>
          <w:szCs w:val="24"/>
        </w:rPr>
        <w:t xml:space="preserve"> </w:t>
      </w:r>
      <w:proofErr w:type="spellStart"/>
      <w:r w:rsidRPr="001E4743">
        <w:rPr>
          <w:b w:val="0"/>
          <w:bCs/>
          <w:color w:val="000000" w:themeColor="text1"/>
          <w:sz w:val="24"/>
          <w:szCs w:val="24"/>
        </w:rPr>
        <w:t>kategorijama</w:t>
      </w:r>
      <w:proofErr w:type="spellEnd"/>
      <w:r w:rsidRPr="001E4743">
        <w:rPr>
          <w:b w:val="0"/>
          <w:bCs/>
          <w:color w:val="000000" w:themeColor="text1"/>
          <w:sz w:val="24"/>
          <w:szCs w:val="24"/>
        </w:rPr>
        <w:t xml:space="preserve">: </w:t>
      </w:r>
      <w:proofErr w:type="spellStart"/>
      <w:r w:rsidRPr="001E4743">
        <w:rPr>
          <w:b w:val="0"/>
          <w:bCs/>
          <w:color w:val="000000" w:themeColor="text1"/>
          <w:sz w:val="24"/>
          <w:szCs w:val="24"/>
        </w:rPr>
        <w:t>limači</w:t>
      </w:r>
      <w:proofErr w:type="spellEnd"/>
      <w:r w:rsidRPr="001E4743">
        <w:rPr>
          <w:b w:val="0"/>
          <w:bCs/>
          <w:color w:val="000000" w:themeColor="text1"/>
          <w:sz w:val="24"/>
          <w:szCs w:val="24"/>
        </w:rPr>
        <w:t xml:space="preserve">, </w:t>
      </w:r>
      <w:proofErr w:type="spellStart"/>
      <w:r w:rsidRPr="001E4743">
        <w:rPr>
          <w:b w:val="0"/>
          <w:bCs/>
          <w:color w:val="000000" w:themeColor="text1"/>
          <w:sz w:val="24"/>
          <w:szCs w:val="24"/>
        </w:rPr>
        <w:t>juniori</w:t>
      </w:r>
      <w:proofErr w:type="spellEnd"/>
      <w:r w:rsidRPr="001E4743">
        <w:rPr>
          <w:b w:val="0"/>
          <w:bCs/>
          <w:color w:val="000000" w:themeColor="text1"/>
          <w:sz w:val="24"/>
          <w:szCs w:val="24"/>
        </w:rPr>
        <w:t xml:space="preserve">, </w:t>
      </w:r>
      <w:proofErr w:type="spellStart"/>
      <w:r w:rsidRPr="001E4743">
        <w:rPr>
          <w:b w:val="0"/>
          <w:bCs/>
          <w:color w:val="000000" w:themeColor="text1"/>
          <w:sz w:val="24"/>
          <w:szCs w:val="24"/>
        </w:rPr>
        <w:t>seniori</w:t>
      </w:r>
      <w:proofErr w:type="spellEnd"/>
      <w:r w:rsidRPr="001E4743">
        <w:rPr>
          <w:b w:val="0"/>
          <w:bCs/>
          <w:color w:val="000000" w:themeColor="text1"/>
          <w:sz w:val="24"/>
          <w:szCs w:val="24"/>
        </w:rPr>
        <w:t xml:space="preserve"> i ostali</w:t>
      </w:r>
    </w:p>
    <w:p w14:paraId="2D826AC1" w14:textId="77777777" w:rsidR="00AA5A7A" w:rsidRPr="001E4743" w:rsidRDefault="00AA5A7A" w:rsidP="00AA5A7A">
      <w:pPr>
        <w:spacing w:before="200" w:line="276" w:lineRule="auto"/>
        <w:ind w:firstLine="708"/>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Općinski nogometni klub Šandrovac ima jednu kategoriju natjecatelja (seniori).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411"/>
        <w:gridCol w:w="1411"/>
        <w:gridCol w:w="1411"/>
        <w:gridCol w:w="1412"/>
        <w:gridCol w:w="1412"/>
        <w:gridCol w:w="1412"/>
      </w:tblGrid>
      <w:tr w:rsidR="001E4743" w:rsidRPr="001E4743" w14:paraId="2BCCBA8D" w14:textId="77777777" w:rsidTr="00FA379A">
        <w:trPr>
          <w:trHeight w:val="962"/>
        </w:trPr>
        <w:tc>
          <w:tcPr>
            <w:tcW w:w="1529" w:type="dxa"/>
            <w:shd w:val="clear" w:color="auto" w:fill="BFBFBF"/>
          </w:tcPr>
          <w:p w14:paraId="7F46337E" w14:textId="77777777" w:rsidR="00AA5A7A" w:rsidRPr="001E4743" w:rsidRDefault="00AA5A7A" w:rsidP="00FA379A">
            <w:pPr>
              <w:rPr>
                <w:bCs/>
                <w:color w:val="000000" w:themeColor="text1"/>
                <w:sz w:val="24"/>
                <w:szCs w:val="24"/>
                <w:lang w:val="x-none" w:eastAsia="x-none"/>
              </w:rPr>
            </w:pPr>
          </w:p>
        </w:tc>
        <w:tc>
          <w:tcPr>
            <w:tcW w:w="1529" w:type="dxa"/>
            <w:shd w:val="clear" w:color="auto" w:fill="BFBFBF"/>
          </w:tcPr>
          <w:p w14:paraId="4332709E"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01174361" w14:textId="77777777" w:rsidR="00AA5A7A" w:rsidRPr="001E4743" w:rsidRDefault="00AA5A7A" w:rsidP="00FA379A">
            <w:pPr>
              <w:rPr>
                <w:rFonts w:ascii="Times New Roman" w:hAnsi="Times New Roman"/>
                <w:bCs/>
                <w:color w:val="000000" w:themeColor="text1"/>
                <w:sz w:val="24"/>
                <w:szCs w:val="24"/>
                <w:lang w:eastAsia="x-none"/>
              </w:rPr>
            </w:pPr>
            <w:proofErr w:type="spellStart"/>
            <w:r w:rsidRPr="001E4743">
              <w:rPr>
                <w:rFonts w:ascii="Times New Roman" w:hAnsi="Times New Roman"/>
                <w:bCs/>
                <w:color w:val="000000" w:themeColor="text1"/>
                <w:sz w:val="24"/>
                <w:szCs w:val="24"/>
                <w:lang w:eastAsia="x-none"/>
              </w:rPr>
              <w:t>limači</w:t>
            </w:r>
            <w:proofErr w:type="spellEnd"/>
          </w:p>
        </w:tc>
        <w:tc>
          <w:tcPr>
            <w:tcW w:w="1529" w:type="dxa"/>
            <w:shd w:val="clear" w:color="auto" w:fill="BFBFBF"/>
          </w:tcPr>
          <w:p w14:paraId="74809BE1"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04E8F710" w14:textId="77777777" w:rsidR="00AA5A7A" w:rsidRPr="001E4743" w:rsidRDefault="00AA5A7A" w:rsidP="00FA379A">
            <w:pPr>
              <w:rPr>
                <w:rFonts w:ascii="Times New Roman" w:hAnsi="Times New Roman"/>
                <w:bCs/>
                <w:color w:val="000000" w:themeColor="text1"/>
                <w:sz w:val="24"/>
                <w:szCs w:val="24"/>
                <w:lang w:val="x-none" w:eastAsia="x-none"/>
              </w:rPr>
            </w:pPr>
            <w:r w:rsidRPr="001E4743">
              <w:rPr>
                <w:rFonts w:ascii="Times New Roman" w:hAnsi="Times New Roman"/>
                <w:bCs/>
                <w:color w:val="000000" w:themeColor="text1"/>
                <w:sz w:val="24"/>
                <w:szCs w:val="24"/>
                <w:lang w:eastAsia="x-none"/>
              </w:rPr>
              <w:t>početnici</w:t>
            </w:r>
          </w:p>
        </w:tc>
        <w:tc>
          <w:tcPr>
            <w:tcW w:w="1529" w:type="dxa"/>
            <w:shd w:val="clear" w:color="auto" w:fill="BFBFBF"/>
          </w:tcPr>
          <w:p w14:paraId="785AC440"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4D27C83B" w14:textId="77777777" w:rsidR="00AA5A7A" w:rsidRPr="001E4743" w:rsidRDefault="00AA5A7A" w:rsidP="00FA379A">
            <w:pPr>
              <w:rPr>
                <w:rFonts w:ascii="Times New Roman" w:hAnsi="Times New Roman"/>
                <w:bCs/>
                <w:color w:val="000000" w:themeColor="text1"/>
                <w:sz w:val="24"/>
                <w:szCs w:val="24"/>
                <w:lang w:val="x-none" w:eastAsia="x-none"/>
              </w:rPr>
            </w:pPr>
            <w:r w:rsidRPr="001E4743">
              <w:rPr>
                <w:rFonts w:ascii="Times New Roman" w:hAnsi="Times New Roman"/>
                <w:bCs/>
                <w:color w:val="000000" w:themeColor="text1"/>
                <w:sz w:val="24"/>
                <w:szCs w:val="24"/>
                <w:lang w:eastAsia="x-none"/>
              </w:rPr>
              <w:t>mlađi pioniri</w:t>
            </w:r>
          </w:p>
        </w:tc>
        <w:tc>
          <w:tcPr>
            <w:tcW w:w="1530" w:type="dxa"/>
            <w:shd w:val="clear" w:color="auto" w:fill="BFBFBF"/>
          </w:tcPr>
          <w:p w14:paraId="0A395861"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550025A7" w14:textId="77777777" w:rsidR="00AA5A7A" w:rsidRPr="001E4743" w:rsidRDefault="00AA5A7A" w:rsidP="00FA379A">
            <w:pPr>
              <w:rPr>
                <w:rFonts w:ascii="Times New Roman" w:hAnsi="Times New Roman"/>
                <w:bCs/>
                <w:color w:val="000000" w:themeColor="text1"/>
                <w:sz w:val="24"/>
                <w:szCs w:val="24"/>
                <w:lang w:val="x-none" w:eastAsia="x-none"/>
              </w:rPr>
            </w:pPr>
            <w:r w:rsidRPr="001E4743">
              <w:rPr>
                <w:rFonts w:ascii="Times New Roman" w:hAnsi="Times New Roman"/>
                <w:bCs/>
                <w:color w:val="000000" w:themeColor="text1"/>
                <w:sz w:val="24"/>
                <w:szCs w:val="24"/>
                <w:lang w:eastAsia="x-none"/>
              </w:rPr>
              <w:t>stariji pioniri</w:t>
            </w:r>
          </w:p>
        </w:tc>
        <w:tc>
          <w:tcPr>
            <w:tcW w:w="1530" w:type="dxa"/>
            <w:shd w:val="clear" w:color="auto" w:fill="BFBFBF"/>
          </w:tcPr>
          <w:p w14:paraId="01B15C27"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0C28E78A" w14:textId="77777777" w:rsidR="00AA5A7A" w:rsidRPr="001E4743" w:rsidRDefault="00AA5A7A" w:rsidP="00FA379A">
            <w:pPr>
              <w:rPr>
                <w:rFonts w:ascii="Times New Roman" w:hAnsi="Times New Roman"/>
                <w:bCs/>
                <w:color w:val="000000" w:themeColor="text1"/>
                <w:sz w:val="24"/>
                <w:szCs w:val="24"/>
                <w:lang w:val="x-none" w:eastAsia="x-none"/>
              </w:rPr>
            </w:pPr>
            <w:r w:rsidRPr="001E4743">
              <w:rPr>
                <w:rFonts w:ascii="Times New Roman" w:hAnsi="Times New Roman"/>
                <w:bCs/>
                <w:color w:val="000000" w:themeColor="text1"/>
                <w:sz w:val="24"/>
                <w:szCs w:val="24"/>
                <w:lang w:eastAsia="x-none"/>
              </w:rPr>
              <w:t>juniori</w:t>
            </w:r>
          </w:p>
        </w:tc>
        <w:tc>
          <w:tcPr>
            <w:tcW w:w="1530" w:type="dxa"/>
            <w:shd w:val="clear" w:color="auto" w:fill="BFBFBF"/>
          </w:tcPr>
          <w:p w14:paraId="1847426C"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Broj igrača kategorije</w:t>
            </w:r>
          </w:p>
          <w:p w14:paraId="00CBF6EE" w14:textId="77777777" w:rsidR="00AA5A7A" w:rsidRPr="001E4743" w:rsidRDefault="00AA5A7A" w:rsidP="00FA379A">
            <w:pPr>
              <w:rPr>
                <w:rFonts w:ascii="Times New Roman" w:hAnsi="Times New Roman"/>
                <w:bCs/>
                <w:color w:val="000000" w:themeColor="text1"/>
                <w:sz w:val="24"/>
                <w:szCs w:val="24"/>
                <w:lang w:val="x-none" w:eastAsia="x-none"/>
              </w:rPr>
            </w:pPr>
            <w:r w:rsidRPr="001E4743">
              <w:rPr>
                <w:rFonts w:ascii="Times New Roman" w:hAnsi="Times New Roman"/>
                <w:bCs/>
                <w:color w:val="000000" w:themeColor="text1"/>
                <w:sz w:val="24"/>
                <w:szCs w:val="24"/>
                <w:lang w:eastAsia="x-none"/>
              </w:rPr>
              <w:t>seniori</w:t>
            </w:r>
          </w:p>
        </w:tc>
      </w:tr>
      <w:tr w:rsidR="001E4743" w:rsidRPr="001E4743" w14:paraId="290A12D0" w14:textId="77777777" w:rsidTr="00FA379A">
        <w:tc>
          <w:tcPr>
            <w:tcW w:w="1529" w:type="dxa"/>
            <w:shd w:val="clear" w:color="auto" w:fill="BFBFBF"/>
          </w:tcPr>
          <w:p w14:paraId="681D8A40"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2019.</w:t>
            </w:r>
          </w:p>
        </w:tc>
        <w:tc>
          <w:tcPr>
            <w:tcW w:w="1529" w:type="dxa"/>
            <w:shd w:val="clear" w:color="auto" w:fill="auto"/>
          </w:tcPr>
          <w:p w14:paraId="504DB0D6"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4F85D7AF"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5CB03B86"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6FE8738C"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43A5A2F7"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4469C728"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25</w:t>
            </w:r>
          </w:p>
        </w:tc>
      </w:tr>
      <w:tr w:rsidR="001E4743" w:rsidRPr="001E4743" w14:paraId="0524D740" w14:textId="77777777" w:rsidTr="00FA379A">
        <w:tc>
          <w:tcPr>
            <w:tcW w:w="1529" w:type="dxa"/>
            <w:shd w:val="clear" w:color="auto" w:fill="BFBFBF"/>
          </w:tcPr>
          <w:p w14:paraId="028081C5"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2020.</w:t>
            </w:r>
          </w:p>
        </w:tc>
        <w:tc>
          <w:tcPr>
            <w:tcW w:w="1529" w:type="dxa"/>
            <w:shd w:val="clear" w:color="auto" w:fill="auto"/>
          </w:tcPr>
          <w:p w14:paraId="16FF0BA1"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516DE7A5"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005C92B7"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7A752DED"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7C6FC6D2"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672B59E7"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25</w:t>
            </w:r>
          </w:p>
        </w:tc>
      </w:tr>
      <w:tr w:rsidR="001E4743" w:rsidRPr="001E4743" w14:paraId="6DDF92EC" w14:textId="77777777" w:rsidTr="00FA379A">
        <w:tc>
          <w:tcPr>
            <w:tcW w:w="1529" w:type="dxa"/>
            <w:shd w:val="clear" w:color="auto" w:fill="BFBFBF"/>
          </w:tcPr>
          <w:p w14:paraId="71626E0A" w14:textId="77777777" w:rsidR="00AA5A7A" w:rsidRPr="001E4743" w:rsidRDefault="00AA5A7A" w:rsidP="00FA379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2021.</w:t>
            </w:r>
          </w:p>
        </w:tc>
        <w:tc>
          <w:tcPr>
            <w:tcW w:w="1529" w:type="dxa"/>
            <w:shd w:val="clear" w:color="auto" w:fill="auto"/>
          </w:tcPr>
          <w:p w14:paraId="682473E3"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597EA7DA"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29" w:type="dxa"/>
            <w:shd w:val="clear" w:color="auto" w:fill="auto"/>
          </w:tcPr>
          <w:p w14:paraId="6AFA2E9C"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1ADAFD67"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5E380D17"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0</w:t>
            </w:r>
          </w:p>
        </w:tc>
        <w:tc>
          <w:tcPr>
            <w:tcW w:w="1530" w:type="dxa"/>
            <w:shd w:val="clear" w:color="auto" w:fill="auto"/>
          </w:tcPr>
          <w:p w14:paraId="275B1FCC" w14:textId="77777777" w:rsidR="00AA5A7A" w:rsidRPr="001E4743" w:rsidRDefault="00AA5A7A" w:rsidP="00FA379A">
            <w:pPr>
              <w:jc w:val="cente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25</w:t>
            </w:r>
          </w:p>
        </w:tc>
      </w:tr>
    </w:tbl>
    <w:p w14:paraId="35146251" w14:textId="77777777" w:rsidR="00AA5A7A" w:rsidRPr="001E4743" w:rsidRDefault="00AA5A7A" w:rsidP="00AA5A7A">
      <w:pPr>
        <w:rPr>
          <w:rFonts w:ascii="Times New Roman" w:hAnsi="Times New Roman"/>
          <w:bCs/>
          <w:color w:val="000000" w:themeColor="text1"/>
          <w:sz w:val="24"/>
          <w:szCs w:val="24"/>
          <w:lang w:eastAsia="x-none"/>
        </w:rPr>
      </w:pPr>
      <w:r w:rsidRPr="001E4743">
        <w:rPr>
          <w:rFonts w:ascii="Times New Roman" w:hAnsi="Times New Roman"/>
          <w:bCs/>
          <w:color w:val="000000" w:themeColor="text1"/>
          <w:sz w:val="24"/>
          <w:szCs w:val="24"/>
          <w:lang w:eastAsia="x-none"/>
        </w:rPr>
        <w:t>Tablica 3. Analiza aktivnih članova u razdoblju 2019.-2021. godine</w:t>
      </w:r>
    </w:p>
    <w:p w14:paraId="6A0C9D8E"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Analiza održanih programa prema planu rada</w:t>
      </w:r>
    </w:p>
    <w:p w14:paraId="01055284"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Nogometni klub je u 2019, 2020. i 2021. godini organizirao godišnje po 12 natjecanja i isto toliko su bili u gostovanjima, ukupno 24 natjecanja godišnje. Pored toga organiziraju prijateljske utakmice u pravilu 4 utakmice godišnje.</w:t>
      </w:r>
    </w:p>
    <w:p w14:paraId="443B4415"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Općinski nogometni klub Šandrovac u 2019. i 2020. godini bio je  u 2. županijskoj ligi, a u 2021. je bio u 3. županijskoj ligi  Sjever. </w:t>
      </w:r>
    </w:p>
    <w:p w14:paraId="30AFA0F7"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Broj posjetitelja je u prosjeku 30 gledatelja po utakmici. Na utakmicama na kojima je sudjelovao Općinski nogometni klub Šandrovac u 2019, 2020. i 2021. godini nije bilo neprimjerenih ponašanja/prosvjeda, što je vidljivo iz zapisnika o održanim utakmicama. </w:t>
      </w:r>
    </w:p>
    <w:p w14:paraId="2197AF50" w14:textId="77777777" w:rsidR="00AA5A7A" w:rsidRPr="001E4743" w:rsidRDefault="00AA5A7A" w:rsidP="00A65DAB">
      <w:pPr>
        <w:pStyle w:val="Naslov1"/>
        <w:keepLines/>
        <w:numPr>
          <w:ilvl w:val="0"/>
          <w:numId w:val="24"/>
        </w:numPr>
        <w:spacing w:before="240" w:line="259" w:lineRule="auto"/>
        <w:jc w:val="left"/>
        <w:rPr>
          <w:rFonts w:eastAsia="Calibri"/>
          <w:b w:val="0"/>
          <w:bCs/>
          <w:color w:val="000000" w:themeColor="text1"/>
          <w:sz w:val="24"/>
          <w:szCs w:val="24"/>
        </w:rPr>
      </w:pPr>
      <w:r w:rsidRPr="001E4743">
        <w:rPr>
          <w:rFonts w:eastAsia="Calibri"/>
          <w:b w:val="0"/>
          <w:bCs/>
          <w:color w:val="000000" w:themeColor="text1"/>
          <w:sz w:val="24"/>
          <w:szCs w:val="24"/>
        </w:rPr>
        <w:t>FINANCIRANJE JAVNIH POTREBA U SPORTU</w:t>
      </w:r>
      <w:bookmarkEnd w:id="30"/>
    </w:p>
    <w:bookmarkEnd w:id="31"/>
    <w:p w14:paraId="532D6422" w14:textId="77777777" w:rsidR="00AA5A7A" w:rsidRPr="001E4743" w:rsidRDefault="00AA5A7A" w:rsidP="00AA5A7A">
      <w:pPr>
        <w:spacing w:before="200" w:line="276" w:lineRule="auto"/>
        <w:ind w:firstLine="360"/>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Nacionalnim programom sporta utvrđuju se obveze državnih tijela i tijela jedinica lokalne i područne (regionalne) samouprave i Grada Zagreba, Hrvatskoga olimpijskog odbora, Hrvatskoga </w:t>
      </w:r>
      <w:proofErr w:type="spellStart"/>
      <w:r w:rsidRPr="001E4743">
        <w:rPr>
          <w:rFonts w:ascii="Times New Roman" w:eastAsia="Arial" w:hAnsi="Times New Roman"/>
          <w:bCs/>
          <w:color w:val="000000" w:themeColor="text1"/>
          <w:sz w:val="24"/>
          <w:szCs w:val="24"/>
        </w:rPr>
        <w:t>paraolimpijskog</w:t>
      </w:r>
      <w:proofErr w:type="spellEnd"/>
      <w:r w:rsidRPr="001E4743">
        <w:rPr>
          <w:rFonts w:ascii="Times New Roman" w:eastAsia="Arial" w:hAnsi="Times New Roman"/>
          <w:bCs/>
          <w:color w:val="000000" w:themeColor="text1"/>
          <w:sz w:val="24"/>
          <w:szCs w:val="24"/>
        </w:rPr>
        <w:t xml:space="preserve"> odbora, Hrvatskoga sportskog saveza gluhih, nacionalnih sportskih saveza i sportskih zajednica u provedbi utvrđenih zadaća. 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w:t>
      </w:r>
    </w:p>
    <w:p w14:paraId="0F673E8D" w14:textId="77777777" w:rsidR="00AA5A7A" w:rsidRPr="001E4743" w:rsidRDefault="00AA5A7A" w:rsidP="00AA5A7A">
      <w:pPr>
        <w:spacing w:before="200" w:line="276" w:lineRule="auto"/>
        <w:ind w:firstLine="360"/>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Svaka županija, grad i općina kao jedinica lokalne i područne (regionalne) samouprave na svoj način planira i razrađuje javne potrebe u sportu u skladu sa zakonskim odredbama koje reguliraju to područje. Ovisno o broju stanovnika pojedine jedinice lokalne i područne (regionalne) samouprave potrebno je definirati preporučeni minimum za financiranje sporta kao društveno korisne djelatnosti u okviru kojih će svaka jedinica lokalne i područne (regionalne) samouprave autonomno donositi precizan iznos za financiranje javnih potreba u športu.</w:t>
      </w:r>
    </w:p>
    <w:p w14:paraId="06D764AB" w14:textId="77777777" w:rsidR="00AA5A7A" w:rsidRPr="001E4743" w:rsidRDefault="006139A8" w:rsidP="00AA5A7A">
      <w:pPr>
        <w:spacing w:before="200" w:line="276" w:lineRule="auto"/>
        <w:ind w:firstLine="360"/>
        <w:jc w:val="both"/>
        <w:rPr>
          <w:rFonts w:ascii="Times New Roman" w:eastAsia="Arial" w:hAnsi="Times New Roman"/>
          <w:bCs/>
          <w:color w:val="000000" w:themeColor="text1"/>
          <w:sz w:val="24"/>
          <w:szCs w:val="24"/>
        </w:rPr>
      </w:pPr>
      <w:hyperlink r:id="rId23" w:history="1">
        <w:r w:rsidR="00AA5A7A" w:rsidRPr="001E4743">
          <w:rPr>
            <w:rStyle w:val="Hiperveza"/>
            <w:rFonts w:ascii="Times New Roman" w:eastAsia="Arial" w:hAnsi="Times New Roman"/>
            <w:bCs/>
            <w:color w:val="000000" w:themeColor="text1"/>
            <w:sz w:val="24"/>
            <w:szCs w:val="24"/>
          </w:rPr>
          <w:t>Zakon o sportu</w:t>
        </w:r>
      </w:hyperlink>
      <w:r w:rsidR="00AA5A7A" w:rsidRPr="001E4743">
        <w:rPr>
          <w:rFonts w:ascii="Times New Roman" w:eastAsia="Arial" w:hAnsi="Times New Roman"/>
          <w:bCs/>
          <w:color w:val="000000" w:themeColor="text1"/>
          <w:sz w:val="24"/>
          <w:szCs w:val="24"/>
        </w:rPr>
        <w:t xml:space="preserve"> u članku 66. stavku 1. propisuje da Hrvatski sabor na prijedlog Vlade Republike Hrvatske, koja prethodno pribavlja mišljenje Nacionalnog vijeća za sport, tijela jedinice lokalne i </w:t>
      </w:r>
      <w:r w:rsidR="00AA5A7A" w:rsidRPr="001E4743">
        <w:rPr>
          <w:rFonts w:ascii="Times New Roman" w:eastAsia="Arial" w:hAnsi="Times New Roman"/>
          <w:bCs/>
          <w:color w:val="000000" w:themeColor="text1"/>
          <w:sz w:val="24"/>
          <w:szCs w:val="24"/>
        </w:rPr>
        <w:lastRenderedPageBreak/>
        <w:t>područne (regionalne) samouprave i Grada Zagreba, pripadajućih sportskih zajednica i odgovarajućih sportskih saveza, donosi mrežu sportskih građevina dok jedinice lokalne i područne (regionalne) samouprave imaju podatke o trenutačnom stanju sportskih građevina na svom području, planiraju obnovu, održavanje i/ili izgradnju te donose prostorni plan.</w:t>
      </w:r>
    </w:p>
    <w:p w14:paraId="103DA581" w14:textId="77777777" w:rsidR="00AA5A7A" w:rsidRPr="001E4743" w:rsidRDefault="00AA5A7A" w:rsidP="00AA5A7A">
      <w:pPr>
        <w:ind w:firstLine="708"/>
        <w:jc w:val="both"/>
        <w:rPr>
          <w:rFonts w:ascii="Times New Roman" w:eastAsia="Times New Roman" w:hAnsi="Times New Roman"/>
          <w:bCs/>
          <w:color w:val="000000" w:themeColor="text1"/>
          <w:sz w:val="24"/>
          <w:szCs w:val="24"/>
        </w:rPr>
      </w:pPr>
    </w:p>
    <w:p w14:paraId="2802EDE0" w14:textId="77777777" w:rsidR="00AA5A7A" w:rsidRPr="001E4743" w:rsidRDefault="00AA5A7A" w:rsidP="00AA5A7A">
      <w:pPr>
        <w:ind w:firstLine="708"/>
        <w:jc w:val="both"/>
        <w:rPr>
          <w:bCs/>
          <w:color w:val="000000" w:themeColor="text1"/>
          <w:sz w:val="24"/>
          <w:szCs w:val="24"/>
        </w:rPr>
      </w:pPr>
      <w:r w:rsidRPr="001E4743">
        <w:rPr>
          <w:rFonts w:ascii="Times New Roman" w:eastAsia="Times New Roman" w:hAnsi="Times New Roman"/>
          <w:bCs/>
          <w:color w:val="000000" w:themeColor="text1"/>
          <w:sz w:val="24"/>
          <w:szCs w:val="24"/>
        </w:rPr>
        <w:t xml:space="preserve">Općinski nogometni klub Šandrovac je kontinuirano od 2014. godine u </w:t>
      </w:r>
      <w:r w:rsidRPr="001E4743">
        <w:rPr>
          <w:rFonts w:ascii="Times New Roman" w:hAnsi="Times New Roman"/>
          <w:bCs/>
          <w:color w:val="000000" w:themeColor="text1"/>
          <w:sz w:val="24"/>
          <w:szCs w:val="24"/>
        </w:rPr>
        <w:t>zakupu poslovnog prostora općine Šandrovac površine 162,48 m2, u naravi javna (sportska) zgrada – svlačionice sa pomoćnim prostorijama i salom za sastanke obujma 577,07m3  i nogometno igralište, sve izgrađeno u Šandrovcu na adresi Šandrovac bb, unutar obuhvata k.č.br. 2291,1578/10,1578/9, 1578/8, 1578/7, 1578/6, 1577/A, 1577, 1576, 1571, 1572/2, 1572/3, 1572/4, 1568/2, 1569/2, 9999/58,1566/5, 1565/2, 1570/1, 9999/55, 1570/2, 1557/1 i 2205/2, k.o. Šandrovac. Poslovni prostor dan je u zakup bez obaveze plaćanja mjesečnog iznosa zakupnine i režijskih troškova (struja, voda i plin).</w:t>
      </w:r>
    </w:p>
    <w:p w14:paraId="136C8411" w14:textId="77777777" w:rsidR="00AA5A7A" w:rsidRPr="001E4743" w:rsidRDefault="00AA5A7A" w:rsidP="00AA5A7A">
      <w:pPr>
        <w:ind w:firstLine="708"/>
        <w:jc w:val="both"/>
        <w:rPr>
          <w:bCs/>
          <w:color w:val="000000" w:themeColor="text1"/>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27"/>
        <w:gridCol w:w="3234"/>
        <w:gridCol w:w="1419"/>
        <w:gridCol w:w="1324"/>
        <w:gridCol w:w="1618"/>
      </w:tblGrid>
      <w:tr w:rsidR="001E4743" w:rsidRPr="001E4743" w14:paraId="0F212348" w14:textId="77777777" w:rsidTr="00FA379A">
        <w:trPr>
          <w:trHeight w:val="284"/>
        </w:trPr>
        <w:tc>
          <w:tcPr>
            <w:tcW w:w="5000" w:type="pct"/>
            <w:gridSpan w:val="5"/>
            <w:shd w:val="clear" w:color="auto" w:fill="BFBFBF"/>
            <w:vAlign w:val="center"/>
            <w:hideMark/>
          </w:tcPr>
          <w:p w14:paraId="451343E9"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Podaci o vrijednosti sportske zgrade i nogometnog igrališta koncem 2021. u kunama</w:t>
            </w:r>
          </w:p>
        </w:tc>
      </w:tr>
      <w:tr w:rsidR="001E4743" w:rsidRPr="001E4743" w14:paraId="4B42214F" w14:textId="77777777" w:rsidTr="00FA379A">
        <w:trPr>
          <w:trHeight w:val="284"/>
        </w:trPr>
        <w:tc>
          <w:tcPr>
            <w:tcW w:w="1094" w:type="pct"/>
            <w:vMerge w:val="restart"/>
            <w:shd w:val="clear" w:color="auto" w:fill="D9D9D9"/>
            <w:vAlign w:val="center"/>
            <w:hideMark/>
          </w:tcPr>
          <w:p w14:paraId="05532846"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Vlasništvo</w:t>
            </w:r>
          </w:p>
        </w:tc>
        <w:tc>
          <w:tcPr>
            <w:tcW w:w="1663" w:type="pct"/>
            <w:vMerge w:val="restart"/>
            <w:shd w:val="clear" w:color="auto" w:fill="D9D9D9"/>
            <w:vAlign w:val="center"/>
            <w:hideMark/>
          </w:tcPr>
          <w:p w14:paraId="623CB1DC"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Naziv</w:t>
            </w:r>
          </w:p>
        </w:tc>
        <w:tc>
          <w:tcPr>
            <w:tcW w:w="2243" w:type="pct"/>
            <w:gridSpan w:val="3"/>
            <w:shd w:val="clear" w:color="auto" w:fill="D9D9D9"/>
            <w:vAlign w:val="center"/>
            <w:hideMark/>
          </w:tcPr>
          <w:p w14:paraId="4D803A1C"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 xml:space="preserve">Vrijednost </w:t>
            </w:r>
          </w:p>
        </w:tc>
      </w:tr>
      <w:tr w:rsidR="001E4743" w:rsidRPr="001E4743" w14:paraId="60CA6D55" w14:textId="77777777" w:rsidTr="00FA379A">
        <w:trPr>
          <w:trHeight w:val="284"/>
        </w:trPr>
        <w:tc>
          <w:tcPr>
            <w:tcW w:w="1094" w:type="pct"/>
            <w:vMerge/>
            <w:shd w:val="clear" w:color="auto" w:fill="D9D9D9"/>
            <w:vAlign w:val="center"/>
            <w:hideMark/>
          </w:tcPr>
          <w:p w14:paraId="4304A512" w14:textId="77777777" w:rsidR="00AA5A7A" w:rsidRPr="001E4743" w:rsidRDefault="00AA5A7A" w:rsidP="00FA379A">
            <w:pPr>
              <w:jc w:val="center"/>
              <w:rPr>
                <w:rFonts w:ascii="Times New Roman" w:eastAsia="Arial" w:hAnsi="Times New Roman"/>
                <w:bCs/>
                <w:color w:val="000000" w:themeColor="text1"/>
                <w:sz w:val="24"/>
                <w:szCs w:val="24"/>
              </w:rPr>
            </w:pPr>
          </w:p>
        </w:tc>
        <w:tc>
          <w:tcPr>
            <w:tcW w:w="1663" w:type="pct"/>
            <w:vMerge/>
            <w:shd w:val="clear" w:color="auto" w:fill="D9D9D9"/>
            <w:vAlign w:val="center"/>
            <w:hideMark/>
          </w:tcPr>
          <w:p w14:paraId="243D876C" w14:textId="77777777" w:rsidR="00AA5A7A" w:rsidRPr="001E4743" w:rsidRDefault="00AA5A7A" w:rsidP="00FA379A">
            <w:pPr>
              <w:jc w:val="center"/>
              <w:rPr>
                <w:rFonts w:ascii="Times New Roman" w:eastAsia="Times New Roman" w:hAnsi="Times New Roman"/>
                <w:bCs/>
                <w:color w:val="000000" w:themeColor="text1"/>
                <w:sz w:val="24"/>
                <w:szCs w:val="24"/>
              </w:rPr>
            </w:pPr>
          </w:p>
        </w:tc>
        <w:tc>
          <w:tcPr>
            <w:tcW w:w="730" w:type="pct"/>
            <w:shd w:val="clear" w:color="auto" w:fill="D9D9D9"/>
            <w:vAlign w:val="center"/>
            <w:hideMark/>
          </w:tcPr>
          <w:p w14:paraId="6780F294"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Nabavna</w:t>
            </w:r>
          </w:p>
        </w:tc>
        <w:tc>
          <w:tcPr>
            <w:tcW w:w="681" w:type="pct"/>
            <w:shd w:val="clear" w:color="auto" w:fill="D9D9D9"/>
            <w:vAlign w:val="center"/>
          </w:tcPr>
          <w:p w14:paraId="58E70862"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Otpisana</w:t>
            </w:r>
          </w:p>
        </w:tc>
        <w:tc>
          <w:tcPr>
            <w:tcW w:w="832" w:type="pct"/>
            <w:shd w:val="clear" w:color="auto" w:fill="D9D9D9"/>
            <w:vAlign w:val="center"/>
          </w:tcPr>
          <w:p w14:paraId="323971AB"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Sadašnja</w:t>
            </w:r>
          </w:p>
        </w:tc>
      </w:tr>
      <w:tr w:rsidR="001E4743" w:rsidRPr="001E4743" w14:paraId="65576171" w14:textId="77777777" w:rsidTr="00FA379A">
        <w:trPr>
          <w:trHeight w:val="284"/>
        </w:trPr>
        <w:tc>
          <w:tcPr>
            <w:tcW w:w="1094" w:type="pct"/>
            <w:shd w:val="clear" w:color="auto" w:fill="auto"/>
            <w:vAlign w:val="center"/>
          </w:tcPr>
          <w:p w14:paraId="50D14945" w14:textId="77777777" w:rsidR="00AA5A7A" w:rsidRPr="001E4743" w:rsidRDefault="00AA5A7A" w:rsidP="00FA379A">
            <w:pPr>
              <w:spacing w:line="0" w:lineRule="atLeast"/>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Općina Šandrovac</w:t>
            </w:r>
          </w:p>
        </w:tc>
        <w:tc>
          <w:tcPr>
            <w:tcW w:w="1663" w:type="pct"/>
            <w:shd w:val="clear" w:color="auto" w:fill="auto"/>
            <w:vAlign w:val="center"/>
          </w:tcPr>
          <w:p w14:paraId="07F4AB6B"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Nogometno igralište Šandrovac</w:t>
            </w:r>
          </w:p>
        </w:tc>
        <w:tc>
          <w:tcPr>
            <w:tcW w:w="730" w:type="pct"/>
            <w:shd w:val="clear" w:color="auto" w:fill="auto"/>
            <w:vAlign w:val="center"/>
          </w:tcPr>
          <w:p w14:paraId="5060E90F"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8.100,00</w:t>
            </w:r>
          </w:p>
        </w:tc>
        <w:tc>
          <w:tcPr>
            <w:tcW w:w="681" w:type="pct"/>
            <w:shd w:val="clear" w:color="auto" w:fill="auto"/>
            <w:vAlign w:val="center"/>
          </w:tcPr>
          <w:p w14:paraId="30D9BF57"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0,00</w:t>
            </w:r>
          </w:p>
        </w:tc>
        <w:tc>
          <w:tcPr>
            <w:tcW w:w="832" w:type="pct"/>
            <w:shd w:val="clear" w:color="auto" w:fill="auto"/>
            <w:vAlign w:val="center"/>
          </w:tcPr>
          <w:p w14:paraId="2C8E2CBF"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8.100,00</w:t>
            </w:r>
          </w:p>
        </w:tc>
      </w:tr>
      <w:tr w:rsidR="001E4743" w:rsidRPr="001E4743" w14:paraId="52587248" w14:textId="77777777" w:rsidTr="00FA379A">
        <w:trPr>
          <w:trHeight w:val="284"/>
        </w:trPr>
        <w:tc>
          <w:tcPr>
            <w:tcW w:w="1094" w:type="pct"/>
            <w:shd w:val="clear" w:color="auto" w:fill="auto"/>
            <w:vAlign w:val="center"/>
          </w:tcPr>
          <w:p w14:paraId="644225E2" w14:textId="77777777" w:rsidR="00AA5A7A" w:rsidRPr="001E4743" w:rsidRDefault="00AA5A7A" w:rsidP="00FA379A">
            <w:pPr>
              <w:spacing w:line="0" w:lineRule="atLeast"/>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Općina Šandrovac</w:t>
            </w:r>
          </w:p>
        </w:tc>
        <w:tc>
          <w:tcPr>
            <w:tcW w:w="1663" w:type="pct"/>
            <w:shd w:val="clear" w:color="auto" w:fill="auto"/>
            <w:vAlign w:val="center"/>
          </w:tcPr>
          <w:p w14:paraId="58B43647"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Sportska zgrada</w:t>
            </w:r>
          </w:p>
        </w:tc>
        <w:tc>
          <w:tcPr>
            <w:tcW w:w="730" w:type="pct"/>
            <w:shd w:val="clear" w:color="auto" w:fill="auto"/>
            <w:vAlign w:val="center"/>
          </w:tcPr>
          <w:p w14:paraId="14932035"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293.854,00</w:t>
            </w:r>
          </w:p>
        </w:tc>
        <w:tc>
          <w:tcPr>
            <w:tcW w:w="681" w:type="pct"/>
            <w:shd w:val="clear" w:color="auto" w:fill="auto"/>
            <w:vAlign w:val="center"/>
          </w:tcPr>
          <w:p w14:paraId="6B473FA2"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39.998,00</w:t>
            </w:r>
          </w:p>
        </w:tc>
        <w:tc>
          <w:tcPr>
            <w:tcW w:w="832" w:type="pct"/>
            <w:shd w:val="clear" w:color="auto" w:fill="auto"/>
            <w:vAlign w:val="center"/>
          </w:tcPr>
          <w:p w14:paraId="27611467"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250.183,00</w:t>
            </w:r>
          </w:p>
        </w:tc>
      </w:tr>
    </w:tbl>
    <w:p w14:paraId="26251D35" w14:textId="77777777" w:rsidR="00AA5A7A" w:rsidRPr="001E4743" w:rsidRDefault="00AA5A7A" w:rsidP="00AA5A7A">
      <w:pPr>
        <w:pStyle w:val="Tablica"/>
        <w:jc w:val="both"/>
        <w:rPr>
          <w:rFonts w:ascii="Times New Roman" w:hAnsi="Times New Roman"/>
          <w:b w:val="0"/>
          <w:color w:val="000000" w:themeColor="text1"/>
        </w:rPr>
      </w:pPr>
      <w:bookmarkStart w:id="32" w:name="_Toc39040888"/>
      <w:proofErr w:type="spellStart"/>
      <w:r w:rsidRPr="001E4743">
        <w:rPr>
          <w:rFonts w:ascii="Times New Roman" w:hAnsi="Times New Roman"/>
          <w:b w:val="0"/>
          <w:color w:val="000000" w:themeColor="text1"/>
        </w:rPr>
        <w:t>Tablica</w:t>
      </w:r>
      <w:proofErr w:type="spellEnd"/>
      <w:r w:rsidRPr="001E4743">
        <w:rPr>
          <w:rFonts w:ascii="Times New Roman" w:hAnsi="Times New Roman"/>
          <w:b w:val="0"/>
          <w:color w:val="000000" w:themeColor="text1"/>
        </w:rPr>
        <w:t xml:space="preserve"> </w:t>
      </w:r>
      <w:r w:rsidRPr="001E4743">
        <w:rPr>
          <w:rFonts w:ascii="Times New Roman" w:hAnsi="Times New Roman"/>
          <w:b w:val="0"/>
          <w:color w:val="000000" w:themeColor="text1"/>
          <w:lang w:val="hr-HR"/>
        </w:rPr>
        <w:t>4</w:t>
      </w:r>
      <w:r w:rsidRPr="001E4743">
        <w:rPr>
          <w:rFonts w:ascii="Times New Roman" w:hAnsi="Times New Roman"/>
          <w:b w:val="0"/>
          <w:color w:val="000000" w:themeColor="text1"/>
        </w:rPr>
        <w:t>. Podaci o vrijednosti</w:t>
      </w:r>
      <w:r w:rsidRPr="001E4743">
        <w:rPr>
          <w:rFonts w:ascii="Times New Roman" w:hAnsi="Times New Roman"/>
          <w:b w:val="0"/>
          <w:color w:val="000000" w:themeColor="text1"/>
          <w:lang w:val="hr-HR"/>
        </w:rPr>
        <w:t xml:space="preserve"> sportske zgrade i </w:t>
      </w:r>
      <w:r w:rsidRPr="001E4743">
        <w:rPr>
          <w:rFonts w:ascii="Times New Roman" w:hAnsi="Times New Roman"/>
          <w:b w:val="0"/>
          <w:color w:val="000000" w:themeColor="text1"/>
        </w:rPr>
        <w:t xml:space="preserve">nogometnog igrališta u vlasništvu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krajem 20</w:t>
      </w:r>
      <w:r w:rsidRPr="001E4743">
        <w:rPr>
          <w:rFonts w:ascii="Times New Roman" w:hAnsi="Times New Roman"/>
          <w:b w:val="0"/>
          <w:color w:val="000000" w:themeColor="text1"/>
          <w:lang w:val="hr-HR"/>
        </w:rPr>
        <w:t>2</w:t>
      </w:r>
      <w:r w:rsidRPr="001E4743">
        <w:rPr>
          <w:rFonts w:ascii="Times New Roman" w:hAnsi="Times New Roman"/>
          <w:b w:val="0"/>
          <w:color w:val="000000" w:themeColor="text1"/>
        </w:rPr>
        <w:t>1</w:t>
      </w:r>
      <w:r w:rsidRPr="001E4743">
        <w:rPr>
          <w:rFonts w:ascii="Times New Roman" w:hAnsi="Times New Roman"/>
          <w:b w:val="0"/>
          <w:color w:val="000000" w:themeColor="text1"/>
          <w:lang w:val="hr-HR"/>
        </w:rPr>
        <w:t>.</w:t>
      </w:r>
      <w:r w:rsidRPr="001E4743">
        <w:rPr>
          <w:rFonts w:ascii="Times New Roman" w:hAnsi="Times New Roman"/>
          <w:b w:val="0"/>
          <w:color w:val="000000" w:themeColor="text1"/>
        </w:rPr>
        <w:t xml:space="preserve"> godine u kunama</w:t>
      </w:r>
      <w:bookmarkEnd w:id="32"/>
    </w:p>
    <w:p w14:paraId="78DE470D" w14:textId="77777777" w:rsidR="00AA5A7A" w:rsidRPr="001E4743" w:rsidRDefault="00AA5A7A" w:rsidP="00AA5A7A">
      <w:pPr>
        <w:pStyle w:val="Tablica"/>
        <w:jc w:val="both"/>
        <w:rPr>
          <w:rFonts w:ascii="Times New Roman" w:hAnsi="Times New Roman"/>
          <w:b w:val="0"/>
          <w:color w:val="000000" w:themeColor="text1"/>
        </w:rPr>
      </w:pPr>
    </w:p>
    <w:p w14:paraId="0258C4E6" w14:textId="77777777" w:rsidR="00AA5A7A" w:rsidRPr="001E4743" w:rsidRDefault="00AA5A7A" w:rsidP="00AA5A7A">
      <w:pPr>
        <w:tabs>
          <w:tab w:val="left" w:pos="2730"/>
        </w:tabs>
        <w:autoSpaceDE w:val="0"/>
        <w:jc w:val="both"/>
        <w:rPr>
          <w:rFonts w:ascii="Times New Roman" w:hAnsi="Times New Roman"/>
          <w:bCs/>
          <w:color w:val="000000" w:themeColor="text1"/>
          <w:sz w:val="24"/>
          <w:szCs w:val="24"/>
        </w:rPr>
      </w:pPr>
      <w:r w:rsidRPr="001E4743">
        <w:rPr>
          <w:rStyle w:val="Zadanifontodlomka1"/>
          <w:rFonts w:ascii="Times New Roman" w:hAnsi="Times New Roman"/>
          <w:bCs/>
          <w:color w:val="000000" w:themeColor="text1"/>
          <w:sz w:val="24"/>
          <w:szCs w:val="24"/>
        </w:rPr>
        <w:t xml:space="preserve">              Na temelju članka 35.stavka 2. i članka 391. stavka 1. Zakona o vlasništvu i drugim stvarnim pravima (“Narodne novine” broj 91/96, 68/98, 137/99, 22/00, 114/01, 79/06, 141/06, 146/08, 38/09, 153/09, 143/12, 152/14), članka 65.stavka 2. i članka 69. Zakona o sportu (“Narodne novine” broj 71/06, 150/08, 124/10 , 124/11, 86/12, 94/13, 85/15, 19/16) i članka 34. točka 4. Statuta Općine Šandrovac (“Općinski glasnik Općine Šandrovac“ broj 2/2018)  Općinsko vijeće Općine Šandrovac na 17. sjednici održanoj  25.02. 2019. godine, donijelo je Odluku </w:t>
      </w:r>
      <w:r w:rsidRPr="001E4743">
        <w:rPr>
          <w:rFonts w:ascii="Times New Roman" w:hAnsi="Times New Roman"/>
          <w:bCs/>
          <w:color w:val="000000" w:themeColor="text1"/>
          <w:sz w:val="24"/>
          <w:szCs w:val="24"/>
        </w:rPr>
        <w:t xml:space="preserve">o načinu upravljanja i korištenja sportskim objektima u vlasništvu Općine Šandrovac (KLASA: 943-01/19-01/2, URBROJ:2123-05-01-19-1 od 25.02.2019.) kojom se uređuje način upravljanja i korištenja javnih sportskih objekata i drugih sportskih građevina u vlasništvu Općine Šandrovac. </w:t>
      </w:r>
    </w:p>
    <w:p w14:paraId="228652BF" w14:textId="77777777" w:rsidR="00AA5A7A" w:rsidRPr="001E4743" w:rsidRDefault="00AA5A7A" w:rsidP="00AA5A7A">
      <w:pPr>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             Javnim sportskim objektima smatraju se građevine koje su u vlasništvu Općine Šandrovac te se trajno koriste u izvođenju programa javnih potreba u sportu.</w:t>
      </w:r>
    </w:p>
    <w:p w14:paraId="16211CCB" w14:textId="77777777" w:rsidR="00AA5A7A" w:rsidRPr="001E4743" w:rsidRDefault="00AA5A7A" w:rsidP="00AA5A7A">
      <w:pPr>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             Sportskim građevinama smatraju se uređene i opremljene površine i građevine u kojima se provode sportske aktivnosti (svi zatvoreni i otvoreni prostori građevine, sportski i poslovni te prateći prostori i oprema, odnosno nogometna igrališta i prateća oprema, te uredske prostorije i prateća oprema), a koje osim općih uvjeta propisanih posebnim propisima za te građevine zadovoljavaju i posebne uvjete u skladu s odredbama Zakona o sportu. </w:t>
      </w:r>
    </w:p>
    <w:p w14:paraId="0F5A5318" w14:textId="77777777" w:rsidR="00AA5A7A" w:rsidRPr="001E4743" w:rsidRDefault="00AA5A7A" w:rsidP="00AA5A7A">
      <w:pPr>
        <w:ind w:firstLine="634"/>
        <w:jc w:val="both"/>
        <w:rPr>
          <w:rFonts w:ascii="Times New Roman" w:eastAsia="Arial" w:hAnsi="Times New Roman"/>
          <w:bCs/>
          <w:color w:val="000000" w:themeColor="text1"/>
          <w:sz w:val="24"/>
          <w:szCs w:val="24"/>
        </w:rPr>
      </w:pPr>
      <w:r w:rsidRPr="001E4743">
        <w:rPr>
          <w:rFonts w:ascii="Times New Roman" w:hAnsi="Times New Roman"/>
          <w:bCs/>
          <w:color w:val="000000" w:themeColor="text1"/>
          <w:sz w:val="24"/>
          <w:szCs w:val="24"/>
        </w:rPr>
        <w:t>Općina Šandrovac svake godine od nogometnog kluba koji upravlja i raspolaže sportskom zgradom i nogometnim igralištem traži plan i program rada i upravljanja za narednu godinu na osnovu kojega Općina Šandrovac</w:t>
      </w:r>
      <w:r w:rsidRPr="001E4743">
        <w:rPr>
          <w:rFonts w:ascii="Times New Roman" w:eastAsia="Arial" w:hAnsi="Times New Roman"/>
          <w:bCs/>
          <w:color w:val="000000" w:themeColor="text1"/>
          <w:sz w:val="24"/>
          <w:szCs w:val="24"/>
        </w:rPr>
        <w:t xml:space="preserve"> u svom proračunu planira sredstva za potrebe upravljanja i održavanja javnih sportskih građevina. </w:t>
      </w:r>
    </w:p>
    <w:p w14:paraId="17326DCD" w14:textId="77777777" w:rsidR="00AA5A7A" w:rsidRPr="001E4743" w:rsidRDefault="00AA5A7A" w:rsidP="00AA5A7A">
      <w:pPr>
        <w:pStyle w:val="Bezproreda"/>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ab/>
        <w:t xml:space="preserve">Plan i program </w:t>
      </w:r>
      <w:proofErr w:type="spellStart"/>
      <w:r w:rsidRPr="001E4743">
        <w:rPr>
          <w:rFonts w:ascii="Times New Roman" w:hAnsi="Times New Roman"/>
          <w:bCs/>
          <w:color w:val="000000" w:themeColor="text1"/>
          <w:sz w:val="24"/>
          <w:szCs w:val="24"/>
        </w:rPr>
        <w:t>upravljanja</w:t>
      </w:r>
      <w:proofErr w:type="spellEnd"/>
      <w:r w:rsidRPr="001E4743">
        <w:rPr>
          <w:rFonts w:ascii="Times New Roman" w:hAnsi="Times New Roman"/>
          <w:bCs/>
          <w:color w:val="000000" w:themeColor="text1"/>
          <w:sz w:val="24"/>
          <w:szCs w:val="24"/>
        </w:rPr>
        <w:t xml:space="preserve"> mora </w:t>
      </w:r>
      <w:proofErr w:type="spellStart"/>
      <w:r w:rsidRPr="001E4743">
        <w:rPr>
          <w:rFonts w:ascii="Times New Roman" w:hAnsi="Times New Roman"/>
          <w:bCs/>
          <w:color w:val="000000" w:themeColor="text1"/>
          <w:sz w:val="24"/>
          <w:szCs w:val="24"/>
        </w:rPr>
        <w:t>sadržavati</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najmanje</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slijedeće</w:t>
      </w:r>
      <w:proofErr w:type="spellEnd"/>
      <w:r w:rsidRPr="001E4743">
        <w:rPr>
          <w:rFonts w:ascii="Times New Roman" w:hAnsi="Times New Roman"/>
          <w:bCs/>
          <w:color w:val="000000" w:themeColor="text1"/>
          <w:sz w:val="24"/>
          <w:szCs w:val="24"/>
        </w:rPr>
        <w:t xml:space="preserve"> </w:t>
      </w:r>
      <w:proofErr w:type="spellStart"/>
      <w:proofErr w:type="gramStart"/>
      <w:r w:rsidRPr="001E4743">
        <w:rPr>
          <w:rFonts w:ascii="Times New Roman" w:hAnsi="Times New Roman"/>
          <w:bCs/>
          <w:color w:val="000000" w:themeColor="text1"/>
          <w:sz w:val="24"/>
          <w:szCs w:val="24"/>
        </w:rPr>
        <w:t>podatke</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broj</w:t>
      </w:r>
      <w:proofErr w:type="spellEnd"/>
      <w:proofErr w:type="gram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članova</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broj</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treninga</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broj</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službenih</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utakmica</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broj</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posjetitelja</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broj</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prosvjeda</w:t>
      </w:r>
      <w:proofErr w:type="spellEnd"/>
      <w:r w:rsidRPr="001E4743">
        <w:rPr>
          <w:rFonts w:ascii="Times New Roman" w:hAnsi="Times New Roman"/>
          <w:bCs/>
          <w:color w:val="000000" w:themeColor="text1"/>
          <w:sz w:val="24"/>
          <w:szCs w:val="24"/>
        </w:rPr>
        <w:t xml:space="preserve"> i/</w:t>
      </w:r>
      <w:proofErr w:type="spellStart"/>
      <w:r w:rsidRPr="001E4743">
        <w:rPr>
          <w:rFonts w:ascii="Times New Roman" w:hAnsi="Times New Roman"/>
          <w:bCs/>
          <w:color w:val="000000" w:themeColor="text1"/>
          <w:sz w:val="24"/>
          <w:szCs w:val="24"/>
        </w:rPr>
        <w:t>ili</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neprimjerenih</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ponašanja</w:t>
      </w:r>
      <w:proofErr w:type="spellEnd"/>
      <w:r w:rsidRPr="001E4743">
        <w:rPr>
          <w:rFonts w:ascii="Times New Roman" w:hAnsi="Times New Roman"/>
          <w:bCs/>
          <w:color w:val="000000" w:themeColor="text1"/>
          <w:sz w:val="24"/>
          <w:szCs w:val="24"/>
        </w:rPr>
        <w:t xml:space="preserve"> u </w:t>
      </w:r>
      <w:proofErr w:type="spellStart"/>
      <w:r w:rsidRPr="001E4743">
        <w:rPr>
          <w:rFonts w:ascii="Times New Roman" w:hAnsi="Times New Roman"/>
          <w:bCs/>
          <w:color w:val="000000" w:themeColor="text1"/>
          <w:sz w:val="24"/>
          <w:szCs w:val="24"/>
        </w:rPr>
        <w:t>prethodnoj</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godini</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procjena</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visine</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tekućeg</w:t>
      </w:r>
      <w:proofErr w:type="spellEnd"/>
      <w:r w:rsidRPr="001E4743">
        <w:rPr>
          <w:rFonts w:ascii="Times New Roman" w:hAnsi="Times New Roman"/>
          <w:bCs/>
          <w:color w:val="000000" w:themeColor="text1"/>
          <w:sz w:val="24"/>
          <w:szCs w:val="24"/>
        </w:rPr>
        <w:t xml:space="preserve"> i </w:t>
      </w:r>
      <w:proofErr w:type="spellStart"/>
      <w:r w:rsidRPr="001E4743">
        <w:rPr>
          <w:rFonts w:ascii="Times New Roman" w:hAnsi="Times New Roman"/>
          <w:bCs/>
          <w:color w:val="000000" w:themeColor="text1"/>
          <w:sz w:val="24"/>
          <w:szCs w:val="24"/>
        </w:rPr>
        <w:t>investicijskog</w:t>
      </w:r>
      <w:proofErr w:type="spellEnd"/>
      <w:r w:rsidRPr="001E4743">
        <w:rPr>
          <w:rFonts w:ascii="Times New Roman" w:hAnsi="Times New Roman"/>
          <w:bCs/>
          <w:color w:val="000000" w:themeColor="text1"/>
          <w:sz w:val="24"/>
          <w:szCs w:val="24"/>
        </w:rPr>
        <w:t xml:space="preserve"> </w:t>
      </w:r>
      <w:proofErr w:type="spellStart"/>
      <w:r w:rsidRPr="001E4743">
        <w:rPr>
          <w:rFonts w:ascii="Times New Roman" w:hAnsi="Times New Roman"/>
          <w:bCs/>
          <w:color w:val="000000" w:themeColor="text1"/>
          <w:sz w:val="24"/>
          <w:szCs w:val="24"/>
        </w:rPr>
        <w:t>održavanja</w:t>
      </w:r>
      <w:proofErr w:type="spellEnd"/>
      <w:r w:rsidRPr="001E4743">
        <w:rPr>
          <w:rFonts w:ascii="Times New Roman" w:hAnsi="Times New Roman"/>
          <w:bCs/>
          <w:color w:val="000000" w:themeColor="text1"/>
          <w:sz w:val="24"/>
          <w:szCs w:val="24"/>
        </w:rPr>
        <w:t>.</w:t>
      </w:r>
    </w:p>
    <w:p w14:paraId="04AB2027" w14:textId="77777777" w:rsidR="00AA5A7A" w:rsidRPr="001E4743" w:rsidRDefault="00AA5A7A" w:rsidP="00AA5A7A">
      <w:pPr>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Općina Šandrovac prati i nadzire izvršenje plana i programa upravljanja te prati korištenje i utrošak sredstava. </w:t>
      </w:r>
    </w:p>
    <w:p w14:paraId="33FD2101" w14:textId="77777777" w:rsidR="00AA5A7A" w:rsidRPr="001E4743" w:rsidRDefault="00AA5A7A" w:rsidP="00AA5A7A">
      <w:pPr>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lastRenderedPageBreak/>
        <w:t xml:space="preserve">Sportske aktivnosti registriranih sportskih udruga u području nogometa financiraju se sukladno odredbama Zakona o udrugama i Uredbi o kriterijima, mjerilima i postupcima financiranja i ugovaranja programa i projekata od interesa za opće dobro koje provode udruge. </w:t>
      </w:r>
    </w:p>
    <w:p w14:paraId="10E7FCFB" w14:textId="77777777" w:rsidR="00AA5A7A" w:rsidRPr="001E4743" w:rsidRDefault="00AA5A7A" w:rsidP="00AA5A7A">
      <w:pPr>
        <w:ind w:firstLine="708"/>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Općina Šandrovac je na temelju važećih zakonskih odredbi donijela </w:t>
      </w:r>
      <w:r w:rsidRPr="001E4743">
        <w:rPr>
          <w:rFonts w:ascii="Times New Roman" w:eastAsia="Times New Roman" w:hAnsi="Times New Roman"/>
          <w:bCs/>
          <w:color w:val="000000" w:themeColor="text1"/>
          <w:sz w:val="24"/>
          <w:szCs w:val="24"/>
        </w:rPr>
        <w:t>Pravilnik o financiranju programa, projekata i javnih potreba sredstvima proračuna Općine Šandrovac („Općinski glasnik Općine Šandrovac“ broj 04/16)</w:t>
      </w:r>
      <w:r w:rsidRPr="001E4743">
        <w:rPr>
          <w:rFonts w:ascii="Times New Roman" w:hAnsi="Times New Roman"/>
          <w:bCs/>
          <w:color w:val="000000" w:themeColor="text1"/>
          <w:sz w:val="24"/>
          <w:szCs w:val="24"/>
        </w:rPr>
        <w:t xml:space="preserve"> kojima je u cijelosti uređeno područje financiranja rada i svih aktivnosti sportskih i drugih udruga na području Općine Šandrovac.</w:t>
      </w:r>
    </w:p>
    <w:p w14:paraId="2EE0E5F4" w14:textId="77777777" w:rsidR="00AA5A7A" w:rsidRPr="001E4743" w:rsidRDefault="00AA5A7A" w:rsidP="00AA5A7A">
      <w:pPr>
        <w:spacing w:before="200" w:line="276" w:lineRule="auto"/>
        <w:ind w:firstLine="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Sportske udruge koje planiraju financiranje za podmirenje troškova svoje ukupne djelatnosti iz proračuna Općine Šandrovac, obvezatne su:</w:t>
      </w:r>
    </w:p>
    <w:p w14:paraId="04E28109" w14:textId="77777777" w:rsidR="00AA5A7A" w:rsidRPr="001E4743" w:rsidRDefault="00AA5A7A" w:rsidP="00A65DAB">
      <w:pPr>
        <w:pStyle w:val="Odlomakpopisa"/>
        <w:numPr>
          <w:ilvl w:val="0"/>
          <w:numId w:val="21"/>
        </w:numPr>
        <w:suppressAutoHyphens w:val="0"/>
        <w:autoSpaceDN/>
        <w:spacing w:after="0"/>
        <w:ind w:left="643"/>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javiti se na raspisane natječaje za financiranje udruga u sportu s propisanom dokumentacijom,</w:t>
      </w:r>
    </w:p>
    <w:p w14:paraId="007CDD03" w14:textId="77777777" w:rsidR="00AA5A7A" w:rsidRPr="001E4743" w:rsidRDefault="00AA5A7A" w:rsidP="00A65DAB">
      <w:pPr>
        <w:pStyle w:val="Odlomakpopisa"/>
        <w:numPr>
          <w:ilvl w:val="0"/>
          <w:numId w:val="21"/>
        </w:numPr>
        <w:suppressAutoHyphens w:val="0"/>
        <w:autoSpaceDN/>
        <w:spacing w:after="0"/>
        <w:ind w:left="643"/>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izvješća o završnim natjecateljskim rezultatima, postignutim na službenim natjecanjima u protekom razdoblju (liga, prvenstvo, turnir, kup), dostaviti s godišnjim izvještajem,</w:t>
      </w:r>
    </w:p>
    <w:p w14:paraId="51376C0B" w14:textId="77777777" w:rsidR="00AA5A7A" w:rsidRPr="001E4743" w:rsidRDefault="00AA5A7A" w:rsidP="00A65DAB">
      <w:pPr>
        <w:pStyle w:val="Odlomakpopisa"/>
        <w:numPr>
          <w:ilvl w:val="0"/>
          <w:numId w:val="21"/>
        </w:numPr>
        <w:suppressAutoHyphens w:val="0"/>
        <w:autoSpaceDN/>
        <w:spacing w:after="0"/>
        <w:ind w:left="643"/>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svaku značajniju promjenu u sportskoj udruzi (izmjene statuta, izmjene članova vodstva sportske udruge, osoba ovlaštenih za zastupanje i predstavljanje i drugo) dojaviti odmah, a najkasnije u roku 30 dana od dana pravomoćnosti nastale promjene,</w:t>
      </w:r>
    </w:p>
    <w:p w14:paraId="5638C56D" w14:textId="77777777" w:rsidR="00AA5A7A" w:rsidRPr="001E4743" w:rsidRDefault="00AA5A7A" w:rsidP="00A65DAB">
      <w:pPr>
        <w:pStyle w:val="Odlomakpopisa"/>
        <w:numPr>
          <w:ilvl w:val="0"/>
          <w:numId w:val="21"/>
        </w:numPr>
        <w:suppressAutoHyphens w:val="0"/>
        <w:autoSpaceDN/>
        <w:spacing w:after="0"/>
        <w:ind w:left="643"/>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financijska izvješća za proteklu kalendarsku godinu dostaviti najkasnije do 28. veljače tekuće godine,</w:t>
      </w:r>
    </w:p>
    <w:p w14:paraId="5AFACD53" w14:textId="77777777" w:rsidR="00AA5A7A" w:rsidRPr="001E4743" w:rsidRDefault="00AA5A7A" w:rsidP="00A65DAB">
      <w:pPr>
        <w:pStyle w:val="Odlomakpopisa"/>
        <w:numPr>
          <w:ilvl w:val="0"/>
          <w:numId w:val="21"/>
        </w:numPr>
        <w:suppressAutoHyphens w:val="0"/>
        <w:autoSpaceDN/>
        <w:spacing w:after="0"/>
        <w:ind w:left="643"/>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ostale podatke o djelovanju sportske udruge dostaviti u traženom roku.</w:t>
      </w:r>
      <w:bookmarkStart w:id="33" w:name="_Toc12868706"/>
      <w:bookmarkEnd w:id="28"/>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6"/>
        <w:gridCol w:w="990"/>
        <w:gridCol w:w="1770"/>
        <w:gridCol w:w="1405"/>
        <w:gridCol w:w="1573"/>
        <w:gridCol w:w="1798"/>
      </w:tblGrid>
      <w:tr w:rsidR="001E4743" w:rsidRPr="001E4743" w14:paraId="170060AB" w14:textId="77777777" w:rsidTr="00FA379A">
        <w:trPr>
          <w:trHeight w:val="284"/>
        </w:trPr>
        <w:tc>
          <w:tcPr>
            <w:tcW w:w="5000" w:type="pct"/>
            <w:gridSpan w:val="6"/>
            <w:shd w:val="clear" w:color="auto" w:fill="BFBFBF"/>
            <w:vAlign w:val="center"/>
            <w:hideMark/>
          </w:tcPr>
          <w:p w14:paraId="62A3C41D" w14:textId="77777777" w:rsidR="00AA5A7A" w:rsidRPr="001E4743" w:rsidRDefault="00AA5A7A" w:rsidP="00FA379A">
            <w:pPr>
              <w:pStyle w:val="Tablica"/>
              <w:jc w:val="center"/>
              <w:rPr>
                <w:rFonts w:ascii="Times New Roman" w:hAnsi="Times New Roman"/>
                <w:b w:val="0"/>
                <w:color w:val="000000" w:themeColor="text1"/>
              </w:rPr>
            </w:pPr>
            <w:bookmarkStart w:id="34" w:name="_Hlk29210743"/>
            <w:bookmarkStart w:id="35" w:name="_Hlk29223401"/>
            <w:bookmarkEnd w:id="33"/>
            <w:r w:rsidRPr="001E4743">
              <w:rPr>
                <w:rFonts w:ascii="Times New Roman" w:hAnsi="Times New Roman"/>
                <w:b w:val="0"/>
                <w:color w:val="000000" w:themeColor="text1"/>
              </w:rPr>
              <w:t xml:space="preserve">Podaci o rashodima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po osnovi upravljanja i raspolaganja nogometnim igralištem u vlasništvu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u 201</w:t>
            </w:r>
            <w:r w:rsidRPr="001E4743">
              <w:rPr>
                <w:rFonts w:ascii="Times New Roman" w:hAnsi="Times New Roman"/>
                <w:b w:val="0"/>
                <w:color w:val="000000" w:themeColor="text1"/>
                <w:lang w:val="hr-HR"/>
              </w:rPr>
              <w:t>9</w:t>
            </w:r>
            <w:r w:rsidRPr="001E4743">
              <w:rPr>
                <w:rFonts w:ascii="Times New Roman" w:hAnsi="Times New Roman"/>
                <w:b w:val="0"/>
                <w:color w:val="000000" w:themeColor="text1"/>
              </w:rPr>
              <w:t>.,</w:t>
            </w:r>
            <w:r w:rsidRPr="001E4743">
              <w:rPr>
                <w:rFonts w:ascii="Times New Roman" w:hAnsi="Times New Roman"/>
                <w:b w:val="0"/>
                <w:color w:val="000000" w:themeColor="text1"/>
                <w:lang w:val="hr-HR"/>
              </w:rPr>
              <w:t xml:space="preserve"> </w:t>
            </w:r>
            <w:r w:rsidRPr="001E4743">
              <w:rPr>
                <w:rFonts w:ascii="Times New Roman" w:hAnsi="Times New Roman"/>
                <w:b w:val="0"/>
                <w:color w:val="000000" w:themeColor="text1"/>
              </w:rPr>
              <w:t>20</w:t>
            </w:r>
            <w:r w:rsidRPr="001E4743">
              <w:rPr>
                <w:rFonts w:ascii="Times New Roman" w:hAnsi="Times New Roman"/>
                <w:b w:val="0"/>
                <w:color w:val="000000" w:themeColor="text1"/>
                <w:lang w:val="hr-HR"/>
              </w:rPr>
              <w:t>20</w:t>
            </w:r>
            <w:r w:rsidRPr="001E4743">
              <w:rPr>
                <w:rFonts w:ascii="Times New Roman" w:hAnsi="Times New Roman"/>
                <w:b w:val="0"/>
                <w:color w:val="000000" w:themeColor="text1"/>
              </w:rPr>
              <w:t>. i 2</w:t>
            </w:r>
            <w:r w:rsidRPr="001E4743">
              <w:rPr>
                <w:rFonts w:ascii="Times New Roman" w:hAnsi="Times New Roman"/>
                <w:b w:val="0"/>
                <w:color w:val="000000" w:themeColor="text1"/>
                <w:lang w:val="hr-HR"/>
              </w:rPr>
              <w:t>02</w:t>
            </w:r>
            <w:r w:rsidRPr="001E4743">
              <w:rPr>
                <w:rFonts w:ascii="Times New Roman" w:hAnsi="Times New Roman"/>
                <w:b w:val="0"/>
                <w:color w:val="000000" w:themeColor="text1"/>
              </w:rPr>
              <w:t xml:space="preserve">1. </w:t>
            </w:r>
            <w:r w:rsidRPr="001E4743">
              <w:rPr>
                <w:rFonts w:ascii="Times New Roman" w:hAnsi="Times New Roman"/>
                <w:b w:val="0"/>
                <w:color w:val="000000" w:themeColor="text1"/>
                <w:lang w:val="hr-HR"/>
              </w:rPr>
              <w:t>g</w:t>
            </w:r>
            <w:proofErr w:type="spellStart"/>
            <w:r w:rsidRPr="001E4743">
              <w:rPr>
                <w:rFonts w:ascii="Times New Roman" w:hAnsi="Times New Roman"/>
                <w:b w:val="0"/>
                <w:color w:val="000000" w:themeColor="text1"/>
              </w:rPr>
              <w:t>odini</w:t>
            </w:r>
            <w:proofErr w:type="spellEnd"/>
          </w:p>
          <w:p w14:paraId="3FA77A01" w14:textId="77777777" w:rsidR="00AA5A7A" w:rsidRPr="001E4743" w:rsidRDefault="00AA5A7A" w:rsidP="00FA379A">
            <w:pPr>
              <w:spacing w:line="235" w:lineRule="auto"/>
              <w:jc w:val="center"/>
              <w:rPr>
                <w:rFonts w:ascii="Times New Roman" w:eastAsia="Arial" w:hAnsi="Times New Roman"/>
                <w:bCs/>
                <w:color w:val="000000" w:themeColor="text1"/>
                <w:sz w:val="24"/>
                <w:szCs w:val="24"/>
              </w:rPr>
            </w:pPr>
          </w:p>
        </w:tc>
      </w:tr>
      <w:tr w:rsidR="001E4743" w:rsidRPr="001E4743" w14:paraId="486CB55E" w14:textId="77777777" w:rsidTr="00FA379A">
        <w:trPr>
          <w:trHeight w:val="284"/>
        </w:trPr>
        <w:tc>
          <w:tcPr>
            <w:tcW w:w="1127" w:type="pct"/>
            <w:vMerge w:val="restart"/>
            <w:shd w:val="clear" w:color="auto" w:fill="D9D9D9"/>
            <w:vAlign w:val="center"/>
            <w:hideMark/>
          </w:tcPr>
          <w:p w14:paraId="04892D9B"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Lokalna jedinica</w:t>
            </w:r>
          </w:p>
        </w:tc>
        <w:tc>
          <w:tcPr>
            <w:tcW w:w="497" w:type="pct"/>
            <w:vMerge w:val="restart"/>
            <w:shd w:val="clear" w:color="auto" w:fill="D9D9D9"/>
            <w:vAlign w:val="center"/>
            <w:hideMark/>
          </w:tcPr>
          <w:p w14:paraId="1DA7509A" w14:textId="77777777" w:rsidR="00AA5A7A" w:rsidRPr="001E4743" w:rsidRDefault="00AA5A7A" w:rsidP="00FA379A">
            <w:pPr>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Godina</w:t>
            </w:r>
          </w:p>
        </w:tc>
        <w:tc>
          <w:tcPr>
            <w:tcW w:w="3376" w:type="pct"/>
            <w:gridSpan w:val="4"/>
            <w:shd w:val="clear" w:color="auto" w:fill="D9D9D9"/>
            <w:vAlign w:val="center"/>
            <w:hideMark/>
          </w:tcPr>
          <w:p w14:paraId="36CBEDC0"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sz w:val="24"/>
                <w:szCs w:val="24"/>
              </w:rPr>
              <w:t>Rashodi</w:t>
            </w:r>
          </w:p>
        </w:tc>
      </w:tr>
      <w:tr w:rsidR="001E4743" w:rsidRPr="001E4743" w14:paraId="140EAA16" w14:textId="77777777" w:rsidTr="00FA379A">
        <w:trPr>
          <w:trHeight w:val="284"/>
        </w:trPr>
        <w:tc>
          <w:tcPr>
            <w:tcW w:w="1127" w:type="pct"/>
            <w:vMerge/>
            <w:shd w:val="clear" w:color="auto" w:fill="D9D9D9"/>
            <w:vAlign w:val="center"/>
            <w:hideMark/>
          </w:tcPr>
          <w:p w14:paraId="0D76B017" w14:textId="77777777" w:rsidR="00AA5A7A" w:rsidRPr="001E4743" w:rsidRDefault="00AA5A7A" w:rsidP="00FA379A">
            <w:pPr>
              <w:jc w:val="center"/>
              <w:rPr>
                <w:rFonts w:ascii="Times New Roman" w:eastAsia="Arial" w:hAnsi="Times New Roman"/>
                <w:bCs/>
                <w:color w:val="000000" w:themeColor="text1"/>
                <w:sz w:val="24"/>
                <w:szCs w:val="24"/>
              </w:rPr>
            </w:pPr>
          </w:p>
        </w:tc>
        <w:tc>
          <w:tcPr>
            <w:tcW w:w="497" w:type="pct"/>
            <w:vMerge/>
            <w:shd w:val="clear" w:color="auto" w:fill="D9D9D9"/>
            <w:vAlign w:val="center"/>
            <w:hideMark/>
          </w:tcPr>
          <w:p w14:paraId="1D4E2D23" w14:textId="77777777" w:rsidR="00AA5A7A" w:rsidRPr="001E4743" w:rsidRDefault="00AA5A7A" w:rsidP="00FA379A">
            <w:pPr>
              <w:jc w:val="center"/>
              <w:rPr>
                <w:rFonts w:ascii="Times New Roman" w:eastAsia="Times New Roman" w:hAnsi="Times New Roman"/>
                <w:bCs/>
                <w:color w:val="000000" w:themeColor="text1"/>
                <w:sz w:val="24"/>
                <w:szCs w:val="24"/>
              </w:rPr>
            </w:pPr>
          </w:p>
        </w:tc>
        <w:tc>
          <w:tcPr>
            <w:tcW w:w="913" w:type="pct"/>
            <w:tcBorders>
              <w:right w:val="single" w:sz="4" w:space="0" w:color="auto"/>
            </w:tcBorders>
            <w:shd w:val="clear" w:color="auto" w:fill="D9D9D9"/>
            <w:vAlign w:val="center"/>
            <w:hideMark/>
          </w:tcPr>
          <w:p w14:paraId="5B2655D4"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Godišnji rashodi poslovanja</w:t>
            </w:r>
          </w:p>
          <w:p w14:paraId="68B7961B"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 xml:space="preserve">ONK Šandrovac </w:t>
            </w:r>
          </w:p>
        </w:tc>
        <w:tc>
          <w:tcPr>
            <w:tcW w:w="725" w:type="pct"/>
            <w:tcBorders>
              <w:left w:val="single" w:sz="4" w:space="0" w:color="auto"/>
            </w:tcBorders>
            <w:shd w:val="clear" w:color="auto" w:fill="D9D9D9"/>
            <w:vAlign w:val="center"/>
          </w:tcPr>
          <w:p w14:paraId="66067FD2"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Donacije iz proračuna općine Šandrovac</w:t>
            </w:r>
          </w:p>
        </w:tc>
        <w:tc>
          <w:tcPr>
            <w:tcW w:w="811" w:type="pct"/>
            <w:shd w:val="clear" w:color="auto" w:fill="D9D9D9"/>
            <w:vAlign w:val="center"/>
          </w:tcPr>
          <w:p w14:paraId="2262785A" w14:textId="77777777" w:rsidR="00AA5A7A" w:rsidRPr="001E4743" w:rsidRDefault="00AA5A7A" w:rsidP="00FA379A">
            <w:pPr>
              <w:spacing w:line="225" w:lineRule="exact"/>
              <w:jc w:val="center"/>
              <w:rPr>
                <w:rFonts w:ascii="Times New Roman" w:eastAsia="Arial" w:hAnsi="Times New Roman"/>
                <w:bCs/>
                <w:color w:val="000000" w:themeColor="text1"/>
                <w:w w:val="99"/>
                <w:sz w:val="24"/>
                <w:szCs w:val="24"/>
              </w:rPr>
            </w:pPr>
            <w:r w:rsidRPr="001E4743">
              <w:rPr>
                <w:rFonts w:ascii="Times New Roman" w:eastAsia="Arial" w:hAnsi="Times New Roman"/>
                <w:bCs/>
                <w:color w:val="000000" w:themeColor="text1"/>
                <w:w w:val="99"/>
                <w:sz w:val="24"/>
                <w:szCs w:val="24"/>
              </w:rPr>
              <w:t>Kapitalna ulaganja</w:t>
            </w:r>
          </w:p>
        </w:tc>
        <w:tc>
          <w:tcPr>
            <w:tcW w:w="927" w:type="pct"/>
            <w:shd w:val="clear" w:color="auto" w:fill="D9D9D9"/>
            <w:vAlign w:val="center"/>
          </w:tcPr>
          <w:p w14:paraId="36AFDF1A" w14:textId="77777777" w:rsidR="00AA5A7A" w:rsidRPr="001E4743" w:rsidRDefault="00AA5A7A" w:rsidP="00FA379A">
            <w:pPr>
              <w:spacing w:line="0" w:lineRule="atLeas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Ukupno</w:t>
            </w:r>
          </w:p>
        </w:tc>
      </w:tr>
      <w:tr w:rsidR="001E4743" w:rsidRPr="001E4743" w14:paraId="2DD3763C" w14:textId="77777777" w:rsidTr="00FA379A">
        <w:trPr>
          <w:trHeight w:val="330"/>
        </w:trPr>
        <w:tc>
          <w:tcPr>
            <w:tcW w:w="1127" w:type="pct"/>
            <w:vMerge w:val="restart"/>
            <w:shd w:val="clear" w:color="auto" w:fill="auto"/>
            <w:vAlign w:val="center"/>
          </w:tcPr>
          <w:p w14:paraId="119FC5F7"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Općina Šandrovac</w:t>
            </w:r>
          </w:p>
        </w:tc>
        <w:tc>
          <w:tcPr>
            <w:tcW w:w="497" w:type="pct"/>
            <w:shd w:val="clear" w:color="auto" w:fill="auto"/>
            <w:vAlign w:val="center"/>
          </w:tcPr>
          <w:p w14:paraId="397A6282"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2019.</w:t>
            </w:r>
          </w:p>
        </w:tc>
        <w:tc>
          <w:tcPr>
            <w:tcW w:w="913" w:type="pct"/>
            <w:tcBorders>
              <w:right w:val="single" w:sz="4" w:space="0" w:color="auto"/>
            </w:tcBorders>
            <w:shd w:val="clear" w:color="auto" w:fill="auto"/>
            <w:vAlign w:val="center"/>
          </w:tcPr>
          <w:p w14:paraId="2721DD89"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57.183,00</w:t>
            </w:r>
          </w:p>
        </w:tc>
        <w:tc>
          <w:tcPr>
            <w:tcW w:w="725" w:type="pct"/>
            <w:tcBorders>
              <w:left w:val="single" w:sz="4" w:space="0" w:color="auto"/>
            </w:tcBorders>
            <w:shd w:val="clear" w:color="auto" w:fill="auto"/>
            <w:vAlign w:val="center"/>
          </w:tcPr>
          <w:p w14:paraId="593C8F1C"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50.000,00</w:t>
            </w:r>
          </w:p>
        </w:tc>
        <w:tc>
          <w:tcPr>
            <w:tcW w:w="811" w:type="pct"/>
            <w:shd w:val="clear" w:color="auto" w:fill="auto"/>
            <w:vAlign w:val="center"/>
          </w:tcPr>
          <w:p w14:paraId="034B03CF"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0,00</w:t>
            </w:r>
          </w:p>
        </w:tc>
        <w:tc>
          <w:tcPr>
            <w:tcW w:w="927" w:type="pct"/>
            <w:shd w:val="clear" w:color="auto" w:fill="auto"/>
            <w:vAlign w:val="center"/>
          </w:tcPr>
          <w:p w14:paraId="6FDDDF7B"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50.000,00</w:t>
            </w:r>
          </w:p>
        </w:tc>
      </w:tr>
      <w:tr w:rsidR="001E4743" w:rsidRPr="001E4743" w14:paraId="445D2F23" w14:textId="77777777" w:rsidTr="00FA379A">
        <w:trPr>
          <w:trHeight w:val="284"/>
        </w:trPr>
        <w:tc>
          <w:tcPr>
            <w:tcW w:w="1127" w:type="pct"/>
            <w:vMerge/>
            <w:shd w:val="clear" w:color="auto" w:fill="auto"/>
            <w:vAlign w:val="center"/>
          </w:tcPr>
          <w:p w14:paraId="246BB2A4"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p>
        </w:tc>
        <w:tc>
          <w:tcPr>
            <w:tcW w:w="497" w:type="pct"/>
            <w:shd w:val="clear" w:color="auto" w:fill="auto"/>
            <w:vAlign w:val="center"/>
          </w:tcPr>
          <w:p w14:paraId="52B1050F"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2020.</w:t>
            </w:r>
          </w:p>
        </w:tc>
        <w:tc>
          <w:tcPr>
            <w:tcW w:w="913" w:type="pct"/>
            <w:tcBorders>
              <w:right w:val="single" w:sz="4" w:space="0" w:color="auto"/>
            </w:tcBorders>
            <w:shd w:val="clear" w:color="auto" w:fill="auto"/>
            <w:vAlign w:val="center"/>
          </w:tcPr>
          <w:p w14:paraId="6C1BF53A"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26.479,00</w:t>
            </w:r>
          </w:p>
        </w:tc>
        <w:tc>
          <w:tcPr>
            <w:tcW w:w="725" w:type="pct"/>
            <w:tcBorders>
              <w:left w:val="single" w:sz="4" w:space="0" w:color="auto"/>
            </w:tcBorders>
            <w:shd w:val="clear" w:color="auto" w:fill="auto"/>
            <w:vAlign w:val="center"/>
          </w:tcPr>
          <w:p w14:paraId="079B97AD"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25.000,00</w:t>
            </w:r>
          </w:p>
        </w:tc>
        <w:tc>
          <w:tcPr>
            <w:tcW w:w="811" w:type="pct"/>
            <w:shd w:val="clear" w:color="auto" w:fill="auto"/>
            <w:vAlign w:val="center"/>
          </w:tcPr>
          <w:p w14:paraId="77168702"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0,00</w:t>
            </w:r>
          </w:p>
        </w:tc>
        <w:tc>
          <w:tcPr>
            <w:tcW w:w="927" w:type="pct"/>
            <w:shd w:val="clear" w:color="auto" w:fill="auto"/>
            <w:vAlign w:val="center"/>
          </w:tcPr>
          <w:p w14:paraId="36465CA6"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25.000,00</w:t>
            </w:r>
          </w:p>
        </w:tc>
      </w:tr>
      <w:tr w:rsidR="001E4743" w:rsidRPr="001E4743" w14:paraId="6332C836" w14:textId="77777777" w:rsidTr="00FA379A">
        <w:trPr>
          <w:trHeight w:val="284"/>
        </w:trPr>
        <w:tc>
          <w:tcPr>
            <w:tcW w:w="1127" w:type="pct"/>
            <w:vMerge/>
            <w:shd w:val="clear" w:color="auto" w:fill="auto"/>
            <w:vAlign w:val="center"/>
          </w:tcPr>
          <w:p w14:paraId="45E61B98" w14:textId="77777777" w:rsidR="00AA5A7A" w:rsidRPr="001E4743" w:rsidRDefault="00AA5A7A" w:rsidP="00FA379A">
            <w:pPr>
              <w:spacing w:line="222" w:lineRule="exact"/>
              <w:jc w:val="center"/>
              <w:rPr>
                <w:rFonts w:ascii="Times New Roman" w:eastAsia="Times New Roman" w:hAnsi="Times New Roman"/>
                <w:bCs/>
                <w:color w:val="000000" w:themeColor="text1"/>
                <w:sz w:val="24"/>
                <w:szCs w:val="24"/>
              </w:rPr>
            </w:pPr>
          </w:p>
        </w:tc>
        <w:tc>
          <w:tcPr>
            <w:tcW w:w="497" w:type="pct"/>
            <w:shd w:val="clear" w:color="auto" w:fill="auto"/>
            <w:vAlign w:val="center"/>
          </w:tcPr>
          <w:p w14:paraId="27BD73CE"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2021.</w:t>
            </w:r>
          </w:p>
        </w:tc>
        <w:tc>
          <w:tcPr>
            <w:tcW w:w="913" w:type="pct"/>
            <w:tcBorders>
              <w:right w:val="single" w:sz="4" w:space="0" w:color="auto"/>
            </w:tcBorders>
            <w:shd w:val="clear" w:color="auto" w:fill="auto"/>
            <w:vAlign w:val="center"/>
          </w:tcPr>
          <w:p w14:paraId="2A107AA8"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50.227,00</w:t>
            </w:r>
          </w:p>
        </w:tc>
        <w:tc>
          <w:tcPr>
            <w:tcW w:w="725" w:type="pct"/>
            <w:tcBorders>
              <w:left w:val="single" w:sz="4" w:space="0" w:color="auto"/>
            </w:tcBorders>
            <w:shd w:val="clear" w:color="auto" w:fill="auto"/>
            <w:vAlign w:val="center"/>
          </w:tcPr>
          <w:p w14:paraId="553E4A2F"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43.500,00</w:t>
            </w:r>
          </w:p>
        </w:tc>
        <w:tc>
          <w:tcPr>
            <w:tcW w:w="811" w:type="pct"/>
            <w:shd w:val="clear" w:color="auto" w:fill="auto"/>
            <w:vAlign w:val="center"/>
          </w:tcPr>
          <w:p w14:paraId="51B0CE08"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0,00</w:t>
            </w:r>
          </w:p>
        </w:tc>
        <w:tc>
          <w:tcPr>
            <w:tcW w:w="927" w:type="pct"/>
            <w:shd w:val="clear" w:color="auto" w:fill="auto"/>
            <w:vAlign w:val="center"/>
          </w:tcPr>
          <w:p w14:paraId="06DCE466" w14:textId="77777777" w:rsidR="00AA5A7A" w:rsidRPr="001E4743" w:rsidRDefault="00AA5A7A" w:rsidP="00FA379A">
            <w:pPr>
              <w:spacing w:line="223" w:lineRule="exact"/>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43.500,00</w:t>
            </w:r>
          </w:p>
        </w:tc>
      </w:tr>
      <w:tr w:rsidR="001E4743" w:rsidRPr="001E4743" w14:paraId="2BA94619" w14:textId="77777777" w:rsidTr="00FA379A">
        <w:trPr>
          <w:trHeight w:val="284"/>
        </w:trPr>
        <w:tc>
          <w:tcPr>
            <w:tcW w:w="1127" w:type="pct"/>
            <w:vMerge/>
            <w:shd w:val="clear" w:color="auto" w:fill="auto"/>
            <w:vAlign w:val="center"/>
          </w:tcPr>
          <w:p w14:paraId="2E37B16F"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p>
        </w:tc>
        <w:tc>
          <w:tcPr>
            <w:tcW w:w="497" w:type="pct"/>
            <w:shd w:val="clear" w:color="auto" w:fill="auto"/>
            <w:vAlign w:val="center"/>
          </w:tcPr>
          <w:p w14:paraId="299EC5CB" w14:textId="77777777" w:rsidR="00AA5A7A" w:rsidRPr="001E4743" w:rsidRDefault="00AA5A7A" w:rsidP="00FA379A">
            <w:pPr>
              <w:spacing w:line="222"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Ukupno</w:t>
            </w:r>
          </w:p>
        </w:tc>
        <w:tc>
          <w:tcPr>
            <w:tcW w:w="913" w:type="pct"/>
            <w:tcBorders>
              <w:right w:val="single" w:sz="4" w:space="0" w:color="auto"/>
            </w:tcBorders>
            <w:shd w:val="clear" w:color="auto" w:fill="auto"/>
            <w:vAlign w:val="center"/>
          </w:tcPr>
          <w:p w14:paraId="4B16C7C0"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133.889,00</w:t>
            </w:r>
          </w:p>
        </w:tc>
        <w:tc>
          <w:tcPr>
            <w:tcW w:w="725" w:type="pct"/>
            <w:tcBorders>
              <w:left w:val="single" w:sz="4" w:space="0" w:color="auto"/>
            </w:tcBorders>
            <w:shd w:val="clear" w:color="auto" w:fill="auto"/>
            <w:vAlign w:val="center"/>
          </w:tcPr>
          <w:p w14:paraId="43F9E3C5"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118.000,00</w:t>
            </w:r>
          </w:p>
        </w:tc>
        <w:tc>
          <w:tcPr>
            <w:tcW w:w="811" w:type="pct"/>
            <w:shd w:val="clear" w:color="auto" w:fill="auto"/>
            <w:vAlign w:val="center"/>
          </w:tcPr>
          <w:p w14:paraId="64A3E04B" w14:textId="77777777" w:rsidR="00AA5A7A" w:rsidRPr="001E4743" w:rsidRDefault="00AA5A7A" w:rsidP="00FA379A">
            <w:pPr>
              <w:spacing w:line="223" w:lineRule="exact"/>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0,00</w:t>
            </w:r>
          </w:p>
        </w:tc>
        <w:tc>
          <w:tcPr>
            <w:tcW w:w="927" w:type="pct"/>
            <w:shd w:val="clear" w:color="auto" w:fill="auto"/>
            <w:vAlign w:val="center"/>
          </w:tcPr>
          <w:p w14:paraId="7DE09461" w14:textId="77777777" w:rsidR="00AA5A7A" w:rsidRPr="001E4743" w:rsidRDefault="00AA5A7A" w:rsidP="00FA379A">
            <w:pPr>
              <w:spacing w:line="223" w:lineRule="exact"/>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118.000,00</w:t>
            </w:r>
          </w:p>
        </w:tc>
      </w:tr>
    </w:tbl>
    <w:p w14:paraId="17F30679" w14:textId="77777777" w:rsidR="00AA5A7A" w:rsidRPr="001E4743" w:rsidRDefault="00AA5A7A" w:rsidP="00AA5A7A">
      <w:pPr>
        <w:pStyle w:val="Tablica"/>
        <w:jc w:val="center"/>
        <w:rPr>
          <w:rFonts w:ascii="Times New Roman" w:hAnsi="Times New Roman"/>
          <w:b w:val="0"/>
          <w:color w:val="000000" w:themeColor="text1"/>
        </w:rPr>
      </w:pPr>
      <w:bookmarkStart w:id="36" w:name="_Toc39040889"/>
      <w:bookmarkEnd w:id="34"/>
      <w:bookmarkEnd w:id="35"/>
      <w:proofErr w:type="spellStart"/>
      <w:r w:rsidRPr="001E4743">
        <w:rPr>
          <w:rFonts w:ascii="Times New Roman" w:hAnsi="Times New Roman"/>
          <w:b w:val="0"/>
          <w:color w:val="000000" w:themeColor="text1"/>
        </w:rPr>
        <w:t>Tablica</w:t>
      </w:r>
      <w:proofErr w:type="spellEnd"/>
      <w:r w:rsidRPr="001E4743">
        <w:rPr>
          <w:rFonts w:ascii="Times New Roman" w:hAnsi="Times New Roman"/>
          <w:b w:val="0"/>
          <w:color w:val="000000" w:themeColor="text1"/>
        </w:rPr>
        <w:t xml:space="preserve"> </w:t>
      </w:r>
      <w:r w:rsidRPr="001E4743">
        <w:rPr>
          <w:rFonts w:ascii="Times New Roman" w:hAnsi="Times New Roman"/>
          <w:b w:val="0"/>
          <w:color w:val="000000" w:themeColor="text1"/>
          <w:lang w:val="hr-HR"/>
        </w:rPr>
        <w:t>5</w:t>
      </w:r>
      <w:r w:rsidRPr="001E4743">
        <w:rPr>
          <w:rFonts w:ascii="Times New Roman" w:hAnsi="Times New Roman"/>
          <w:b w:val="0"/>
          <w:color w:val="000000" w:themeColor="text1"/>
        </w:rPr>
        <w:t xml:space="preserve">. Podaci o rashodima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po osnovi upravljanja i raspolaganja nogometnim igralištem u vlasništvu </w:t>
      </w:r>
      <w:r w:rsidRPr="001E4743">
        <w:rPr>
          <w:rFonts w:ascii="Times New Roman" w:hAnsi="Times New Roman"/>
          <w:b w:val="0"/>
          <w:color w:val="000000" w:themeColor="text1"/>
          <w:lang w:val="hr-HR"/>
        </w:rPr>
        <w:t>Općine Šandrovac</w:t>
      </w:r>
      <w:r w:rsidRPr="001E4743">
        <w:rPr>
          <w:rFonts w:ascii="Times New Roman" w:hAnsi="Times New Roman"/>
          <w:b w:val="0"/>
          <w:color w:val="000000" w:themeColor="text1"/>
        </w:rPr>
        <w:t xml:space="preserve"> u 201</w:t>
      </w:r>
      <w:r w:rsidRPr="001E4743">
        <w:rPr>
          <w:rFonts w:ascii="Times New Roman" w:hAnsi="Times New Roman"/>
          <w:b w:val="0"/>
          <w:color w:val="000000" w:themeColor="text1"/>
          <w:lang w:val="hr-HR"/>
        </w:rPr>
        <w:t>9</w:t>
      </w:r>
      <w:r w:rsidRPr="001E4743">
        <w:rPr>
          <w:rFonts w:ascii="Times New Roman" w:hAnsi="Times New Roman"/>
          <w:b w:val="0"/>
          <w:color w:val="000000" w:themeColor="text1"/>
        </w:rPr>
        <w:t>.,</w:t>
      </w:r>
      <w:r w:rsidRPr="001E4743">
        <w:rPr>
          <w:rFonts w:ascii="Times New Roman" w:hAnsi="Times New Roman"/>
          <w:b w:val="0"/>
          <w:color w:val="000000" w:themeColor="text1"/>
          <w:lang w:val="hr-HR"/>
        </w:rPr>
        <w:t xml:space="preserve"> </w:t>
      </w:r>
      <w:r w:rsidRPr="001E4743">
        <w:rPr>
          <w:rFonts w:ascii="Times New Roman" w:hAnsi="Times New Roman"/>
          <w:b w:val="0"/>
          <w:color w:val="000000" w:themeColor="text1"/>
        </w:rPr>
        <w:t>20</w:t>
      </w:r>
      <w:r w:rsidRPr="001E4743">
        <w:rPr>
          <w:rFonts w:ascii="Times New Roman" w:hAnsi="Times New Roman"/>
          <w:b w:val="0"/>
          <w:color w:val="000000" w:themeColor="text1"/>
          <w:lang w:val="hr-HR"/>
        </w:rPr>
        <w:t>20</w:t>
      </w:r>
      <w:r w:rsidRPr="001E4743">
        <w:rPr>
          <w:rFonts w:ascii="Times New Roman" w:hAnsi="Times New Roman"/>
          <w:b w:val="0"/>
          <w:color w:val="000000" w:themeColor="text1"/>
        </w:rPr>
        <w:t>. i 2</w:t>
      </w:r>
      <w:r w:rsidRPr="001E4743">
        <w:rPr>
          <w:rFonts w:ascii="Times New Roman" w:hAnsi="Times New Roman"/>
          <w:b w:val="0"/>
          <w:color w:val="000000" w:themeColor="text1"/>
          <w:lang w:val="hr-HR"/>
        </w:rPr>
        <w:t>02</w:t>
      </w:r>
      <w:r w:rsidRPr="001E4743">
        <w:rPr>
          <w:rFonts w:ascii="Times New Roman" w:hAnsi="Times New Roman"/>
          <w:b w:val="0"/>
          <w:color w:val="000000" w:themeColor="text1"/>
        </w:rPr>
        <w:t xml:space="preserve">1. </w:t>
      </w:r>
      <w:r w:rsidRPr="001E4743">
        <w:rPr>
          <w:rFonts w:ascii="Times New Roman" w:hAnsi="Times New Roman"/>
          <w:b w:val="0"/>
          <w:color w:val="000000" w:themeColor="text1"/>
          <w:lang w:val="hr-HR"/>
        </w:rPr>
        <w:t>g</w:t>
      </w:r>
      <w:proofErr w:type="spellStart"/>
      <w:r w:rsidRPr="001E4743">
        <w:rPr>
          <w:rFonts w:ascii="Times New Roman" w:hAnsi="Times New Roman"/>
          <w:b w:val="0"/>
          <w:color w:val="000000" w:themeColor="text1"/>
        </w:rPr>
        <w:t>odini</w:t>
      </w:r>
      <w:bookmarkEnd w:id="36"/>
      <w:proofErr w:type="spellEnd"/>
    </w:p>
    <w:p w14:paraId="614C1E2E" w14:textId="77777777" w:rsidR="00AA5A7A" w:rsidRPr="001E4743" w:rsidRDefault="00AA5A7A" w:rsidP="00AA5A7A">
      <w:pPr>
        <w:pStyle w:val="Tablica"/>
        <w:jc w:val="center"/>
        <w:rPr>
          <w:rFonts w:ascii="Times New Roman" w:hAnsi="Times New Roman"/>
          <w:b w:val="0"/>
          <w:color w:val="000000" w:themeColor="text1"/>
        </w:rPr>
      </w:pPr>
    </w:p>
    <w:p w14:paraId="402EBCD4" w14:textId="77777777" w:rsidR="00AA5A7A" w:rsidRPr="001E4743" w:rsidRDefault="00AA5A7A" w:rsidP="00A65DAB">
      <w:pPr>
        <w:pStyle w:val="Naslov1"/>
        <w:keepLines/>
        <w:numPr>
          <w:ilvl w:val="0"/>
          <w:numId w:val="24"/>
        </w:numPr>
        <w:spacing w:before="240" w:line="259" w:lineRule="auto"/>
        <w:jc w:val="both"/>
        <w:rPr>
          <w:rFonts w:eastAsia="Arial"/>
          <w:b w:val="0"/>
          <w:bCs/>
          <w:color w:val="000000" w:themeColor="text1"/>
          <w:sz w:val="24"/>
          <w:szCs w:val="24"/>
        </w:rPr>
      </w:pPr>
      <w:bookmarkStart w:id="37" w:name="_Toc39040847"/>
      <w:r w:rsidRPr="001E4743">
        <w:rPr>
          <w:rFonts w:eastAsia="Arial"/>
          <w:b w:val="0"/>
          <w:bCs/>
          <w:color w:val="000000" w:themeColor="text1"/>
          <w:sz w:val="24"/>
          <w:szCs w:val="24"/>
        </w:rPr>
        <w:t>REVIZIJA UČINKOVITOSTI UPRAVLJANJA I RASPOLAGANJA NOGOMETNIM STADIONIMA I IGRALIŠTIMA U VLASNIŠTVU JEDINICA LOKALNE SAMOUPRAVE</w:t>
      </w:r>
      <w:bookmarkEnd w:id="37"/>
    </w:p>
    <w:p w14:paraId="5C0EDCFE" w14:textId="77777777" w:rsidR="00AA5A7A" w:rsidRPr="001E4743" w:rsidRDefault="00AA5A7A" w:rsidP="00AA5A7A">
      <w:pPr>
        <w:tabs>
          <w:tab w:val="left" w:pos="567"/>
          <w:tab w:val="left" w:pos="1701"/>
        </w:tabs>
        <w:ind w:left="360"/>
        <w:jc w:val="both"/>
        <w:rPr>
          <w:rFonts w:ascii="Arial" w:hAnsi="Arial" w:cs="Arial"/>
          <w:bCs/>
          <w:color w:val="000000" w:themeColor="text1"/>
          <w:sz w:val="24"/>
          <w:szCs w:val="24"/>
        </w:rPr>
      </w:pPr>
    </w:p>
    <w:p w14:paraId="4140DD28"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Reviziju učinkovitosti upravljanja i korištenja nogometnih stadiona i igrališta u vlasništvu jedinica lokalne samouprave na području Bjelovarsko-bilogorske županije za 2017. i 2018. godine proveo je Državni ured za reviziju, Područni ured Bjelovar u periodu od  prosinca 2018. godine do srpnja 2019. godine. </w:t>
      </w:r>
    </w:p>
    <w:p w14:paraId="70711C0C"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Predmet revizije su bili nogometni stadioni i igrališta kao sportske građevine s travnatim (prirodnim ili umjetnim) terenom za igranje </w:t>
      </w:r>
      <w:proofErr w:type="spellStart"/>
      <w:r w:rsidRPr="001E4743">
        <w:rPr>
          <w:rFonts w:ascii="Times New Roman" w:hAnsi="Times New Roman"/>
          <w:bCs/>
          <w:color w:val="000000" w:themeColor="text1"/>
          <w:sz w:val="24"/>
          <w:szCs w:val="24"/>
        </w:rPr>
        <w:t>tkz</w:t>
      </w:r>
      <w:proofErr w:type="spellEnd"/>
      <w:r w:rsidRPr="001E4743">
        <w:rPr>
          <w:rFonts w:ascii="Times New Roman" w:hAnsi="Times New Roman"/>
          <w:bCs/>
          <w:color w:val="000000" w:themeColor="text1"/>
          <w:sz w:val="24"/>
          <w:szCs w:val="24"/>
        </w:rPr>
        <w:t>. velikog nogometa, duljine 90m do 120m i širine 45m do 90m, sa gledalištem i bez njega.</w:t>
      </w:r>
    </w:p>
    <w:p w14:paraId="3E4DF45E"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lastRenderedPageBreak/>
        <w:t xml:space="preserve">Na temelju revizijom utvrđenih činjenica, primjenjujući utvrđene kriterije, Državni ured za reviziju ocjenjuje da je upravljanje i raspolaganje nogometnim stadionima i igralištima u vlasništvu jedinica lokalne samouprave na području Bjelovarsko-bilogorske županije učinkovito, pri čemu su potrebna određena poboljšanja na području Općine Šandrovac te je dala sljedeće naloge i preporuke: </w:t>
      </w:r>
    </w:p>
    <w:p w14:paraId="4FA4854D"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 nogometne stadione i igrališta u vlasništvu ili suvlasništvu lokalnih jedinica upisati u registre imovine te u registrima navesti sve podatke propisane Uredbom o registru državne imovine, programski ih povezati s drugim evidencijama (glavna knjiga, analitičke evidencije i druge pomoćne evidencije) te usklađivati podatke o nogometnim stadionima i igralištima iz registra imovine s podacima iz poslovnih knjiga, </w:t>
      </w:r>
    </w:p>
    <w:p w14:paraId="759ABBED"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xml:space="preserve">- analizirati i vrednovati učinke upravljanja i korištenja nogometnih stadiona i igrališta radi utvrđivanja učinkovitosti upravljanja i korištenja, utvrđivanja i rješavanja problema u vezi s upravljanjem i korištenjem, utvrđivanja utjecaja upravljanja i korištenja na lokalnu zajednicu te utvrđivanja načina na koje se upravljanje i korištenje nogometnih stadiona i igrališta može unaprijediti; Uvesti i primjenjivati kriterije i pokazatelje učinkovitosti i načela učinkovitog upravljanja i raspolaganja nogometnim stadionima i igralištima i drugom imovinom u vlasništvu lokalnih jedinica, </w:t>
      </w:r>
    </w:p>
    <w:p w14:paraId="4C2874F3"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 utvrditi ovlasti i odgovornosti pojedinih nositelja funkcija upravljanja i raspolaganja nogometnim stadionima i igralištima, nadzor nad upravljanjem i korištenjem stadiona i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w:t>
      </w:r>
    </w:p>
    <w:p w14:paraId="471B5FE0" w14:textId="77777777" w:rsidR="00AA5A7A" w:rsidRPr="001E4743" w:rsidRDefault="00AA5A7A" w:rsidP="00AA5A7A">
      <w:pPr>
        <w:tabs>
          <w:tab w:val="left" w:pos="567"/>
          <w:tab w:val="left" w:pos="1701"/>
        </w:tabs>
        <w:ind w:left="360"/>
        <w:jc w:val="both"/>
        <w:rPr>
          <w:rFonts w:ascii="Times New Roman" w:hAnsi="Times New Roman"/>
          <w:bCs/>
          <w:color w:val="000000" w:themeColor="text1"/>
          <w:sz w:val="24"/>
          <w:szCs w:val="24"/>
        </w:rPr>
      </w:pPr>
    </w:p>
    <w:p w14:paraId="0039E6CD" w14:textId="77777777" w:rsidR="00AA5A7A" w:rsidRPr="001E4743" w:rsidRDefault="00AA5A7A" w:rsidP="00AA5A7A">
      <w:pPr>
        <w:pStyle w:val="Naslov2"/>
        <w:ind w:left="567"/>
        <w:rPr>
          <w:b w:val="0"/>
          <w:color w:val="000000" w:themeColor="text1"/>
          <w:sz w:val="24"/>
          <w:szCs w:val="24"/>
        </w:rPr>
      </w:pPr>
      <w:bookmarkStart w:id="38" w:name="_Hlk29221572"/>
      <w:bookmarkStart w:id="39" w:name="_Toc39040850"/>
      <w:r w:rsidRPr="001E4743">
        <w:rPr>
          <w:b w:val="0"/>
          <w:color w:val="000000" w:themeColor="text1"/>
          <w:sz w:val="24"/>
          <w:szCs w:val="24"/>
          <w:lang w:val="hr-HR"/>
        </w:rPr>
        <w:t>5</w:t>
      </w:r>
      <w:r w:rsidRPr="001E4743">
        <w:rPr>
          <w:b w:val="0"/>
          <w:color w:val="000000" w:themeColor="text1"/>
          <w:sz w:val="24"/>
          <w:szCs w:val="24"/>
        </w:rPr>
        <w:t xml:space="preserve">.1. Ciljevi učinkovitog upravljanja i raspolaganja nogometnim </w:t>
      </w:r>
      <w:bookmarkEnd w:id="38"/>
      <w:r w:rsidRPr="001E4743">
        <w:rPr>
          <w:b w:val="0"/>
          <w:color w:val="000000" w:themeColor="text1"/>
          <w:sz w:val="24"/>
          <w:szCs w:val="24"/>
        </w:rPr>
        <w:t>stadionima i igralištima</w:t>
      </w:r>
      <w:bookmarkEnd w:id="39"/>
    </w:p>
    <w:p w14:paraId="4857F275" w14:textId="77777777" w:rsidR="00AA5A7A" w:rsidRPr="001E4743" w:rsidRDefault="00AA5A7A" w:rsidP="00AA5A7A">
      <w:pPr>
        <w:spacing w:before="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70FD3DE1" w14:textId="77777777" w:rsidR="00AA5A7A" w:rsidRPr="001E4743" w:rsidRDefault="00AA5A7A" w:rsidP="00AA5A7A">
      <w:pPr>
        <w:spacing w:before="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Temeljni cilj nogometnih stadiona i igrališta u vlasništvu jedinica lokalnih samouprava koji su dani na korištenje nogometnim klubovima, kao sportskim udrugama građana, jest poticanje i promicanje nogometa te uključivanje građana, osobito djece i mladeži, u bavljenje nogometom.</w:t>
      </w:r>
    </w:p>
    <w:p w14:paraId="3E3BE4FD" w14:textId="77777777" w:rsidR="00AA5A7A" w:rsidRPr="001E4743" w:rsidRDefault="00AA5A7A" w:rsidP="00AA5A7A">
      <w:pPr>
        <w:spacing w:before="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 svrhu ocjene učinkovitosti upravljanja i raspolaganja nogometnim stadionima i igralištima, revizijom su utvrđeni sljedeći ciljevi:</w:t>
      </w:r>
    </w:p>
    <w:p w14:paraId="1ACC8851" w14:textId="77777777" w:rsidR="00AA5A7A" w:rsidRPr="001E4743" w:rsidRDefault="00AA5A7A" w:rsidP="00A65DAB">
      <w:pPr>
        <w:numPr>
          <w:ilvl w:val="0"/>
          <w:numId w:val="25"/>
        </w:numPr>
        <w:spacing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provjeriti cjelovitost podataka o nogometnim stadionima i igralištima,</w:t>
      </w:r>
    </w:p>
    <w:p w14:paraId="33964D10" w14:textId="77777777" w:rsidR="00AA5A7A" w:rsidRPr="001E4743" w:rsidRDefault="00AA5A7A" w:rsidP="00A65DAB">
      <w:pPr>
        <w:numPr>
          <w:ilvl w:val="0"/>
          <w:numId w:val="25"/>
        </w:numPr>
        <w:spacing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provjeriti normativno uređenje upravljanja i raspolaganja nogometnim stadionima i igralištima,</w:t>
      </w:r>
    </w:p>
    <w:p w14:paraId="28173D26" w14:textId="77777777" w:rsidR="00AA5A7A" w:rsidRPr="001E4743" w:rsidRDefault="00AA5A7A" w:rsidP="00A65DAB">
      <w:pPr>
        <w:numPr>
          <w:ilvl w:val="0"/>
          <w:numId w:val="25"/>
        </w:numPr>
        <w:spacing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provjeriti upravlja li se i raspolaže nogometnim stadionima i igralištima u skladu s propisima,</w:t>
      </w:r>
    </w:p>
    <w:p w14:paraId="1E91A895" w14:textId="77777777" w:rsidR="00AA5A7A" w:rsidRPr="001E4743" w:rsidRDefault="00AA5A7A" w:rsidP="00A65DAB">
      <w:pPr>
        <w:numPr>
          <w:ilvl w:val="0"/>
          <w:numId w:val="25"/>
        </w:numPr>
        <w:spacing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ocijeniti ekonomske i financijske učinke upravljanja i raspolaganja nogometnim stadionima i igralištima,</w:t>
      </w:r>
    </w:p>
    <w:p w14:paraId="54FD246F" w14:textId="77777777" w:rsidR="00AA5A7A" w:rsidRPr="001E4743" w:rsidRDefault="00AA5A7A" w:rsidP="00A65DAB">
      <w:pPr>
        <w:numPr>
          <w:ilvl w:val="0"/>
          <w:numId w:val="25"/>
        </w:numPr>
        <w:spacing w:line="276" w:lineRule="auto"/>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ocijeniti efikasnost sustava unutarnjih kontrola pri upravljanju i raspolaganju nogometnim stadionima i igralištima.</w:t>
      </w:r>
    </w:p>
    <w:p w14:paraId="0E6B9B08" w14:textId="77777777" w:rsidR="00AA5A7A" w:rsidRPr="001E4743" w:rsidRDefault="00AA5A7A" w:rsidP="00AA5A7A">
      <w:pPr>
        <w:spacing w:line="276" w:lineRule="auto"/>
        <w:ind w:firstLine="540"/>
        <w:jc w:val="both"/>
        <w:rPr>
          <w:rFonts w:ascii="Times New Roman" w:eastAsia="Times New Roman" w:hAnsi="Times New Roman"/>
          <w:bCs/>
          <w:color w:val="000000" w:themeColor="text1"/>
          <w:sz w:val="24"/>
          <w:szCs w:val="24"/>
        </w:rPr>
      </w:pPr>
    </w:p>
    <w:p w14:paraId="51273A2D" w14:textId="77777777" w:rsidR="00AA5A7A" w:rsidRPr="001E4743" w:rsidRDefault="00AA5A7A" w:rsidP="00AA5A7A">
      <w:pPr>
        <w:pStyle w:val="Naslov2"/>
        <w:ind w:left="567"/>
        <w:jc w:val="both"/>
        <w:rPr>
          <w:b w:val="0"/>
          <w:color w:val="000000" w:themeColor="text1"/>
          <w:sz w:val="24"/>
          <w:szCs w:val="24"/>
          <w:lang w:val="hr-HR"/>
        </w:rPr>
      </w:pPr>
      <w:bookmarkStart w:id="40" w:name="_Toc39040851"/>
      <w:r w:rsidRPr="001E4743">
        <w:rPr>
          <w:b w:val="0"/>
          <w:color w:val="000000" w:themeColor="text1"/>
          <w:sz w:val="24"/>
          <w:szCs w:val="24"/>
          <w:lang w:val="hr-HR"/>
        </w:rPr>
        <w:t>5</w:t>
      </w:r>
      <w:r w:rsidRPr="001E4743">
        <w:rPr>
          <w:b w:val="0"/>
          <w:color w:val="000000" w:themeColor="text1"/>
          <w:sz w:val="24"/>
          <w:szCs w:val="24"/>
        </w:rPr>
        <w:t>.2. Način ostvarenja ciljeva učinkovitog upravljanja i raspolaganja nogometnim igralištima</w:t>
      </w:r>
      <w:bookmarkEnd w:id="40"/>
      <w:r w:rsidRPr="001E4743">
        <w:rPr>
          <w:b w:val="0"/>
          <w:color w:val="000000" w:themeColor="text1"/>
          <w:sz w:val="24"/>
          <w:szCs w:val="24"/>
          <w:lang w:val="hr-HR"/>
        </w:rPr>
        <w:t xml:space="preserve"> na području općine Šandrovac</w:t>
      </w:r>
    </w:p>
    <w:p w14:paraId="68EFB9FF" w14:textId="77777777" w:rsidR="00AA5A7A" w:rsidRPr="001E4743" w:rsidRDefault="00AA5A7A" w:rsidP="00AA5A7A">
      <w:pPr>
        <w:spacing w:line="276" w:lineRule="auto"/>
        <w:ind w:firstLine="540"/>
        <w:jc w:val="both"/>
        <w:rPr>
          <w:rFonts w:ascii="Times New Roman" w:eastAsia="Times New Roman" w:hAnsi="Times New Roman"/>
          <w:bCs/>
          <w:color w:val="000000" w:themeColor="text1"/>
          <w:sz w:val="24"/>
          <w:szCs w:val="24"/>
        </w:rPr>
      </w:pPr>
    </w:p>
    <w:p w14:paraId="4FBF49D2" w14:textId="77777777" w:rsidR="00AA5A7A" w:rsidRPr="001E4743" w:rsidRDefault="00AA5A7A" w:rsidP="00AA5A7A">
      <w:pPr>
        <w:spacing w:line="276" w:lineRule="auto"/>
        <w:ind w:firstLine="54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U ostvarenju temeljnih dugoročnih ciljeva Općina Šandrovac vodit će se preporukama koje su navedene u Izvješću o obavljenoj reviziji:</w:t>
      </w:r>
    </w:p>
    <w:p w14:paraId="787FE37D" w14:textId="77777777" w:rsidR="00AA5A7A" w:rsidRPr="001E4743" w:rsidRDefault="00AA5A7A" w:rsidP="00A65DAB">
      <w:pPr>
        <w:pStyle w:val="Odlomakpopisa"/>
        <w:numPr>
          <w:ilvl w:val="0"/>
          <w:numId w:val="26"/>
        </w:numPr>
        <w:suppressAutoHyphens w:val="0"/>
        <w:autoSpaceDN/>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lastRenderedPageBreak/>
        <w:t>nogometne stadione i igrališta u vlasništvu ili suvlasništvu lokalnih jedinica upisati u registre imovine te u registrima navesti sve podatke propisane Uredbom o registru državne imovine, programski ih povezati s drugim evidencijama (glavna knjiga, analitičke evidencije i druge pomoćne evidencije) te usklađivati podatke o nogometnim stadionima i igralištima iz registra imovine s podacima iz poslovnih knjiga,</w:t>
      </w:r>
    </w:p>
    <w:p w14:paraId="5D472952" w14:textId="77777777" w:rsidR="00AA5A7A" w:rsidRPr="001E4743" w:rsidRDefault="00AA5A7A" w:rsidP="00A65DAB">
      <w:pPr>
        <w:pStyle w:val="Odlomakpopisa"/>
        <w:numPr>
          <w:ilvl w:val="0"/>
          <w:numId w:val="26"/>
        </w:numPr>
        <w:suppressAutoHyphens w:val="0"/>
        <w:autoSpaceDN/>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analizirati i vrednovati učinke upravljanja i korištenja nogometnih stadiona i igrališta radi utvrđivanja učinkovitosti upravljanja i korištenja, identificiranja i rješavanja problema u vezi s upravljanjem i korištenjem, utvrđivanja utjecaja upravljanja i korištenja na lokalnu zajednicu te utvrđivanja načina na koje se upravljanje i korištenje nogometnih stadiona i igrališta može unaprijediti. Uvesti i primjenjivati kriterije i pokazatelje učinkovitosti i načela učinkovitog upravljanja i raspolaganja nogometnim stadionima i igralištima i drugom imovinom u vlasništvu lokalnih jedinica,</w:t>
      </w:r>
    </w:p>
    <w:p w14:paraId="0E0912D2" w14:textId="77777777" w:rsidR="00AA5A7A" w:rsidRPr="001E4743" w:rsidRDefault="00AA5A7A" w:rsidP="00A65DAB">
      <w:pPr>
        <w:pStyle w:val="Odlomakpopisa"/>
        <w:numPr>
          <w:ilvl w:val="0"/>
          <w:numId w:val="26"/>
        </w:numPr>
        <w:suppressAutoHyphens w:val="0"/>
        <w:autoSpaceDN/>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utvrditi ovlasti i odgovornosti pojedinih nositelja funkcija upravljanja i raspolaganja nogometnim stadionima i igralištima, nadzor nad upravljanjem i korištenjem stadiona i igrališta, izvještavanje o postignutim ciljevima i učincima upravljanja i korištenja te poduzimanje mjera u slučaju lošeg obavljanja poslova i neispunjavanja zadanih ciljeva, čime će se povećati odgovornost nositelja funkcija upravljanja za sustavno i učinkovito upravljanje javnim resursima i s time povezano zadovoljavanje javnih potreba.</w:t>
      </w:r>
    </w:p>
    <w:p w14:paraId="0D23C893" w14:textId="77777777" w:rsidR="00AA5A7A" w:rsidRPr="001E4743" w:rsidRDefault="00AA5A7A" w:rsidP="00AA5A7A">
      <w:pPr>
        <w:pStyle w:val="Odlomakpopisa"/>
        <w:jc w:val="both"/>
        <w:rPr>
          <w:rFonts w:ascii="Times New Roman" w:hAnsi="Times New Roman"/>
          <w:bCs/>
          <w:color w:val="000000" w:themeColor="text1"/>
          <w:sz w:val="24"/>
          <w:szCs w:val="24"/>
        </w:rPr>
      </w:pPr>
    </w:p>
    <w:p w14:paraId="32D0B955" w14:textId="77777777" w:rsidR="00AA5A7A" w:rsidRPr="001E4743" w:rsidRDefault="00AA5A7A" w:rsidP="00AA5A7A">
      <w:pPr>
        <w:pStyle w:val="Tablica"/>
        <w:jc w:val="center"/>
        <w:rPr>
          <w:rFonts w:ascii="Times New Roman" w:hAnsi="Times New Roman"/>
          <w:b w:val="0"/>
          <w:color w:val="000000" w:themeColor="text1"/>
          <w:lang w:val="hr-HR"/>
        </w:rPr>
      </w:pPr>
      <w:bookmarkStart w:id="41" w:name="_Toc39040852"/>
      <w:bookmarkStart w:id="42" w:name="_Toc12868707"/>
      <w:r w:rsidRPr="001E4743">
        <w:rPr>
          <w:rFonts w:ascii="Times New Roman" w:hAnsi="Times New Roman"/>
          <w:b w:val="0"/>
          <w:color w:val="000000" w:themeColor="text1"/>
          <w:lang w:val="hr-HR"/>
        </w:rPr>
        <w:t>5</w:t>
      </w:r>
      <w:r w:rsidRPr="001E4743">
        <w:rPr>
          <w:rFonts w:ascii="Times New Roman" w:hAnsi="Times New Roman"/>
          <w:b w:val="0"/>
          <w:color w:val="000000" w:themeColor="text1"/>
        </w:rPr>
        <w:t>.3. Kriteriji</w:t>
      </w:r>
      <w:bookmarkEnd w:id="41"/>
      <w:r w:rsidRPr="001E4743">
        <w:rPr>
          <w:rFonts w:ascii="Times New Roman" w:hAnsi="Times New Roman"/>
          <w:b w:val="0"/>
          <w:color w:val="000000" w:themeColor="text1"/>
          <w:lang w:val="hr-HR"/>
        </w:rPr>
        <w:t xml:space="preserve"> </w:t>
      </w:r>
      <w:r w:rsidRPr="001E4743">
        <w:rPr>
          <w:rFonts w:ascii="Times New Roman" w:hAnsi="Times New Roman"/>
          <w:b w:val="0"/>
          <w:color w:val="000000" w:themeColor="text1"/>
        </w:rPr>
        <w:t xml:space="preserve">za ocjenu učinkovitosti upravljanja i raspolaganja nogometnim igralištima u vlasništvu </w:t>
      </w:r>
      <w:r w:rsidRPr="001E4743">
        <w:rPr>
          <w:rFonts w:ascii="Times New Roman" w:hAnsi="Times New Roman"/>
          <w:b w:val="0"/>
          <w:color w:val="000000" w:themeColor="text1"/>
          <w:lang w:val="hr-HR"/>
        </w:rPr>
        <w:t>općine Šandrovac</w:t>
      </w:r>
    </w:p>
    <w:p w14:paraId="0C62C4FA" w14:textId="77777777" w:rsidR="00AA5A7A" w:rsidRPr="001E4743" w:rsidRDefault="00AA5A7A" w:rsidP="00AD2B58">
      <w:pPr>
        <w:spacing w:before="200" w:line="276" w:lineRule="auto"/>
        <w:ind w:firstLine="567"/>
        <w:jc w:val="both"/>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Za ocjenu učinkovitosti upravljanja i raspolaganja nogometnim stadionima i igralištima utvrđeni su kriteriji koji proizlaze iz zakona i drugih propisa te poduzetih aktivnosti u vezi s upravljanjem i raspolaganjem nogometnim stadionima i igralištima.</w:t>
      </w:r>
    </w:p>
    <w:p w14:paraId="442B6F28" w14:textId="77777777" w:rsidR="00AA5A7A" w:rsidRPr="001E4743" w:rsidRDefault="00AA5A7A" w:rsidP="00AA5A7A">
      <w:pPr>
        <w:pStyle w:val="Tablica"/>
        <w:jc w:val="center"/>
        <w:rPr>
          <w:rFonts w:ascii="Times New Roman" w:hAnsi="Times New Roman"/>
          <w:b w:val="0"/>
          <w:color w:val="000000" w:themeColor="text1"/>
          <w:lang w:val="hr-HR"/>
        </w:rPr>
      </w:pPr>
      <w:bookmarkStart w:id="43" w:name="_Toc39040890"/>
      <w:r w:rsidRPr="001E4743">
        <w:rPr>
          <w:rFonts w:ascii="Times New Roman" w:hAnsi="Times New Roman"/>
          <w:b w:val="0"/>
          <w:color w:val="000000" w:themeColor="text1"/>
        </w:rPr>
        <w:t xml:space="preserve">Tablica </w:t>
      </w:r>
      <w:r w:rsidRPr="001E4743">
        <w:rPr>
          <w:rFonts w:ascii="Times New Roman" w:hAnsi="Times New Roman"/>
          <w:b w:val="0"/>
          <w:color w:val="000000" w:themeColor="text1"/>
          <w:lang w:val="hr-HR"/>
        </w:rPr>
        <w:t>6</w:t>
      </w:r>
      <w:r w:rsidRPr="001E4743">
        <w:rPr>
          <w:rFonts w:ascii="Times New Roman" w:hAnsi="Times New Roman"/>
          <w:b w:val="0"/>
          <w:color w:val="000000" w:themeColor="text1"/>
        </w:rPr>
        <w:t xml:space="preserve">. Kriteriji za ocjenu učinkovitosti upravljanja i raspolaganja nogometnim igralištima u vlasništvu </w:t>
      </w:r>
      <w:bookmarkEnd w:id="42"/>
      <w:bookmarkEnd w:id="43"/>
      <w:r w:rsidRPr="001E4743">
        <w:rPr>
          <w:rFonts w:ascii="Times New Roman" w:hAnsi="Times New Roman"/>
          <w:b w:val="0"/>
          <w:color w:val="000000" w:themeColor="text1"/>
          <w:lang w:val="hr-HR"/>
        </w:rPr>
        <w:t>općine Šandrovac</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46"/>
        <w:gridCol w:w="2140"/>
        <w:gridCol w:w="4440"/>
        <w:gridCol w:w="1496"/>
      </w:tblGrid>
      <w:tr w:rsidR="001E4743" w:rsidRPr="001E4743" w14:paraId="584ADF50" w14:textId="77777777" w:rsidTr="00FA379A">
        <w:trPr>
          <w:trHeight w:val="284"/>
          <w:jc w:val="center"/>
        </w:trPr>
        <w:tc>
          <w:tcPr>
            <w:tcW w:w="916" w:type="pct"/>
            <w:tcBorders>
              <w:bottom w:val="double" w:sz="4" w:space="0" w:color="auto"/>
            </w:tcBorders>
            <w:shd w:val="clear" w:color="auto" w:fill="BFBFBF"/>
          </w:tcPr>
          <w:p w14:paraId="51541E2F"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Kriteriji</w:t>
            </w:r>
          </w:p>
        </w:tc>
        <w:tc>
          <w:tcPr>
            <w:tcW w:w="1170" w:type="pct"/>
            <w:tcBorders>
              <w:bottom w:val="double" w:sz="4" w:space="0" w:color="auto"/>
            </w:tcBorders>
            <w:shd w:val="clear" w:color="auto" w:fill="BFBFBF"/>
          </w:tcPr>
          <w:p w14:paraId="2316C3F2"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Aktivnosti</w:t>
            </w:r>
          </w:p>
        </w:tc>
        <w:tc>
          <w:tcPr>
            <w:tcW w:w="2353" w:type="pct"/>
            <w:tcBorders>
              <w:bottom w:val="double" w:sz="4" w:space="0" w:color="auto"/>
            </w:tcBorders>
            <w:shd w:val="clear" w:color="auto" w:fill="BFBFBF"/>
          </w:tcPr>
          <w:p w14:paraId="3B67F0B5"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Opis aktivnosti</w:t>
            </w:r>
          </w:p>
        </w:tc>
        <w:tc>
          <w:tcPr>
            <w:tcW w:w="561" w:type="pct"/>
            <w:tcBorders>
              <w:bottom w:val="double" w:sz="4" w:space="0" w:color="auto"/>
            </w:tcBorders>
            <w:shd w:val="clear" w:color="auto" w:fill="BFBFBF"/>
            <w:vAlign w:val="center"/>
          </w:tcPr>
          <w:p w14:paraId="1D8A28C5"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Status</w:t>
            </w:r>
          </w:p>
        </w:tc>
      </w:tr>
      <w:tr w:rsidR="001E4743" w:rsidRPr="001E4743" w14:paraId="42305664" w14:textId="77777777" w:rsidTr="00FA379A">
        <w:trPr>
          <w:trHeight w:val="284"/>
          <w:jc w:val="center"/>
        </w:trPr>
        <w:tc>
          <w:tcPr>
            <w:tcW w:w="916" w:type="pct"/>
            <w:vMerge w:val="restart"/>
            <w:shd w:val="clear" w:color="auto" w:fill="D9D9D9"/>
            <w:vAlign w:val="center"/>
          </w:tcPr>
          <w:p w14:paraId="4B65E06B"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Evidencije o nogometnom igralištu</w:t>
            </w:r>
          </w:p>
        </w:tc>
        <w:tc>
          <w:tcPr>
            <w:tcW w:w="1170" w:type="pct"/>
            <w:vMerge w:val="restart"/>
            <w:vAlign w:val="center"/>
          </w:tcPr>
          <w:p w14:paraId="1E5F5957"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Arial" w:hAnsi="Times New Roman"/>
                <w:bCs/>
                <w:color w:val="000000" w:themeColor="text1"/>
                <w:sz w:val="24"/>
                <w:szCs w:val="24"/>
              </w:rPr>
              <w:t>Ustrojiti Evidenciju s cjelovitim podacima o nogometnim igralištima</w:t>
            </w:r>
          </w:p>
        </w:tc>
        <w:tc>
          <w:tcPr>
            <w:tcW w:w="2353" w:type="pct"/>
            <w:tcBorders>
              <w:bottom w:val="double" w:sz="4" w:space="0" w:color="auto"/>
            </w:tcBorders>
            <w:vAlign w:val="center"/>
          </w:tcPr>
          <w:p w14:paraId="4AF32ABB" w14:textId="77777777" w:rsidR="00AA5A7A" w:rsidRPr="001E4743" w:rsidRDefault="00AA5A7A" w:rsidP="00FA379A">
            <w:pPr>
              <w:tabs>
                <w:tab w:val="left" w:pos="440"/>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nogometna igrališta su evidentirana u poslovnim knjigama i iskazana je njihova vrijednost </w:t>
            </w:r>
          </w:p>
        </w:tc>
        <w:tc>
          <w:tcPr>
            <w:tcW w:w="561" w:type="pct"/>
            <w:tcBorders>
              <w:bottom w:val="double" w:sz="4" w:space="0" w:color="auto"/>
            </w:tcBorders>
            <w:vAlign w:val="center"/>
          </w:tcPr>
          <w:p w14:paraId="6DBB36C0" w14:textId="77777777" w:rsidR="00AA5A7A" w:rsidRPr="001E4743" w:rsidRDefault="00AA5A7A" w:rsidP="00FA379A">
            <w:pPr>
              <w:tabs>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Provedeno</w:t>
            </w:r>
          </w:p>
        </w:tc>
      </w:tr>
      <w:tr w:rsidR="001E4743" w:rsidRPr="001E4743" w14:paraId="6E5C0E91" w14:textId="77777777" w:rsidTr="00FA379A">
        <w:trPr>
          <w:trHeight w:val="284"/>
          <w:jc w:val="center"/>
        </w:trPr>
        <w:tc>
          <w:tcPr>
            <w:tcW w:w="916" w:type="pct"/>
            <w:vMerge/>
            <w:shd w:val="clear" w:color="auto" w:fill="D9D9D9"/>
            <w:vAlign w:val="center"/>
          </w:tcPr>
          <w:p w14:paraId="536F10DF"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p>
        </w:tc>
        <w:tc>
          <w:tcPr>
            <w:tcW w:w="1170" w:type="pct"/>
            <w:vMerge/>
            <w:vAlign w:val="center"/>
          </w:tcPr>
          <w:p w14:paraId="66E70CFB"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48E9EE72" w14:textId="77777777" w:rsidR="00AA5A7A" w:rsidRPr="001E4743" w:rsidRDefault="00AA5A7A" w:rsidP="00FA379A">
            <w:pPr>
              <w:tabs>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obavljen je godišnji popis imovine i obveza, popisom je obuhvaćeno nogometno </w:t>
            </w:r>
            <w:r w:rsidRPr="001E4743">
              <w:rPr>
                <w:rFonts w:ascii="Times New Roman" w:eastAsia="Times New Roman" w:hAnsi="Times New Roman"/>
                <w:bCs/>
                <w:color w:val="000000" w:themeColor="text1"/>
                <w:sz w:val="24"/>
                <w:szCs w:val="24"/>
              </w:rPr>
              <w:t>igralište</w:t>
            </w:r>
            <w:r w:rsidRPr="001E4743">
              <w:rPr>
                <w:rFonts w:ascii="Times New Roman" w:eastAsia="Symbol" w:hAnsi="Times New Roman"/>
                <w:bCs/>
                <w:color w:val="000000" w:themeColor="text1"/>
                <w:sz w:val="24"/>
                <w:szCs w:val="24"/>
              </w:rPr>
              <w:t xml:space="preserve"> u vlasništvu lokalne jedinice te je njihovo knjigovodstveno stanje usklađeno sa stvarnim stanjem utvrđenim popisom </w:t>
            </w:r>
          </w:p>
        </w:tc>
        <w:tc>
          <w:tcPr>
            <w:tcW w:w="561" w:type="pct"/>
            <w:tcBorders>
              <w:top w:val="double" w:sz="4" w:space="0" w:color="auto"/>
              <w:bottom w:val="double" w:sz="4" w:space="0" w:color="auto"/>
            </w:tcBorders>
            <w:vAlign w:val="center"/>
          </w:tcPr>
          <w:p w14:paraId="516D6F84" w14:textId="77777777" w:rsidR="00AA5A7A" w:rsidRPr="001E4743" w:rsidRDefault="00AA5A7A" w:rsidP="00FA379A">
            <w:pPr>
              <w:tabs>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Provedeno</w:t>
            </w:r>
          </w:p>
        </w:tc>
      </w:tr>
      <w:tr w:rsidR="001E4743" w:rsidRPr="001E4743" w14:paraId="4D3F3129" w14:textId="77777777" w:rsidTr="00FA379A">
        <w:trPr>
          <w:trHeight w:val="284"/>
          <w:jc w:val="center"/>
        </w:trPr>
        <w:tc>
          <w:tcPr>
            <w:tcW w:w="916" w:type="pct"/>
            <w:vMerge/>
            <w:shd w:val="clear" w:color="auto" w:fill="D9D9D9"/>
            <w:vAlign w:val="center"/>
          </w:tcPr>
          <w:p w14:paraId="5CA7B4EE"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p>
        </w:tc>
        <w:tc>
          <w:tcPr>
            <w:tcW w:w="1170" w:type="pct"/>
            <w:vMerge/>
            <w:vAlign w:val="center"/>
          </w:tcPr>
          <w:p w14:paraId="28D4E9CD"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0B1A2110" w14:textId="77777777" w:rsidR="00AA5A7A" w:rsidRPr="001E4743" w:rsidRDefault="00AA5A7A" w:rsidP="00FA379A">
            <w:pPr>
              <w:tabs>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ustrojena je evidencija imovine koji sadrži podatke bitne za upravljanje i raspolaganje nogometnim </w:t>
            </w:r>
            <w:r w:rsidRPr="001E4743">
              <w:rPr>
                <w:rFonts w:ascii="Times New Roman" w:eastAsia="Times New Roman" w:hAnsi="Times New Roman"/>
                <w:bCs/>
                <w:color w:val="000000" w:themeColor="text1"/>
                <w:sz w:val="24"/>
                <w:szCs w:val="24"/>
              </w:rPr>
              <w:t>igralištem</w:t>
            </w:r>
          </w:p>
        </w:tc>
        <w:tc>
          <w:tcPr>
            <w:tcW w:w="561" w:type="pct"/>
            <w:tcBorders>
              <w:top w:val="double" w:sz="4" w:space="0" w:color="auto"/>
              <w:bottom w:val="double" w:sz="4" w:space="0" w:color="auto"/>
            </w:tcBorders>
            <w:vAlign w:val="center"/>
          </w:tcPr>
          <w:p w14:paraId="04731026" w14:textId="77777777" w:rsidR="00AA5A7A" w:rsidRPr="001E4743" w:rsidRDefault="00AA5A7A" w:rsidP="00FA379A">
            <w:pPr>
              <w:tabs>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Provedeno</w:t>
            </w:r>
          </w:p>
        </w:tc>
      </w:tr>
      <w:tr w:rsidR="001E4743" w:rsidRPr="001E4743" w14:paraId="3CF8C8CF" w14:textId="77777777" w:rsidTr="00FA379A">
        <w:trPr>
          <w:trHeight w:val="284"/>
          <w:jc w:val="center"/>
        </w:trPr>
        <w:tc>
          <w:tcPr>
            <w:tcW w:w="916" w:type="pct"/>
            <w:vMerge/>
            <w:shd w:val="clear" w:color="auto" w:fill="D9D9D9"/>
            <w:vAlign w:val="center"/>
          </w:tcPr>
          <w:p w14:paraId="0C4DC3F2"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p>
        </w:tc>
        <w:tc>
          <w:tcPr>
            <w:tcW w:w="1170" w:type="pct"/>
            <w:vMerge/>
            <w:vAlign w:val="center"/>
          </w:tcPr>
          <w:p w14:paraId="1E62CA6C"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4EFC4ADB" w14:textId="77777777" w:rsidR="00AA5A7A" w:rsidRPr="001E4743" w:rsidRDefault="00AA5A7A" w:rsidP="00FA379A">
            <w:pPr>
              <w:tabs>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podaci o nogometnom </w:t>
            </w:r>
            <w:r w:rsidRPr="001E4743">
              <w:rPr>
                <w:rFonts w:ascii="Times New Roman" w:eastAsia="Times New Roman" w:hAnsi="Times New Roman"/>
                <w:bCs/>
                <w:color w:val="000000" w:themeColor="text1"/>
                <w:sz w:val="24"/>
                <w:szCs w:val="24"/>
              </w:rPr>
              <w:t>igralištu</w:t>
            </w:r>
            <w:r w:rsidRPr="001E4743">
              <w:rPr>
                <w:rFonts w:ascii="Times New Roman" w:eastAsia="Symbol" w:hAnsi="Times New Roman"/>
                <w:bCs/>
                <w:color w:val="000000" w:themeColor="text1"/>
                <w:sz w:val="24"/>
                <w:szCs w:val="24"/>
              </w:rPr>
              <w:t xml:space="preserve"> u analitičkim knjigovodstvenim evidencijama i evidenciji imovine su usklađeni </w:t>
            </w:r>
          </w:p>
        </w:tc>
        <w:tc>
          <w:tcPr>
            <w:tcW w:w="561" w:type="pct"/>
            <w:tcBorders>
              <w:top w:val="double" w:sz="4" w:space="0" w:color="auto"/>
              <w:bottom w:val="double" w:sz="4" w:space="0" w:color="auto"/>
            </w:tcBorders>
            <w:vAlign w:val="center"/>
          </w:tcPr>
          <w:p w14:paraId="3FD0812F" w14:textId="77777777" w:rsidR="00AA5A7A" w:rsidRPr="001E4743" w:rsidRDefault="00AA5A7A" w:rsidP="00FA379A">
            <w:pPr>
              <w:tabs>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Provedeno</w:t>
            </w:r>
          </w:p>
        </w:tc>
      </w:tr>
      <w:tr w:rsidR="001E4743" w:rsidRPr="001E4743" w14:paraId="39DB5E08" w14:textId="77777777" w:rsidTr="00FA379A">
        <w:trPr>
          <w:trHeight w:val="284"/>
          <w:jc w:val="center"/>
        </w:trPr>
        <w:tc>
          <w:tcPr>
            <w:tcW w:w="916" w:type="pct"/>
            <w:vMerge/>
            <w:tcBorders>
              <w:bottom w:val="double" w:sz="4" w:space="0" w:color="auto"/>
            </w:tcBorders>
            <w:shd w:val="clear" w:color="auto" w:fill="D9D9D9"/>
            <w:vAlign w:val="center"/>
          </w:tcPr>
          <w:p w14:paraId="2F3C73C8"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p>
        </w:tc>
        <w:tc>
          <w:tcPr>
            <w:tcW w:w="1170" w:type="pct"/>
            <w:vMerge/>
            <w:tcBorders>
              <w:bottom w:val="double" w:sz="4" w:space="0" w:color="auto"/>
            </w:tcBorders>
            <w:vAlign w:val="center"/>
          </w:tcPr>
          <w:p w14:paraId="3D329D8B"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59D2A7D3" w14:textId="77777777" w:rsidR="00AA5A7A" w:rsidRPr="001E4743" w:rsidRDefault="00AA5A7A" w:rsidP="00FA379A">
            <w:pPr>
              <w:tabs>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u zemljišnim knjigama i katastru je upisano vlasništvo, odnosno posjed lokalne jedinice nad nogometnim </w:t>
            </w:r>
            <w:r w:rsidRPr="001E4743">
              <w:rPr>
                <w:rFonts w:ascii="Times New Roman" w:eastAsia="Times New Roman" w:hAnsi="Times New Roman"/>
                <w:bCs/>
                <w:color w:val="000000" w:themeColor="text1"/>
                <w:sz w:val="24"/>
                <w:szCs w:val="24"/>
              </w:rPr>
              <w:t>igralištem</w:t>
            </w:r>
          </w:p>
        </w:tc>
        <w:tc>
          <w:tcPr>
            <w:tcW w:w="561" w:type="pct"/>
            <w:tcBorders>
              <w:top w:val="double" w:sz="4" w:space="0" w:color="auto"/>
              <w:bottom w:val="double" w:sz="4" w:space="0" w:color="auto"/>
            </w:tcBorders>
            <w:vAlign w:val="center"/>
          </w:tcPr>
          <w:p w14:paraId="017D2AB0" w14:textId="77777777" w:rsidR="00AA5A7A" w:rsidRPr="001E4743" w:rsidRDefault="00AA5A7A" w:rsidP="00FA379A">
            <w:pPr>
              <w:tabs>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Provedba u tijeku</w:t>
            </w:r>
          </w:p>
        </w:tc>
      </w:tr>
      <w:tr w:rsidR="001E4743" w:rsidRPr="001E4743" w14:paraId="76BBDD66" w14:textId="77777777" w:rsidTr="00FA379A">
        <w:trPr>
          <w:trHeight w:val="284"/>
          <w:jc w:val="center"/>
        </w:trPr>
        <w:tc>
          <w:tcPr>
            <w:tcW w:w="916" w:type="pct"/>
            <w:vMerge w:val="restart"/>
            <w:tcBorders>
              <w:top w:val="double" w:sz="4" w:space="0" w:color="auto"/>
            </w:tcBorders>
            <w:shd w:val="clear" w:color="auto" w:fill="D9D9D9"/>
            <w:vAlign w:val="center"/>
          </w:tcPr>
          <w:p w14:paraId="2FB3264F"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Normativno uređenje upravljanja i raspolaganja nogometnim igralištem</w:t>
            </w:r>
          </w:p>
        </w:tc>
        <w:tc>
          <w:tcPr>
            <w:tcW w:w="1170" w:type="pct"/>
            <w:vMerge w:val="restart"/>
            <w:tcBorders>
              <w:top w:val="double" w:sz="4" w:space="0" w:color="auto"/>
            </w:tcBorders>
            <w:vAlign w:val="center"/>
          </w:tcPr>
          <w:p w14:paraId="06D17BFF"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Jedinica lokalne samouprave normativno će urediti upravljanje i raspolaganje nogometnim stadionima i igralištima</w:t>
            </w:r>
          </w:p>
        </w:tc>
        <w:tc>
          <w:tcPr>
            <w:tcW w:w="2353" w:type="pct"/>
            <w:tcBorders>
              <w:top w:val="single" w:sz="4" w:space="0" w:color="auto"/>
            </w:tcBorders>
            <w:vAlign w:val="center"/>
          </w:tcPr>
          <w:p w14:paraId="2D8E8A34" w14:textId="77777777" w:rsidR="00AA5A7A" w:rsidRPr="001E4743" w:rsidRDefault="00AA5A7A" w:rsidP="00FA379A">
            <w:pPr>
              <w:tabs>
                <w:tab w:val="left" w:pos="0"/>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utvrdit će se način upravljanja i raspolaganja te izvještavanja o upravljanju i raspolaganju nogometnim </w:t>
            </w:r>
            <w:r w:rsidRPr="001E4743">
              <w:rPr>
                <w:rFonts w:ascii="Times New Roman" w:eastAsia="Times New Roman" w:hAnsi="Times New Roman"/>
                <w:bCs/>
                <w:color w:val="000000" w:themeColor="text1"/>
                <w:sz w:val="24"/>
                <w:szCs w:val="24"/>
              </w:rPr>
              <w:t>igralištem</w:t>
            </w:r>
          </w:p>
        </w:tc>
        <w:tc>
          <w:tcPr>
            <w:tcW w:w="561" w:type="pct"/>
            <w:tcBorders>
              <w:top w:val="double" w:sz="4" w:space="0" w:color="auto"/>
            </w:tcBorders>
            <w:vAlign w:val="center"/>
          </w:tcPr>
          <w:p w14:paraId="5058B8F1" w14:textId="77777777" w:rsidR="00AA5A7A" w:rsidRPr="001E4743" w:rsidRDefault="00AA5A7A" w:rsidP="00FA379A">
            <w:pPr>
              <w:tabs>
                <w:tab w:val="left" w:pos="0"/>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Provedeno</w:t>
            </w:r>
          </w:p>
        </w:tc>
      </w:tr>
      <w:tr w:rsidR="001E4743" w:rsidRPr="001E4743" w14:paraId="757F9449" w14:textId="77777777" w:rsidTr="00FA379A">
        <w:trPr>
          <w:trHeight w:val="950"/>
          <w:jc w:val="center"/>
        </w:trPr>
        <w:tc>
          <w:tcPr>
            <w:tcW w:w="916" w:type="pct"/>
            <w:vMerge/>
            <w:shd w:val="clear" w:color="auto" w:fill="D9D9D9"/>
            <w:vAlign w:val="center"/>
          </w:tcPr>
          <w:p w14:paraId="202988D1" w14:textId="77777777" w:rsidR="00AA5A7A" w:rsidRPr="001E4743" w:rsidRDefault="00AA5A7A" w:rsidP="00FA379A">
            <w:pPr>
              <w:spacing w:line="276" w:lineRule="auto"/>
              <w:jc w:val="center"/>
              <w:rPr>
                <w:rFonts w:ascii="Times New Roman" w:eastAsia="Times New Roman" w:hAnsi="Times New Roman"/>
                <w:bCs/>
                <w:color w:val="000000" w:themeColor="text1"/>
                <w:sz w:val="24"/>
                <w:szCs w:val="24"/>
              </w:rPr>
            </w:pPr>
          </w:p>
        </w:tc>
        <w:tc>
          <w:tcPr>
            <w:tcW w:w="1170" w:type="pct"/>
            <w:vMerge/>
            <w:vAlign w:val="center"/>
          </w:tcPr>
          <w:p w14:paraId="7472900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2353" w:type="pct"/>
            <w:tcBorders>
              <w:top w:val="single" w:sz="4" w:space="0" w:color="auto"/>
            </w:tcBorders>
            <w:vAlign w:val="center"/>
          </w:tcPr>
          <w:p w14:paraId="6A0BDE57" w14:textId="77777777" w:rsidR="00AA5A7A" w:rsidRPr="001E4743" w:rsidRDefault="00AA5A7A" w:rsidP="00FA379A">
            <w:pPr>
              <w:tabs>
                <w:tab w:val="left" w:pos="0"/>
                <w:tab w:val="left" w:pos="327"/>
                <w:tab w:val="left" w:pos="4722"/>
              </w:tabs>
              <w:spacing w:line="276" w:lineRule="auto"/>
              <w:jc w:val="both"/>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primjenjivat će se utvrđeni način upravljanja i korištenja te izvještavanja o upravljanju i raspolaganju nogometnim </w:t>
            </w:r>
            <w:r w:rsidRPr="001E4743">
              <w:rPr>
                <w:rFonts w:ascii="Times New Roman" w:eastAsia="Times New Roman" w:hAnsi="Times New Roman"/>
                <w:bCs/>
                <w:color w:val="000000" w:themeColor="text1"/>
                <w:sz w:val="24"/>
                <w:szCs w:val="24"/>
              </w:rPr>
              <w:t>igralištem</w:t>
            </w:r>
          </w:p>
        </w:tc>
        <w:tc>
          <w:tcPr>
            <w:tcW w:w="561" w:type="pct"/>
            <w:tcBorders>
              <w:top w:val="single" w:sz="4" w:space="0" w:color="auto"/>
            </w:tcBorders>
            <w:vAlign w:val="center"/>
          </w:tcPr>
          <w:p w14:paraId="645D973B" w14:textId="77777777" w:rsidR="00AA5A7A" w:rsidRPr="001E4743" w:rsidRDefault="00AA5A7A" w:rsidP="00FA379A">
            <w:pPr>
              <w:tabs>
                <w:tab w:val="left" w:pos="0"/>
                <w:tab w:val="left" w:pos="327"/>
                <w:tab w:val="left" w:pos="4722"/>
              </w:tabs>
              <w:spacing w:line="276" w:lineRule="auto"/>
              <w:jc w:val="center"/>
              <w:rPr>
                <w:rFonts w:ascii="Times New Roman" w:eastAsia="Symbol" w:hAnsi="Times New Roman"/>
                <w:bCs/>
                <w:color w:val="000000" w:themeColor="text1"/>
                <w:sz w:val="24"/>
                <w:szCs w:val="24"/>
              </w:rPr>
            </w:pPr>
            <w:r w:rsidRPr="001E4743">
              <w:rPr>
                <w:rFonts w:ascii="Times New Roman" w:eastAsia="Times New Roman" w:hAnsi="Times New Roman"/>
                <w:bCs/>
                <w:color w:val="000000" w:themeColor="text1"/>
                <w:sz w:val="24"/>
                <w:szCs w:val="24"/>
              </w:rPr>
              <w:t>Provedba</w:t>
            </w:r>
            <w:r w:rsidRPr="001E4743">
              <w:rPr>
                <w:rFonts w:ascii="Times New Roman" w:eastAsia="Symbol" w:hAnsi="Times New Roman"/>
                <w:bCs/>
                <w:color w:val="000000" w:themeColor="text1"/>
                <w:sz w:val="24"/>
                <w:szCs w:val="24"/>
              </w:rPr>
              <w:t xml:space="preserve"> u tijeku</w:t>
            </w:r>
          </w:p>
        </w:tc>
      </w:tr>
      <w:tr w:rsidR="001E4743" w:rsidRPr="001E4743" w14:paraId="33128101" w14:textId="77777777" w:rsidTr="00FA379A">
        <w:trPr>
          <w:trHeight w:val="623"/>
          <w:jc w:val="center"/>
        </w:trPr>
        <w:tc>
          <w:tcPr>
            <w:tcW w:w="916" w:type="pct"/>
            <w:vMerge w:val="restart"/>
            <w:shd w:val="clear" w:color="auto" w:fill="D9D9D9"/>
            <w:vAlign w:val="center"/>
          </w:tcPr>
          <w:p w14:paraId="3A68BD44"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Symbol" w:hAnsi="Times New Roman"/>
                <w:bCs/>
                <w:color w:val="000000" w:themeColor="text1"/>
                <w:sz w:val="24"/>
                <w:szCs w:val="24"/>
              </w:rPr>
              <w:t xml:space="preserve">Upravljanje i raspolaganje nogometnim </w:t>
            </w:r>
            <w:r w:rsidRPr="001E4743">
              <w:rPr>
                <w:rFonts w:ascii="Times New Roman" w:eastAsia="Times New Roman" w:hAnsi="Times New Roman"/>
                <w:bCs/>
                <w:color w:val="000000" w:themeColor="text1"/>
                <w:sz w:val="24"/>
                <w:szCs w:val="24"/>
              </w:rPr>
              <w:t>igralištem</w:t>
            </w:r>
          </w:p>
        </w:tc>
        <w:tc>
          <w:tcPr>
            <w:tcW w:w="1170" w:type="pct"/>
            <w:vMerge w:val="restart"/>
            <w:vAlign w:val="center"/>
          </w:tcPr>
          <w:p w14:paraId="5F31A036"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r w:rsidRPr="001E4743">
              <w:rPr>
                <w:rFonts w:ascii="Times New Roman" w:eastAsia="Arial" w:hAnsi="Times New Roman"/>
                <w:bCs/>
                <w:color w:val="000000" w:themeColor="text1"/>
                <w:sz w:val="24"/>
                <w:szCs w:val="24"/>
              </w:rPr>
              <w:t xml:space="preserve">Nogometnim </w:t>
            </w:r>
            <w:r w:rsidRPr="001E4743">
              <w:rPr>
                <w:rFonts w:ascii="Times New Roman" w:eastAsia="Times New Roman" w:hAnsi="Times New Roman"/>
                <w:bCs/>
                <w:color w:val="000000" w:themeColor="text1"/>
                <w:sz w:val="24"/>
                <w:szCs w:val="24"/>
              </w:rPr>
              <w:t>igralištem</w:t>
            </w:r>
            <w:r w:rsidRPr="001E4743">
              <w:rPr>
                <w:rFonts w:ascii="Times New Roman" w:eastAsia="Arial" w:hAnsi="Times New Roman"/>
                <w:bCs/>
                <w:color w:val="000000" w:themeColor="text1"/>
                <w:sz w:val="24"/>
                <w:szCs w:val="24"/>
              </w:rPr>
              <w:t xml:space="preserve"> upravlja se i raspolaže pažnjom dobrog gospodara</w:t>
            </w:r>
          </w:p>
        </w:tc>
        <w:tc>
          <w:tcPr>
            <w:tcW w:w="2353" w:type="pct"/>
            <w:vAlign w:val="center"/>
          </w:tcPr>
          <w:p w14:paraId="0DDC0E8A"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nogometno igralište privedeno je svrsi, odnosno koristi se za predviđenu namjenu </w:t>
            </w:r>
          </w:p>
        </w:tc>
        <w:tc>
          <w:tcPr>
            <w:tcW w:w="561" w:type="pct"/>
            <w:vAlign w:val="center"/>
          </w:tcPr>
          <w:p w14:paraId="4E266C38"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Provedeno</w:t>
            </w:r>
          </w:p>
        </w:tc>
      </w:tr>
      <w:tr w:rsidR="001E4743" w:rsidRPr="001E4743" w14:paraId="6E7D5F00" w14:textId="77777777" w:rsidTr="00FA379A">
        <w:trPr>
          <w:trHeight w:val="284"/>
          <w:jc w:val="center"/>
        </w:trPr>
        <w:tc>
          <w:tcPr>
            <w:tcW w:w="916" w:type="pct"/>
            <w:vMerge/>
            <w:shd w:val="clear" w:color="auto" w:fill="D9D9D9"/>
            <w:vAlign w:val="center"/>
          </w:tcPr>
          <w:p w14:paraId="67EBC2FA"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p>
        </w:tc>
        <w:tc>
          <w:tcPr>
            <w:tcW w:w="1170" w:type="pct"/>
            <w:vMerge/>
            <w:vAlign w:val="center"/>
          </w:tcPr>
          <w:p w14:paraId="5AA3D2D3"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59DBD8F8"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postupci davanja na korištenje, zakup ili koncesiju provedeni su u skladu s propisima </w:t>
            </w:r>
          </w:p>
        </w:tc>
        <w:tc>
          <w:tcPr>
            <w:tcW w:w="561" w:type="pct"/>
            <w:tcBorders>
              <w:top w:val="double" w:sz="4" w:space="0" w:color="auto"/>
              <w:bottom w:val="double" w:sz="4" w:space="0" w:color="auto"/>
            </w:tcBorders>
            <w:vAlign w:val="center"/>
          </w:tcPr>
          <w:p w14:paraId="621F86A5"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Provedeno</w:t>
            </w:r>
          </w:p>
        </w:tc>
      </w:tr>
      <w:tr w:rsidR="001E4743" w:rsidRPr="001E4743" w14:paraId="6D5AA8BF" w14:textId="77777777" w:rsidTr="00FA379A">
        <w:trPr>
          <w:trHeight w:val="284"/>
          <w:jc w:val="center"/>
        </w:trPr>
        <w:tc>
          <w:tcPr>
            <w:tcW w:w="916" w:type="pct"/>
            <w:vMerge/>
            <w:shd w:val="clear" w:color="auto" w:fill="D9D9D9"/>
            <w:vAlign w:val="center"/>
          </w:tcPr>
          <w:p w14:paraId="5AB274E4"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p>
        </w:tc>
        <w:tc>
          <w:tcPr>
            <w:tcW w:w="1170" w:type="pct"/>
            <w:vMerge/>
            <w:vAlign w:val="center"/>
          </w:tcPr>
          <w:p w14:paraId="0B3B2C44"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781DF395"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rashodi ostvareni po osnovi upravljanja i raspolaganja nogometnim igralištem izvršeni su namjenski </w:t>
            </w:r>
          </w:p>
        </w:tc>
        <w:tc>
          <w:tcPr>
            <w:tcW w:w="561" w:type="pct"/>
            <w:tcBorders>
              <w:top w:val="double" w:sz="4" w:space="0" w:color="auto"/>
              <w:bottom w:val="double" w:sz="4" w:space="0" w:color="auto"/>
            </w:tcBorders>
            <w:vAlign w:val="center"/>
          </w:tcPr>
          <w:p w14:paraId="301694E4"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highlight w:val="yellow"/>
              </w:rPr>
            </w:pPr>
            <w:r w:rsidRPr="001E4743">
              <w:rPr>
                <w:rFonts w:ascii="Times New Roman" w:eastAsia="Times New Roman" w:hAnsi="Times New Roman"/>
                <w:bCs/>
                <w:color w:val="000000" w:themeColor="text1"/>
                <w:sz w:val="24"/>
                <w:szCs w:val="24"/>
              </w:rPr>
              <w:t>Provedeno</w:t>
            </w:r>
          </w:p>
        </w:tc>
      </w:tr>
      <w:tr w:rsidR="001E4743" w:rsidRPr="001E4743" w14:paraId="1AD3F92C" w14:textId="77777777" w:rsidTr="00FA379A">
        <w:trPr>
          <w:trHeight w:val="284"/>
          <w:jc w:val="center"/>
        </w:trPr>
        <w:tc>
          <w:tcPr>
            <w:tcW w:w="916" w:type="pct"/>
            <w:vMerge/>
            <w:shd w:val="clear" w:color="auto" w:fill="D9D9D9"/>
            <w:vAlign w:val="center"/>
          </w:tcPr>
          <w:p w14:paraId="4A0890E3"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p>
        </w:tc>
        <w:tc>
          <w:tcPr>
            <w:tcW w:w="1170" w:type="pct"/>
            <w:vMerge/>
            <w:vAlign w:val="center"/>
          </w:tcPr>
          <w:p w14:paraId="45AB24B7"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bottom w:val="double" w:sz="4" w:space="0" w:color="auto"/>
            </w:tcBorders>
            <w:vAlign w:val="center"/>
          </w:tcPr>
          <w:p w14:paraId="51AC4890"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vodi se ažurna evidencija o ostvarenim prihodima i rashodima po osnovi upravljanja i raspolaganja nogometnim igralištem</w:t>
            </w:r>
          </w:p>
        </w:tc>
        <w:tc>
          <w:tcPr>
            <w:tcW w:w="561" w:type="pct"/>
            <w:tcBorders>
              <w:top w:val="double" w:sz="4" w:space="0" w:color="auto"/>
              <w:bottom w:val="double" w:sz="4" w:space="0" w:color="auto"/>
            </w:tcBorders>
            <w:vAlign w:val="center"/>
          </w:tcPr>
          <w:p w14:paraId="59688C1C"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Kontinuirano </w:t>
            </w:r>
          </w:p>
        </w:tc>
      </w:tr>
      <w:tr w:rsidR="001E4743" w:rsidRPr="001E4743" w14:paraId="0A6FCD5C" w14:textId="77777777" w:rsidTr="00FA379A">
        <w:trPr>
          <w:trHeight w:val="284"/>
          <w:jc w:val="center"/>
        </w:trPr>
        <w:tc>
          <w:tcPr>
            <w:tcW w:w="916" w:type="pct"/>
            <w:vMerge/>
            <w:shd w:val="clear" w:color="auto" w:fill="D9D9D9"/>
            <w:vAlign w:val="center"/>
          </w:tcPr>
          <w:p w14:paraId="510ACF25" w14:textId="77777777" w:rsidR="00AA5A7A" w:rsidRPr="001E4743" w:rsidRDefault="00AA5A7A" w:rsidP="00FA379A">
            <w:pPr>
              <w:tabs>
                <w:tab w:val="left" w:pos="366"/>
              </w:tabs>
              <w:spacing w:line="276" w:lineRule="auto"/>
              <w:jc w:val="center"/>
              <w:rPr>
                <w:rFonts w:ascii="Times New Roman" w:eastAsia="Symbol" w:hAnsi="Times New Roman"/>
                <w:bCs/>
                <w:color w:val="000000" w:themeColor="text1"/>
                <w:sz w:val="24"/>
                <w:szCs w:val="24"/>
              </w:rPr>
            </w:pPr>
          </w:p>
        </w:tc>
        <w:tc>
          <w:tcPr>
            <w:tcW w:w="1170" w:type="pct"/>
            <w:vMerge/>
            <w:vAlign w:val="center"/>
          </w:tcPr>
          <w:p w14:paraId="26B9A731" w14:textId="77777777" w:rsidR="00AA5A7A" w:rsidRPr="001E4743" w:rsidRDefault="00AA5A7A" w:rsidP="00FA379A">
            <w:pPr>
              <w:tabs>
                <w:tab w:val="left" w:pos="366"/>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tcBorders>
            <w:vAlign w:val="center"/>
          </w:tcPr>
          <w:p w14:paraId="3B4FDA18"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analiziraju se i vrednuju učinci upravljanja i raspolaganja nogometnim igralištem te se poduzimaju mjere i aktivnosti s ciljem povećanja pozitivnih i smanjenja negativnih učinaka</w:t>
            </w:r>
          </w:p>
        </w:tc>
        <w:tc>
          <w:tcPr>
            <w:tcW w:w="561" w:type="pct"/>
            <w:tcBorders>
              <w:top w:val="double" w:sz="4" w:space="0" w:color="auto"/>
            </w:tcBorders>
            <w:vAlign w:val="center"/>
          </w:tcPr>
          <w:p w14:paraId="016E95A7"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Provedeno</w:t>
            </w:r>
          </w:p>
        </w:tc>
      </w:tr>
      <w:tr w:rsidR="001E4743" w:rsidRPr="001E4743" w14:paraId="5A2AA16F" w14:textId="77777777" w:rsidTr="00FA379A">
        <w:trPr>
          <w:trHeight w:val="284"/>
          <w:jc w:val="center"/>
        </w:trPr>
        <w:tc>
          <w:tcPr>
            <w:tcW w:w="916" w:type="pct"/>
            <w:vMerge w:val="restart"/>
            <w:shd w:val="clear" w:color="auto" w:fill="D9D9D9"/>
            <w:vAlign w:val="center"/>
          </w:tcPr>
          <w:p w14:paraId="7E2603E8" w14:textId="77777777" w:rsidR="00AA5A7A" w:rsidRPr="001E4743" w:rsidRDefault="00AA5A7A" w:rsidP="00FA379A">
            <w:pPr>
              <w:tabs>
                <w:tab w:val="left" w:pos="366"/>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Nadzor nad upravljanjem i raspolaganjem nogometnim igralištem</w:t>
            </w:r>
          </w:p>
        </w:tc>
        <w:tc>
          <w:tcPr>
            <w:tcW w:w="1170" w:type="pct"/>
            <w:vMerge w:val="restart"/>
            <w:vAlign w:val="center"/>
          </w:tcPr>
          <w:p w14:paraId="1370DD8C" w14:textId="77777777" w:rsidR="00AA5A7A" w:rsidRPr="001E4743" w:rsidRDefault="00AA5A7A" w:rsidP="00FA379A">
            <w:pPr>
              <w:tabs>
                <w:tab w:val="left" w:pos="720"/>
              </w:tabs>
              <w:spacing w:line="276" w:lineRule="auto"/>
              <w:jc w:val="center"/>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 xml:space="preserve">Uspostaviti učinkovit sustav unutarnjih kontrola u svrhu praćenja upravljanja i raspolaganja nogometnim </w:t>
            </w:r>
            <w:r w:rsidRPr="001E4743">
              <w:rPr>
                <w:rFonts w:ascii="Times New Roman" w:eastAsia="Times New Roman" w:hAnsi="Times New Roman"/>
                <w:bCs/>
                <w:color w:val="000000" w:themeColor="text1"/>
                <w:sz w:val="24"/>
                <w:szCs w:val="24"/>
              </w:rPr>
              <w:t>igralištem</w:t>
            </w:r>
          </w:p>
        </w:tc>
        <w:tc>
          <w:tcPr>
            <w:tcW w:w="2353" w:type="pct"/>
            <w:tcBorders>
              <w:bottom w:val="double" w:sz="4" w:space="0" w:color="auto"/>
            </w:tcBorders>
          </w:tcPr>
          <w:p w14:paraId="6BF00246"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propisat će se ovlasti i odgovornosti u vezi s upravljanjem i raspolaganjem nogometnim igralištem</w:t>
            </w:r>
          </w:p>
        </w:tc>
        <w:tc>
          <w:tcPr>
            <w:tcW w:w="561" w:type="pct"/>
            <w:tcBorders>
              <w:bottom w:val="double" w:sz="4" w:space="0" w:color="auto"/>
            </w:tcBorders>
            <w:vAlign w:val="center"/>
          </w:tcPr>
          <w:p w14:paraId="71941D08"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Provedeno</w:t>
            </w:r>
          </w:p>
        </w:tc>
      </w:tr>
      <w:tr w:rsidR="001E4743" w:rsidRPr="001E4743" w14:paraId="0884779B" w14:textId="77777777" w:rsidTr="00FA379A">
        <w:trPr>
          <w:trHeight w:val="284"/>
          <w:jc w:val="center"/>
        </w:trPr>
        <w:tc>
          <w:tcPr>
            <w:tcW w:w="916" w:type="pct"/>
            <w:vMerge/>
            <w:shd w:val="clear" w:color="auto" w:fill="D9D9D9"/>
            <w:vAlign w:val="center"/>
          </w:tcPr>
          <w:p w14:paraId="307FFDF6" w14:textId="77777777" w:rsidR="00AA5A7A" w:rsidRPr="001E4743" w:rsidRDefault="00AA5A7A" w:rsidP="00FA379A">
            <w:pPr>
              <w:tabs>
                <w:tab w:val="left" w:pos="366"/>
              </w:tabs>
              <w:spacing w:line="276" w:lineRule="auto"/>
              <w:jc w:val="center"/>
              <w:rPr>
                <w:rFonts w:ascii="Times New Roman" w:eastAsia="Times New Roman" w:hAnsi="Times New Roman"/>
                <w:bCs/>
                <w:color w:val="000000" w:themeColor="text1"/>
                <w:sz w:val="24"/>
                <w:szCs w:val="24"/>
              </w:rPr>
            </w:pPr>
          </w:p>
        </w:tc>
        <w:tc>
          <w:tcPr>
            <w:tcW w:w="1170" w:type="pct"/>
            <w:vMerge/>
            <w:vAlign w:val="center"/>
          </w:tcPr>
          <w:p w14:paraId="393E89A7" w14:textId="77777777" w:rsidR="00AA5A7A" w:rsidRPr="001E4743" w:rsidRDefault="00AA5A7A" w:rsidP="00FA379A">
            <w:pPr>
              <w:tabs>
                <w:tab w:val="left" w:pos="720"/>
              </w:tabs>
              <w:spacing w:line="276" w:lineRule="auto"/>
              <w:jc w:val="center"/>
              <w:rPr>
                <w:rFonts w:ascii="Times New Roman" w:eastAsia="Arial" w:hAnsi="Times New Roman"/>
                <w:bCs/>
                <w:color w:val="000000" w:themeColor="text1"/>
                <w:sz w:val="24"/>
                <w:szCs w:val="24"/>
              </w:rPr>
            </w:pPr>
          </w:p>
        </w:tc>
        <w:tc>
          <w:tcPr>
            <w:tcW w:w="2353" w:type="pct"/>
            <w:tcBorders>
              <w:top w:val="double" w:sz="4" w:space="0" w:color="auto"/>
            </w:tcBorders>
          </w:tcPr>
          <w:p w14:paraId="2F33A9DB" w14:textId="77777777" w:rsidR="00AA5A7A" w:rsidRPr="001E4743" w:rsidRDefault="00AA5A7A" w:rsidP="00FA379A">
            <w:pPr>
              <w:tabs>
                <w:tab w:val="left" w:pos="327"/>
                <w:tab w:val="left" w:pos="366"/>
                <w:tab w:val="left" w:pos="4722"/>
              </w:tabs>
              <w:spacing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uredit će se načini postupanja, odnosno donijet će se procedure u vezi s prodajom, davanjem u zakup ili najam i drugim oblicima upravljanja i raspolaganja nogometnim igralištem, </w:t>
            </w:r>
          </w:p>
        </w:tc>
        <w:tc>
          <w:tcPr>
            <w:tcW w:w="561" w:type="pct"/>
            <w:tcBorders>
              <w:top w:val="double" w:sz="4" w:space="0" w:color="auto"/>
            </w:tcBorders>
            <w:vAlign w:val="center"/>
          </w:tcPr>
          <w:p w14:paraId="6C07F665" w14:textId="77777777" w:rsidR="00AA5A7A" w:rsidRPr="001E4743" w:rsidRDefault="00AA5A7A" w:rsidP="00FA379A">
            <w:pPr>
              <w:tabs>
                <w:tab w:val="left" w:pos="327"/>
                <w:tab w:val="left" w:pos="366"/>
                <w:tab w:val="left" w:pos="4722"/>
              </w:tabs>
              <w:spacing w:line="276" w:lineRule="auto"/>
              <w:jc w:val="center"/>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Provedeno</w:t>
            </w:r>
          </w:p>
        </w:tc>
      </w:tr>
    </w:tbl>
    <w:p w14:paraId="5CED32F9" w14:textId="77777777" w:rsidR="00AA5A7A" w:rsidRPr="001E4743" w:rsidRDefault="00AA5A7A" w:rsidP="00AA5A7A">
      <w:pPr>
        <w:spacing w:before="200" w:line="276" w:lineRule="auto"/>
        <w:rPr>
          <w:rFonts w:ascii="Times New Roman" w:hAnsi="Times New Roman"/>
          <w:bCs/>
          <w:color w:val="000000" w:themeColor="text1"/>
          <w:sz w:val="24"/>
          <w:szCs w:val="24"/>
        </w:rPr>
        <w:sectPr w:rsidR="00AA5A7A" w:rsidRPr="001E4743" w:rsidSect="006C135B">
          <w:footerReference w:type="first" r:id="rId24"/>
          <w:pgSz w:w="11906" w:h="16838"/>
          <w:pgMar w:top="1440" w:right="1077" w:bottom="1440" w:left="1077" w:header="709" w:footer="709" w:gutter="0"/>
          <w:cols w:space="708"/>
          <w:docGrid w:linePitch="382"/>
        </w:sectPr>
      </w:pPr>
    </w:p>
    <w:p w14:paraId="12C9671B" w14:textId="77777777" w:rsidR="00AA5A7A" w:rsidRPr="001E4743" w:rsidRDefault="00AA5A7A" w:rsidP="00AA5A7A">
      <w:pPr>
        <w:pStyle w:val="Naslov2"/>
        <w:rPr>
          <w:rFonts w:eastAsia="Arial"/>
          <w:b w:val="0"/>
          <w:color w:val="000000" w:themeColor="text1"/>
          <w:sz w:val="24"/>
          <w:szCs w:val="24"/>
          <w:lang w:val="hr-HR"/>
        </w:rPr>
      </w:pPr>
      <w:bookmarkStart w:id="44" w:name="_Toc39040853"/>
      <w:r w:rsidRPr="001E4743">
        <w:rPr>
          <w:rFonts w:eastAsia="Arial"/>
          <w:b w:val="0"/>
          <w:color w:val="000000" w:themeColor="text1"/>
          <w:sz w:val="24"/>
          <w:szCs w:val="24"/>
          <w:lang w:val="hr-HR"/>
        </w:rPr>
        <w:lastRenderedPageBreak/>
        <w:t>5</w:t>
      </w:r>
      <w:r w:rsidRPr="001E4743">
        <w:rPr>
          <w:rFonts w:eastAsia="Arial"/>
          <w:b w:val="0"/>
          <w:color w:val="000000" w:themeColor="text1"/>
          <w:sz w:val="24"/>
          <w:szCs w:val="24"/>
        </w:rPr>
        <w:t>.</w:t>
      </w:r>
      <w:r w:rsidRPr="001E4743">
        <w:rPr>
          <w:rFonts w:eastAsia="Arial"/>
          <w:b w:val="0"/>
          <w:color w:val="000000" w:themeColor="text1"/>
          <w:sz w:val="24"/>
          <w:szCs w:val="24"/>
          <w:lang w:val="hr-HR"/>
        </w:rPr>
        <w:t>4</w:t>
      </w:r>
      <w:r w:rsidRPr="001E4743">
        <w:rPr>
          <w:rFonts w:eastAsia="Arial"/>
          <w:b w:val="0"/>
          <w:color w:val="000000" w:themeColor="text1"/>
          <w:sz w:val="24"/>
          <w:szCs w:val="24"/>
        </w:rPr>
        <w:t>. Analiz</w:t>
      </w:r>
      <w:bookmarkEnd w:id="44"/>
      <w:r w:rsidRPr="001E4743">
        <w:rPr>
          <w:rFonts w:eastAsia="Arial"/>
          <w:b w:val="0"/>
          <w:color w:val="000000" w:themeColor="text1"/>
          <w:sz w:val="24"/>
          <w:szCs w:val="24"/>
          <w:lang w:val="hr-HR"/>
        </w:rPr>
        <w:t>a i</w:t>
      </w:r>
      <w:r w:rsidRPr="001E4743">
        <w:rPr>
          <w:b w:val="0"/>
          <w:color w:val="000000" w:themeColor="text1"/>
          <w:sz w:val="24"/>
          <w:szCs w:val="24"/>
        </w:rPr>
        <w:t xml:space="preserve"> vrednovanje učinka upravljanja i korištenja nogometnih igrališta</w:t>
      </w:r>
    </w:p>
    <w:p w14:paraId="538538D2" w14:textId="77777777" w:rsidR="00AA5A7A" w:rsidRPr="001E4743" w:rsidRDefault="00AA5A7A" w:rsidP="00AA5A7A">
      <w:pPr>
        <w:pStyle w:val="Tablica"/>
        <w:jc w:val="center"/>
        <w:rPr>
          <w:rFonts w:ascii="Times New Roman" w:hAnsi="Times New Roman"/>
          <w:b w:val="0"/>
          <w:color w:val="000000" w:themeColor="text1"/>
        </w:rPr>
      </w:pPr>
      <w:bookmarkStart w:id="45" w:name="_Toc39040891"/>
      <w:r w:rsidRPr="001E4743">
        <w:rPr>
          <w:rFonts w:ascii="Times New Roman" w:hAnsi="Times New Roman"/>
          <w:b w:val="0"/>
          <w:color w:val="000000" w:themeColor="text1"/>
        </w:rPr>
        <w:t xml:space="preserve">Tablica </w:t>
      </w:r>
      <w:r w:rsidRPr="001E4743">
        <w:rPr>
          <w:rFonts w:ascii="Times New Roman" w:hAnsi="Times New Roman"/>
          <w:b w:val="0"/>
          <w:color w:val="000000" w:themeColor="text1"/>
          <w:lang w:val="hr-HR"/>
        </w:rPr>
        <w:t>7</w:t>
      </w:r>
      <w:r w:rsidRPr="001E4743">
        <w:rPr>
          <w:rFonts w:ascii="Times New Roman" w:hAnsi="Times New Roman"/>
          <w:b w:val="0"/>
          <w:color w:val="000000" w:themeColor="text1"/>
        </w:rPr>
        <w:t>. Analiza i vrednovanje učinka upravljanja i korištenja nogometnih igrališta</w:t>
      </w:r>
      <w:bookmarkEnd w:id="45"/>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05"/>
        <w:gridCol w:w="2215"/>
        <w:gridCol w:w="3185"/>
        <w:gridCol w:w="1645"/>
        <w:gridCol w:w="1980"/>
        <w:gridCol w:w="1780"/>
        <w:gridCol w:w="1418"/>
      </w:tblGrid>
      <w:tr w:rsidR="001E4743" w:rsidRPr="001E4743" w14:paraId="446DE3FB" w14:textId="77777777" w:rsidTr="00FA379A">
        <w:trPr>
          <w:trHeight w:val="284"/>
        </w:trPr>
        <w:tc>
          <w:tcPr>
            <w:tcW w:w="0" w:type="auto"/>
            <w:gridSpan w:val="7"/>
            <w:shd w:val="clear" w:color="auto" w:fill="A6A6A6"/>
            <w:vAlign w:val="center"/>
          </w:tcPr>
          <w:p w14:paraId="38E1AB1A" w14:textId="77777777" w:rsidR="00AA5A7A" w:rsidRPr="001E4743" w:rsidRDefault="00AA5A7A" w:rsidP="00FA379A">
            <w:pPr>
              <w:tabs>
                <w:tab w:val="left" w:pos="1120"/>
              </w:tabs>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Analiza i vrednovanje učinka upravljanja i korištenja nogometnih igrališta</w:t>
            </w:r>
          </w:p>
        </w:tc>
      </w:tr>
      <w:tr w:rsidR="001E4743" w:rsidRPr="001E4743" w14:paraId="61334BC1" w14:textId="77777777" w:rsidTr="00FA379A">
        <w:trPr>
          <w:trHeight w:val="284"/>
        </w:trPr>
        <w:tc>
          <w:tcPr>
            <w:tcW w:w="0" w:type="auto"/>
            <w:shd w:val="clear" w:color="auto" w:fill="BFBFBF"/>
            <w:vAlign w:val="center"/>
          </w:tcPr>
          <w:p w14:paraId="46CFDE5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Mjera</w:t>
            </w:r>
          </w:p>
        </w:tc>
        <w:tc>
          <w:tcPr>
            <w:tcW w:w="0" w:type="auto"/>
            <w:shd w:val="clear" w:color="auto" w:fill="BFBFBF"/>
            <w:vAlign w:val="center"/>
          </w:tcPr>
          <w:p w14:paraId="2F9268E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Aktivnosti/način ostvarenja</w:t>
            </w:r>
          </w:p>
        </w:tc>
        <w:tc>
          <w:tcPr>
            <w:tcW w:w="0" w:type="auto"/>
            <w:shd w:val="clear" w:color="auto" w:fill="BFBFBF"/>
            <w:vAlign w:val="center"/>
          </w:tcPr>
          <w:p w14:paraId="1ECE6A7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Opis Aktivnosti</w:t>
            </w:r>
          </w:p>
        </w:tc>
        <w:tc>
          <w:tcPr>
            <w:tcW w:w="0" w:type="auto"/>
            <w:shd w:val="clear" w:color="auto" w:fill="BFBFBF"/>
            <w:vAlign w:val="center"/>
          </w:tcPr>
          <w:p w14:paraId="6FD61756"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Odgovorna osoba</w:t>
            </w:r>
          </w:p>
        </w:tc>
        <w:tc>
          <w:tcPr>
            <w:tcW w:w="0" w:type="auto"/>
            <w:shd w:val="clear" w:color="auto" w:fill="BFBFBF"/>
            <w:vAlign w:val="center"/>
          </w:tcPr>
          <w:p w14:paraId="034A377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Pokazatelji rezultata</w:t>
            </w:r>
          </w:p>
        </w:tc>
        <w:tc>
          <w:tcPr>
            <w:tcW w:w="0" w:type="auto"/>
            <w:shd w:val="clear" w:color="auto" w:fill="BFBFBF"/>
            <w:vAlign w:val="center"/>
          </w:tcPr>
          <w:p w14:paraId="513F194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Mjerna jedinica za pokazatelje rezultata</w:t>
            </w:r>
          </w:p>
        </w:tc>
        <w:tc>
          <w:tcPr>
            <w:tcW w:w="0" w:type="auto"/>
            <w:shd w:val="clear" w:color="auto" w:fill="BFBFBF"/>
            <w:vAlign w:val="center"/>
          </w:tcPr>
          <w:p w14:paraId="7CB9064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Polazna i ciljana vrijednost </w:t>
            </w:r>
          </w:p>
        </w:tc>
      </w:tr>
      <w:tr w:rsidR="001E4743" w:rsidRPr="001E4743" w14:paraId="56D55597" w14:textId="77777777" w:rsidTr="00FA379A">
        <w:trPr>
          <w:trHeight w:val="1231"/>
        </w:trPr>
        <w:tc>
          <w:tcPr>
            <w:tcW w:w="0" w:type="auto"/>
            <w:shd w:val="clear" w:color="auto" w:fill="D9D9D9"/>
            <w:vAlign w:val="center"/>
          </w:tcPr>
          <w:p w14:paraId="07EE032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Donošenje Statuta (ili izmjene statuta)</w:t>
            </w:r>
          </w:p>
          <w:p w14:paraId="50FBD96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68D0A71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Donesen Statut kluba</w:t>
            </w:r>
          </w:p>
          <w:p w14:paraId="27A66F8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3710550C"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Uvidom u rješenje  Bjelovarsko-bilogorske županije, klub je donio Statut (ili izmjene Statuta).</w:t>
            </w:r>
          </w:p>
        </w:tc>
        <w:tc>
          <w:tcPr>
            <w:tcW w:w="0" w:type="auto"/>
            <w:vAlign w:val="center"/>
          </w:tcPr>
          <w:p w14:paraId="089B7525"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i izvršno vijeće kluba</w:t>
            </w:r>
          </w:p>
          <w:p w14:paraId="4EE9C05E"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7885AB4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Postojanje statuta i izmjena statuta.</w:t>
            </w:r>
          </w:p>
          <w:p w14:paraId="3B0836B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4528747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dokumenata</w:t>
            </w:r>
          </w:p>
          <w:p w14:paraId="3C0976A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521930E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Polazna:2</w:t>
            </w:r>
          </w:p>
          <w:p w14:paraId="2B75875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Ciljana:2</w:t>
            </w:r>
          </w:p>
        </w:tc>
      </w:tr>
      <w:tr w:rsidR="001E4743" w:rsidRPr="001E4743" w14:paraId="45E712CC" w14:textId="77777777" w:rsidTr="00FA379A">
        <w:trPr>
          <w:trHeight w:val="284"/>
        </w:trPr>
        <w:tc>
          <w:tcPr>
            <w:tcW w:w="0" w:type="auto"/>
            <w:shd w:val="clear" w:color="auto" w:fill="D9D9D9"/>
            <w:vAlign w:val="center"/>
          </w:tcPr>
          <w:p w14:paraId="514164E9"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Upisivanje kluba u Registar udruga RH</w:t>
            </w:r>
          </w:p>
        </w:tc>
        <w:tc>
          <w:tcPr>
            <w:tcW w:w="0" w:type="auto"/>
            <w:vAlign w:val="center"/>
          </w:tcPr>
          <w:p w14:paraId="54C91D6E"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Upis kluba u Registar udruga RH</w:t>
            </w:r>
          </w:p>
        </w:tc>
        <w:tc>
          <w:tcPr>
            <w:tcW w:w="0" w:type="auto"/>
            <w:vAlign w:val="center"/>
          </w:tcPr>
          <w:p w14:paraId="427AD62F"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Rješenjem  Bjelovarsko-bilogorske županije, klub je upisan u Registar udruga RH.</w:t>
            </w:r>
          </w:p>
        </w:tc>
        <w:tc>
          <w:tcPr>
            <w:tcW w:w="0" w:type="auto"/>
            <w:vAlign w:val="center"/>
          </w:tcPr>
          <w:p w14:paraId="7D779F0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kluba</w:t>
            </w:r>
          </w:p>
        </w:tc>
        <w:tc>
          <w:tcPr>
            <w:tcW w:w="0" w:type="auto"/>
            <w:vAlign w:val="center"/>
          </w:tcPr>
          <w:p w14:paraId="711C436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Postojanje Rješenja</w:t>
            </w:r>
          </w:p>
        </w:tc>
        <w:tc>
          <w:tcPr>
            <w:tcW w:w="0" w:type="auto"/>
            <w:vAlign w:val="center"/>
          </w:tcPr>
          <w:p w14:paraId="6452B66F"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upisa</w:t>
            </w:r>
          </w:p>
        </w:tc>
        <w:tc>
          <w:tcPr>
            <w:tcW w:w="0" w:type="auto"/>
            <w:vAlign w:val="center"/>
          </w:tcPr>
          <w:p w14:paraId="542DAF7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Polazna:1</w:t>
            </w:r>
          </w:p>
          <w:p w14:paraId="77B06A3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Ciljana:1</w:t>
            </w:r>
          </w:p>
        </w:tc>
      </w:tr>
      <w:tr w:rsidR="001E4743" w:rsidRPr="001E4743" w14:paraId="1E242599" w14:textId="77777777" w:rsidTr="00FA379A">
        <w:trPr>
          <w:trHeight w:val="284"/>
        </w:trPr>
        <w:tc>
          <w:tcPr>
            <w:tcW w:w="0" w:type="auto"/>
            <w:shd w:val="clear" w:color="auto" w:fill="D9D9D9"/>
            <w:vAlign w:val="center"/>
          </w:tcPr>
          <w:p w14:paraId="4CC90815"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Upisivanje u Registar sportskih djelatnosti</w:t>
            </w:r>
          </w:p>
        </w:tc>
        <w:tc>
          <w:tcPr>
            <w:tcW w:w="0" w:type="auto"/>
            <w:vAlign w:val="center"/>
          </w:tcPr>
          <w:p w14:paraId="5747DDA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Upis u Registar sportskih djelatnosti</w:t>
            </w:r>
          </w:p>
          <w:p w14:paraId="7B0F293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0FACB26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Uvidom u akt  Bjelovarsko-bilogorske županije klub je upisan u Registar sportskih djelatnosti.</w:t>
            </w:r>
          </w:p>
        </w:tc>
        <w:tc>
          <w:tcPr>
            <w:tcW w:w="0" w:type="auto"/>
            <w:vAlign w:val="center"/>
          </w:tcPr>
          <w:p w14:paraId="6F45768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kluba</w:t>
            </w:r>
          </w:p>
        </w:tc>
        <w:tc>
          <w:tcPr>
            <w:tcW w:w="0" w:type="auto"/>
            <w:vAlign w:val="center"/>
          </w:tcPr>
          <w:p w14:paraId="56E11A1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Dokument o dokazu upisa u Registar sportskih djelatnosti</w:t>
            </w:r>
          </w:p>
        </w:tc>
        <w:tc>
          <w:tcPr>
            <w:tcW w:w="0" w:type="auto"/>
            <w:vAlign w:val="center"/>
          </w:tcPr>
          <w:p w14:paraId="14B1F64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upisa</w:t>
            </w:r>
          </w:p>
        </w:tc>
        <w:tc>
          <w:tcPr>
            <w:tcW w:w="0" w:type="auto"/>
            <w:vAlign w:val="center"/>
          </w:tcPr>
          <w:p w14:paraId="0A422EE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Polazna:1</w:t>
            </w:r>
          </w:p>
          <w:p w14:paraId="280D37D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Ciljana:1</w:t>
            </w:r>
          </w:p>
        </w:tc>
      </w:tr>
      <w:tr w:rsidR="001E4743" w:rsidRPr="001E4743" w14:paraId="7BF4F1EA" w14:textId="77777777" w:rsidTr="00FA379A">
        <w:trPr>
          <w:trHeight w:val="284"/>
        </w:trPr>
        <w:tc>
          <w:tcPr>
            <w:tcW w:w="0" w:type="auto"/>
            <w:vMerge w:val="restart"/>
            <w:shd w:val="clear" w:color="auto" w:fill="D9D9D9"/>
            <w:vAlign w:val="center"/>
          </w:tcPr>
          <w:p w14:paraId="6BC32709"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Natjecanja</w:t>
            </w:r>
          </w:p>
        </w:tc>
        <w:tc>
          <w:tcPr>
            <w:tcW w:w="0" w:type="auto"/>
            <w:vMerge w:val="restart"/>
            <w:vAlign w:val="center"/>
          </w:tcPr>
          <w:p w14:paraId="38BD76E9"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Kategorije natjecanja</w:t>
            </w:r>
          </w:p>
        </w:tc>
        <w:tc>
          <w:tcPr>
            <w:tcW w:w="0" w:type="auto"/>
            <w:vMerge w:val="restart"/>
            <w:vAlign w:val="center"/>
          </w:tcPr>
          <w:p w14:paraId="57879F3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Registrirati kategoriju natjecanja</w:t>
            </w:r>
          </w:p>
        </w:tc>
        <w:tc>
          <w:tcPr>
            <w:tcW w:w="0" w:type="auto"/>
            <w:vMerge w:val="restart"/>
            <w:vAlign w:val="center"/>
          </w:tcPr>
          <w:p w14:paraId="08F2C66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i izvršno vijeće kluba</w:t>
            </w:r>
          </w:p>
        </w:tc>
        <w:tc>
          <w:tcPr>
            <w:tcW w:w="0" w:type="auto"/>
            <w:vMerge w:val="restart"/>
            <w:vAlign w:val="center"/>
          </w:tcPr>
          <w:p w14:paraId="64B2790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Rang nogometnih natjecanja </w:t>
            </w:r>
          </w:p>
        </w:tc>
        <w:tc>
          <w:tcPr>
            <w:tcW w:w="0" w:type="auto"/>
            <w:vMerge w:val="restart"/>
            <w:vAlign w:val="center"/>
          </w:tcPr>
          <w:p w14:paraId="2DDA7F1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rangova</w:t>
            </w:r>
          </w:p>
        </w:tc>
        <w:tc>
          <w:tcPr>
            <w:tcW w:w="0" w:type="auto"/>
            <w:vAlign w:val="center"/>
          </w:tcPr>
          <w:p w14:paraId="324AD5B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 3</w:t>
            </w:r>
          </w:p>
        </w:tc>
      </w:tr>
      <w:tr w:rsidR="001E4743" w:rsidRPr="001E4743" w14:paraId="1F29FD84" w14:textId="77777777" w:rsidTr="00FA379A">
        <w:trPr>
          <w:trHeight w:val="284"/>
        </w:trPr>
        <w:tc>
          <w:tcPr>
            <w:tcW w:w="0" w:type="auto"/>
            <w:vMerge/>
            <w:shd w:val="clear" w:color="auto" w:fill="D9D9D9"/>
            <w:vAlign w:val="center"/>
          </w:tcPr>
          <w:p w14:paraId="7EF19F8E"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16830D0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3C97F54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CA8701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54E01185"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330CF0E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1281F89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 2</w:t>
            </w:r>
          </w:p>
        </w:tc>
      </w:tr>
      <w:tr w:rsidR="001E4743" w:rsidRPr="001E4743" w14:paraId="3FB45F0C" w14:textId="77777777" w:rsidTr="00FA379A">
        <w:trPr>
          <w:trHeight w:val="284"/>
        </w:trPr>
        <w:tc>
          <w:tcPr>
            <w:tcW w:w="0" w:type="auto"/>
            <w:vMerge w:val="restart"/>
            <w:shd w:val="clear" w:color="auto" w:fill="D9D9D9"/>
            <w:vAlign w:val="center"/>
          </w:tcPr>
          <w:p w14:paraId="28EF69D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Pravo korištenja nogometnog igrališta</w:t>
            </w:r>
          </w:p>
        </w:tc>
        <w:tc>
          <w:tcPr>
            <w:tcW w:w="0" w:type="auto"/>
            <w:vMerge w:val="restart"/>
            <w:vAlign w:val="center"/>
          </w:tcPr>
          <w:p w14:paraId="03BB985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Akt o pravu korištenja nogometnog igrališta</w:t>
            </w:r>
          </w:p>
        </w:tc>
        <w:tc>
          <w:tcPr>
            <w:tcW w:w="0" w:type="auto"/>
            <w:vMerge w:val="restart"/>
            <w:vAlign w:val="center"/>
          </w:tcPr>
          <w:p w14:paraId="4ECF655E"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Sportski nogometni klub dostavlja dokumentaciju sukladno odluci o načinu upravljanja i održavanja javnih sportskih građevina radi stjecanja prava na korištenje</w:t>
            </w:r>
          </w:p>
        </w:tc>
        <w:tc>
          <w:tcPr>
            <w:tcW w:w="0" w:type="auto"/>
            <w:vMerge w:val="restart"/>
            <w:vAlign w:val="center"/>
          </w:tcPr>
          <w:p w14:paraId="0570B05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načelnik općine Šandrovac i Predsjednik kluba</w:t>
            </w:r>
          </w:p>
        </w:tc>
        <w:tc>
          <w:tcPr>
            <w:tcW w:w="0" w:type="auto"/>
            <w:vMerge w:val="restart"/>
            <w:vAlign w:val="center"/>
          </w:tcPr>
          <w:p w14:paraId="4F2A211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Ugovor o zakupu</w:t>
            </w:r>
          </w:p>
          <w:p w14:paraId="1E43881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restart"/>
            <w:vAlign w:val="center"/>
          </w:tcPr>
          <w:p w14:paraId="1FC9421C"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ugovora</w:t>
            </w:r>
          </w:p>
        </w:tc>
        <w:tc>
          <w:tcPr>
            <w:tcW w:w="0" w:type="auto"/>
            <w:vAlign w:val="center"/>
          </w:tcPr>
          <w:p w14:paraId="06F9FEE6" w14:textId="77777777" w:rsidR="00AA5A7A" w:rsidRPr="001E4743" w:rsidRDefault="00AA5A7A" w:rsidP="00FA379A">
            <w:pPr>
              <w:spacing w:line="276" w:lineRule="auto"/>
              <w:jc w:val="center"/>
              <w:rPr>
                <w:rFonts w:ascii="Times New Roman" w:eastAsia="Arial" w:hAnsi="Times New Roman"/>
                <w:bCs/>
                <w:color w:val="000000" w:themeColor="text1"/>
                <w:sz w:val="24"/>
                <w:szCs w:val="24"/>
                <w:highlight w:val="yellow"/>
              </w:rPr>
            </w:pPr>
            <w:r w:rsidRPr="001E4743">
              <w:rPr>
                <w:rFonts w:ascii="Times New Roman" w:eastAsia="Arial" w:hAnsi="Times New Roman"/>
                <w:bCs/>
                <w:color w:val="000000" w:themeColor="text1"/>
                <w:sz w:val="24"/>
                <w:szCs w:val="24"/>
              </w:rPr>
              <w:t>Polazna: 1</w:t>
            </w:r>
          </w:p>
        </w:tc>
      </w:tr>
      <w:tr w:rsidR="001E4743" w:rsidRPr="001E4743" w14:paraId="2DE17B2E" w14:textId="77777777" w:rsidTr="00FA379A">
        <w:trPr>
          <w:trHeight w:val="284"/>
        </w:trPr>
        <w:tc>
          <w:tcPr>
            <w:tcW w:w="0" w:type="auto"/>
            <w:vMerge/>
            <w:shd w:val="clear" w:color="auto" w:fill="D9D9D9"/>
            <w:vAlign w:val="center"/>
          </w:tcPr>
          <w:p w14:paraId="05AF309F"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CE8EE66"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7F0E801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6A54E5A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55FBBFF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35FF4CD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1E333769" w14:textId="77777777" w:rsidR="00AA5A7A" w:rsidRPr="001E4743" w:rsidRDefault="00AA5A7A" w:rsidP="00FA379A">
            <w:pPr>
              <w:spacing w:line="276" w:lineRule="auto"/>
              <w:jc w:val="center"/>
              <w:rPr>
                <w:rFonts w:ascii="Times New Roman" w:eastAsia="Arial" w:hAnsi="Times New Roman"/>
                <w:bCs/>
                <w:color w:val="000000" w:themeColor="text1"/>
                <w:sz w:val="24"/>
                <w:szCs w:val="24"/>
                <w:highlight w:val="yellow"/>
              </w:rPr>
            </w:pPr>
            <w:r w:rsidRPr="001E4743">
              <w:rPr>
                <w:rFonts w:ascii="Times New Roman" w:eastAsia="Arial" w:hAnsi="Times New Roman"/>
                <w:bCs/>
                <w:color w:val="000000" w:themeColor="text1"/>
                <w:sz w:val="24"/>
                <w:szCs w:val="24"/>
              </w:rPr>
              <w:t>Ciljana:1</w:t>
            </w:r>
          </w:p>
        </w:tc>
      </w:tr>
      <w:tr w:rsidR="001E4743" w:rsidRPr="001E4743" w14:paraId="553E5BBD" w14:textId="77777777" w:rsidTr="00FA379A">
        <w:trPr>
          <w:trHeight w:val="284"/>
        </w:trPr>
        <w:tc>
          <w:tcPr>
            <w:tcW w:w="0" w:type="auto"/>
            <w:vMerge w:val="restart"/>
            <w:shd w:val="clear" w:color="auto" w:fill="D9D9D9"/>
            <w:vAlign w:val="center"/>
          </w:tcPr>
          <w:p w14:paraId="3E3F6AD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lastRenderedPageBreak/>
              <w:t>Izvješće o korištenju nogometnog igrališta</w:t>
            </w:r>
          </w:p>
        </w:tc>
        <w:tc>
          <w:tcPr>
            <w:tcW w:w="0" w:type="auto"/>
            <w:vMerge w:val="restart"/>
            <w:vAlign w:val="center"/>
          </w:tcPr>
          <w:p w14:paraId="21F3108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Održavanje utakmica, drugih turnira i manifestacija na igralištu.</w:t>
            </w:r>
          </w:p>
        </w:tc>
        <w:tc>
          <w:tcPr>
            <w:tcW w:w="0" w:type="auto"/>
            <w:vMerge w:val="restart"/>
            <w:vAlign w:val="center"/>
          </w:tcPr>
          <w:p w14:paraId="04CEC585"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Nogometno </w:t>
            </w:r>
            <w:r w:rsidRPr="001E4743">
              <w:rPr>
                <w:rFonts w:ascii="Times New Roman" w:eastAsia="Times New Roman" w:hAnsi="Times New Roman"/>
                <w:bCs/>
                <w:color w:val="000000" w:themeColor="text1"/>
                <w:sz w:val="24"/>
                <w:szCs w:val="24"/>
              </w:rPr>
              <w:t>igralište</w:t>
            </w:r>
            <w:r w:rsidRPr="001E4743">
              <w:rPr>
                <w:rFonts w:ascii="Times New Roman" w:eastAsia="Arial" w:hAnsi="Times New Roman"/>
                <w:bCs/>
                <w:color w:val="000000" w:themeColor="text1"/>
                <w:sz w:val="24"/>
                <w:szCs w:val="24"/>
              </w:rPr>
              <w:t xml:space="preserve"> ispuniti će svoju svrhu kada se na njemu bude održavao što veći broj događanja, kako nogometnih turnira tako i drugih događanja u svrhu javnog dobra.</w:t>
            </w:r>
          </w:p>
        </w:tc>
        <w:tc>
          <w:tcPr>
            <w:tcW w:w="0" w:type="auto"/>
            <w:vMerge w:val="restart"/>
            <w:vAlign w:val="center"/>
          </w:tcPr>
          <w:p w14:paraId="0B7C400F"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kluba i izvršno vijeće</w:t>
            </w:r>
          </w:p>
        </w:tc>
        <w:tc>
          <w:tcPr>
            <w:tcW w:w="0" w:type="auto"/>
            <w:vMerge w:val="restart"/>
            <w:vAlign w:val="center"/>
          </w:tcPr>
          <w:p w14:paraId="38B2308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Pravovremeno predano izvješće</w:t>
            </w:r>
          </w:p>
        </w:tc>
        <w:tc>
          <w:tcPr>
            <w:tcW w:w="0" w:type="auto"/>
            <w:vMerge w:val="restart"/>
            <w:vAlign w:val="center"/>
          </w:tcPr>
          <w:p w14:paraId="26FC83E9"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održanih utakmica</w:t>
            </w:r>
          </w:p>
        </w:tc>
        <w:tc>
          <w:tcPr>
            <w:tcW w:w="0" w:type="auto"/>
            <w:vAlign w:val="center"/>
          </w:tcPr>
          <w:p w14:paraId="405D457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Polazna:12</w:t>
            </w:r>
          </w:p>
        </w:tc>
      </w:tr>
      <w:tr w:rsidR="001E4743" w:rsidRPr="001E4743" w14:paraId="0CD9F407" w14:textId="77777777" w:rsidTr="00FA379A">
        <w:trPr>
          <w:trHeight w:val="284"/>
        </w:trPr>
        <w:tc>
          <w:tcPr>
            <w:tcW w:w="0" w:type="auto"/>
            <w:vMerge/>
            <w:shd w:val="clear" w:color="auto" w:fill="D9D9D9"/>
            <w:vAlign w:val="center"/>
          </w:tcPr>
          <w:p w14:paraId="5452516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7508C96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6D238C7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07CFE06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4CDFE9E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451CA4F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76F0BEF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 12</w:t>
            </w:r>
          </w:p>
        </w:tc>
      </w:tr>
      <w:tr w:rsidR="001E4743" w:rsidRPr="001E4743" w14:paraId="5576A56E" w14:textId="77777777" w:rsidTr="00FA379A">
        <w:trPr>
          <w:trHeight w:val="675"/>
        </w:trPr>
        <w:tc>
          <w:tcPr>
            <w:tcW w:w="0" w:type="auto"/>
            <w:vMerge/>
            <w:shd w:val="clear" w:color="auto" w:fill="D9D9D9"/>
            <w:vAlign w:val="center"/>
          </w:tcPr>
          <w:p w14:paraId="2073675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064F5FC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E1AF8F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5BCEE09E"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A8BFE0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restart"/>
            <w:vAlign w:val="center"/>
          </w:tcPr>
          <w:p w14:paraId="579CB98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održanih drugih događanja i manifestacija</w:t>
            </w:r>
          </w:p>
        </w:tc>
        <w:tc>
          <w:tcPr>
            <w:tcW w:w="0" w:type="auto"/>
            <w:vAlign w:val="center"/>
          </w:tcPr>
          <w:p w14:paraId="3285E38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 4</w:t>
            </w:r>
          </w:p>
        </w:tc>
      </w:tr>
      <w:tr w:rsidR="001E4743" w:rsidRPr="001E4743" w14:paraId="26F5465C" w14:textId="77777777" w:rsidTr="00FA379A">
        <w:trPr>
          <w:trHeight w:val="284"/>
        </w:trPr>
        <w:tc>
          <w:tcPr>
            <w:tcW w:w="0" w:type="auto"/>
            <w:vMerge/>
            <w:shd w:val="clear" w:color="auto" w:fill="D9D9D9"/>
            <w:vAlign w:val="center"/>
          </w:tcPr>
          <w:p w14:paraId="43B562AC"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097480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66B35C2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09E35109"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70A88C53"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0D1C45F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Align w:val="center"/>
          </w:tcPr>
          <w:p w14:paraId="10B5BBE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Ciljana: 8</w:t>
            </w:r>
          </w:p>
        </w:tc>
      </w:tr>
      <w:tr w:rsidR="001E4743" w:rsidRPr="001E4743" w14:paraId="606EE901" w14:textId="77777777" w:rsidTr="00FA379A">
        <w:trPr>
          <w:trHeight w:val="1305"/>
        </w:trPr>
        <w:tc>
          <w:tcPr>
            <w:tcW w:w="0" w:type="auto"/>
            <w:vMerge w:val="restart"/>
            <w:shd w:val="clear" w:color="auto" w:fill="D9D9D9"/>
            <w:vAlign w:val="center"/>
          </w:tcPr>
          <w:p w14:paraId="2A9903ED"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Predaja obrazaca u vremenski određenom roku</w:t>
            </w:r>
          </w:p>
        </w:tc>
        <w:tc>
          <w:tcPr>
            <w:tcW w:w="0" w:type="auto"/>
            <w:vMerge w:val="restart"/>
            <w:vAlign w:val="center"/>
          </w:tcPr>
          <w:p w14:paraId="4B38600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 xml:space="preserve">Predaja izvješća o upravljanju i održavanju </w:t>
            </w:r>
          </w:p>
        </w:tc>
        <w:tc>
          <w:tcPr>
            <w:tcW w:w="0" w:type="auto"/>
            <w:vMerge w:val="restart"/>
            <w:vAlign w:val="center"/>
          </w:tcPr>
          <w:p w14:paraId="4CC8F0F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Nogometni klub predaje tražena izvješća Općini Šandrovac do kraja veljače tekuće godine za prethodnu godinu, kako bi općina mogla imati uvid u upravljanje i raspolaganje nogometnim igralištima</w:t>
            </w:r>
          </w:p>
        </w:tc>
        <w:tc>
          <w:tcPr>
            <w:tcW w:w="0" w:type="auto"/>
            <w:vMerge w:val="restart"/>
            <w:vAlign w:val="center"/>
          </w:tcPr>
          <w:p w14:paraId="53D025D1"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Predsjednik kluba</w:t>
            </w:r>
          </w:p>
        </w:tc>
        <w:tc>
          <w:tcPr>
            <w:tcW w:w="0" w:type="auto"/>
            <w:vMerge w:val="restart"/>
            <w:vAlign w:val="center"/>
          </w:tcPr>
          <w:p w14:paraId="73479BB7"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Pravovremena predaja obrazaca</w:t>
            </w:r>
          </w:p>
        </w:tc>
        <w:tc>
          <w:tcPr>
            <w:tcW w:w="0" w:type="auto"/>
            <w:vMerge w:val="restart"/>
            <w:vAlign w:val="center"/>
          </w:tcPr>
          <w:p w14:paraId="1D2D9EB0"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Broj izvješća</w:t>
            </w:r>
          </w:p>
        </w:tc>
        <w:tc>
          <w:tcPr>
            <w:tcW w:w="0" w:type="auto"/>
            <w:tcBorders>
              <w:bottom w:val="single" w:sz="4" w:space="0" w:color="auto"/>
            </w:tcBorders>
            <w:vAlign w:val="center"/>
          </w:tcPr>
          <w:p w14:paraId="7A2D8C4B"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Polazna: 1</w:t>
            </w:r>
          </w:p>
          <w:p w14:paraId="406C0897" w14:textId="77777777" w:rsidR="00AA5A7A" w:rsidRPr="001E4743" w:rsidRDefault="00AA5A7A" w:rsidP="00FA379A">
            <w:pPr>
              <w:jc w:val="center"/>
              <w:rPr>
                <w:rFonts w:ascii="Times New Roman" w:eastAsia="Arial" w:hAnsi="Times New Roman"/>
                <w:bCs/>
                <w:color w:val="000000" w:themeColor="text1"/>
                <w:sz w:val="24"/>
                <w:szCs w:val="24"/>
              </w:rPr>
            </w:pPr>
          </w:p>
          <w:p w14:paraId="0B925FB3" w14:textId="77777777" w:rsidR="00AA5A7A" w:rsidRPr="001E4743" w:rsidRDefault="00AA5A7A" w:rsidP="00FA379A">
            <w:pPr>
              <w:jc w:val="center"/>
              <w:rPr>
                <w:rFonts w:ascii="Times New Roman" w:eastAsia="Arial" w:hAnsi="Times New Roman"/>
                <w:bCs/>
                <w:color w:val="000000" w:themeColor="text1"/>
                <w:sz w:val="24"/>
                <w:szCs w:val="24"/>
              </w:rPr>
            </w:pPr>
          </w:p>
          <w:p w14:paraId="096E1D83" w14:textId="77777777" w:rsidR="00AA5A7A" w:rsidRPr="001E4743" w:rsidRDefault="00AA5A7A" w:rsidP="00FA379A">
            <w:pPr>
              <w:jc w:val="center"/>
              <w:rPr>
                <w:rFonts w:ascii="Times New Roman" w:eastAsia="Arial" w:hAnsi="Times New Roman"/>
                <w:bCs/>
                <w:color w:val="000000" w:themeColor="text1"/>
                <w:sz w:val="24"/>
                <w:szCs w:val="24"/>
                <w:highlight w:val="yellow"/>
              </w:rPr>
            </w:pPr>
          </w:p>
        </w:tc>
      </w:tr>
      <w:tr w:rsidR="001E4743" w:rsidRPr="001E4743" w14:paraId="4706D399" w14:textId="77777777" w:rsidTr="00FA379A">
        <w:trPr>
          <w:trHeight w:val="1219"/>
        </w:trPr>
        <w:tc>
          <w:tcPr>
            <w:tcW w:w="0" w:type="auto"/>
            <w:vMerge/>
            <w:shd w:val="clear" w:color="auto" w:fill="D9D9D9"/>
            <w:vAlign w:val="center"/>
          </w:tcPr>
          <w:p w14:paraId="19EDB0F8"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4EAAD942"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0B5D978A"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208B4574"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19F42F16"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vMerge/>
            <w:vAlign w:val="center"/>
          </w:tcPr>
          <w:p w14:paraId="47BF1E75" w14:textId="77777777" w:rsidR="00AA5A7A" w:rsidRPr="001E4743" w:rsidRDefault="00AA5A7A" w:rsidP="00FA379A">
            <w:pPr>
              <w:spacing w:line="276" w:lineRule="auto"/>
              <w:jc w:val="center"/>
              <w:rPr>
                <w:rFonts w:ascii="Times New Roman" w:eastAsia="Arial" w:hAnsi="Times New Roman"/>
                <w:bCs/>
                <w:color w:val="000000" w:themeColor="text1"/>
                <w:sz w:val="24"/>
                <w:szCs w:val="24"/>
              </w:rPr>
            </w:pPr>
          </w:p>
        </w:tc>
        <w:tc>
          <w:tcPr>
            <w:tcW w:w="0" w:type="auto"/>
            <w:tcBorders>
              <w:top w:val="single" w:sz="4" w:space="0" w:color="auto"/>
            </w:tcBorders>
            <w:vAlign w:val="center"/>
          </w:tcPr>
          <w:p w14:paraId="0A004294" w14:textId="77777777" w:rsidR="00AA5A7A" w:rsidRPr="001E4743" w:rsidRDefault="00AA5A7A" w:rsidP="00FA379A">
            <w:pPr>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Ciljna:2</w:t>
            </w:r>
          </w:p>
        </w:tc>
      </w:tr>
    </w:tbl>
    <w:p w14:paraId="6BF07862" w14:textId="77777777" w:rsidR="00AA5A7A" w:rsidRPr="001E4743" w:rsidRDefault="00AA5A7A" w:rsidP="00AA5A7A">
      <w:pPr>
        <w:spacing w:before="200" w:line="276" w:lineRule="auto"/>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Polazne vrijednosti iskazane su na dan 31. prosinca 2021. godine, a ciljane na dan 31. prosinca 2022. godine.</w:t>
      </w:r>
    </w:p>
    <w:p w14:paraId="034745B6" w14:textId="77777777" w:rsidR="00AA5A7A" w:rsidRPr="001E4743" w:rsidRDefault="00AA5A7A" w:rsidP="00AA5A7A">
      <w:pPr>
        <w:spacing w:before="200" w:line="276" w:lineRule="auto"/>
        <w:jc w:val="both"/>
        <w:rPr>
          <w:rFonts w:ascii="Times New Roman" w:eastAsia="Times New Roman" w:hAnsi="Times New Roman"/>
          <w:bCs/>
          <w:color w:val="000000" w:themeColor="text1"/>
          <w:sz w:val="24"/>
          <w:szCs w:val="24"/>
        </w:rPr>
      </w:pPr>
    </w:p>
    <w:p w14:paraId="6049FF34" w14:textId="77777777" w:rsidR="00AA5A7A" w:rsidRPr="001E4743" w:rsidRDefault="00AA5A7A" w:rsidP="00AA5A7A">
      <w:pPr>
        <w:spacing w:before="200" w:line="276" w:lineRule="auto"/>
        <w:jc w:val="both"/>
        <w:rPr>
          <w:rFonts w:ascii="Times New Roman" w:eastAsia="Times New Roman" w:hAnsi="Times New Roman"/>
          <w:bCs/>
          <w:color w:val="000000" w:themeColor="text1"/>
          <w:sz w:val="24"/>
          <w:szCs w:val="24"/>
        </w:rPr>
        <w:sectPr w:rsidR="00AA5A7A" w:rsidRPr="001E4743" w:rsidSect="006C135B">
          <w:pgSz w:w="16838" w:h="11906" w:orient="landscape" w:code="9"/>
          <w:pgMar w:top="1077" w:right="1440" w:bottom="1077" w:left="1440" w:header="709" w:footer="709" w:gutter="0"/>
          <w:cols w:space="708"/>
          <w:docGrid w:linePitch="360"/>
        </w:sectPr>
      </w:pPr>
    </w:p>
    <w:p w14:paraId="11D04E8E"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lastRenderedPageBreak/>
        <w:t>Preporuke za poboljšanja:</w:t>
      </w:r>
    </w:p>
    <w:p w14:paraId="7F624DD6" w14:textId="77777777" w:rsidR="00AA5A7A" w:rsidRPr="001E4743" w:rsidRDefault="00AA5A7A" w:rsidP="00A65DAB">
      <w:pPr>
        <w:pStyle w:val="Odlomakpopisa"/>
        <w:numPr>
          <w:ilvl w:val="0"/>
          <w:numId w:val="23"/>
        </w:numPr>
        <w:suppressAutoHyphens w:val="0"/>
        <w:autoSpaceDN/>
        <w:spacing w:before="200" w:after="0"/>
        <w:jc w:val="both"/>
        <w:textAlignment w:val="auto"/>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 xml:space="preserve">Preporuke za poboljšanja u upravljanju i raspolaganju nogometnim igralištima u vlasništvu Općine Šandrovac je postići ciljanu vrijednost u Analizi i vrednovanju učinka upravljanja i korištenja nogometnih igrališta. </w:t>
      </w:r>
    </w:p>
    <w:p w14:paraId="79510A0B" w14:textId="77777777" w:rsidR="00AA5A7A" w:rsidRPr="001E4743" w:rsidRDefault="00AA5A7A" w:rsidP="00A65DAB">
      <w:pPr>
        <w:pStyle w:val="Odlomakpopisa"/>
        <w:numPr>
          <w:ilvl w:val="0"/>
          <w:numId w:val="23"/>
        </w:numPr>
        <w:suppressAutoHyphens w:val="0"/>
        <w:autoSpaceDN/>
        <w:spacing w:before="200" w:after="0"/>
        <w:jc w:val="both"/>
        <w:textAlignment w:val="auto"/>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Preporuka je i u što većoj mjeri p</w:t>
      </w:r>
      <w:r w:rsidRPr="001E4743">
        <w:rPr>
          <w:rFonts w:ascii="Times New Roman" w:eastAsia="Arial" w:hAnsi="Times New Roman"/>
          <w:bCs/>
          <w:color w:val="000000" w:themeColor="text1"/>
          <w:sz w:val="24"/>
          <w:szCs w:val="24"/>
        </w:rPr>
        <w:t>oticati i promicati nogomet i uključivanja građana, osobito djece i mladeži, u bavljenje nogometom organiziranjem što većeg broja nogometnih događanja.</w:t>
      </w:r>
      <w:bookmarkStart w:id="46" w:name="_Hlk29221674"/>
      <w:bookmarkStart w:id="47" w:name="_Toc39040855"/>
    </w:p>
    <w:p w14:paraId="34FB3937" w14:textId="77777777" w:rsidR="00AA5A7A" w:rsidRPr="001E4743" w:rsidRDefault="00AA5A7A" w:rsidP="00AA5A7A">
      <w:pPr>
        <w:pStyle w:val="Odlomakpopisa"/>
        <w:spacing w:before="200" w:after="0"/>
        <w:jc w:val="both"/>
        <w:rPr>
          <w:rFonts w:ascii="Times New Roman" w:hAnsi="Times New Roman"/>
          <w:bCs/>
          <w:color w:val="000000" w:themeColor="text1"/>
          <w:sz w:val="24"/>
          <w:szCs w:val="24"/>
        </w:rPr>
      </w:pPr>
    </w:p>
    <w:p w14:paraId="297B09A8" w14:textId="77777777" w:rsidR="00AA5A7A" w:rsidRPr="001E4743" w:rsidRDefault="00AA5A7A" w:rsidP="00A65DAB">
      <w:pPr>
        <w:pStyle w:val="Odlomakpopisa"/>
        <w:numPr>
          <w:ilvl w:val="0"/>
          <w:numId w:val="24"/>
        </w:numPr>
        <w:suppressAutoHyphens w:val="0"/>
        <w:autoSpaceDN/>
        <w:spacing w:before="200" w:after="0"/>
        <w:jc w:val="both"/>
        <w:textAlignment w:val="auto"/>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ZAKONI I PROPISI</w:t>
      </w:r>
      <w:bookmarkEnd w:id="46"/>
      <w:bookmarkEnd w:id="47"/>
    </w:p>
    <w:p w14:paraId="702E3DEE" w14:textId="77777777" w:rsidR="00AA5A7A" w:rsidRPr="001E4743" w:rsidRDefault="00AA5A7A" w:rsidP="00AA5A7A">
      <w:pPr>
        <w:spacing w:before="200" w:line="276" w:lineRule="auto"/>
        <w:ind w:firstLine="360"/>
        <w:jc w:val="both"/>
        <w:rPr>
          <w:rFonts w:ascii="Times New Roman" w:eastAsia="Times New Roman" w:hAnsi="Times New Roman"/>
          <w:bCs/>
          <w:color w:val="000000" w:themeColor="text1"/>
          <w:sz w:val="24"/>
          <w:szCs w:val="24"/>
        </w:rPr>
      </w:pPr>
      <w:r w:rsidRPr="001E4743">
        <w:rPr>
          <w:rFonts w:ascii="Times New Roman" w:eastAsia="Times New Roman" w:hAnsi="Times New Roman"/>
          <w:bCs/>
          <w:color w:val="000000" w:themeColor="text1"/>
          <w:sz w:val="24"/>
          <w:szCs w:val="24"/>
        </w:rPr>
        <w:t>Zakonski propisi, akti i dokumenti kojima je uređeno upravljanje i raspolaganje nogometnim igralištem u vlasništvu Općine Šandrovac:</w:t>
      </w:r>
    </w:p>
    <w:p w14:paraId="390AD3BD" w14:textId="77777777" w:rsidR="00AA5A7A" w:rsidRPr="001E4743" w:rsidRDefault="006139A8" w:rsidP="00A65DAB">
      <w:pPr>
        <w:numPr>
          <w:ilvl w:val="0"/>
          <w:numId w:val="19"/>
        </w:numPr>
        <w:spacing w:line="276" w:lineRule="auto"/>
        <w:ind w:left="643"/>
        <w:jc w:val="both"/>
        <w:rPr>
          <w:rFonts w:ascii="Times New Roman" w:eastAsia="Times New Roman" w:hAnsi="Times New Roman"/>
          <w:bCs/>
          <w:color w:val="000000" w:themeColor="text1"/>
          <w:sz w:val="24"/>
          <w:szCs w:val="24"/>
        </w:rPr>
      </w:pPr>
      <w:hyperlink r:id="rId25" w:history="1">
        <w:r w:rsidR="00AA5A7A" w:rsidRPr="001E4743">
          <w:rPr>
            <w:rStyle w:val="Hiperveza"/>
            <w:rFonts w:ascii="Times New Roman" w:eastAsia="Times New Roman" w:hAnsi="Times New Roman"/>
            <w:bCs/>
            <w:color w:val="000000" w:themeColor="text1"/>
            <w:sz w:val="24"/>
            <w:szCs w:val="24"/>
            <w:u w:val="none"/>
          </w:rPr>
          <w:t>Zakon o sportu (»Narodne novine«, broj  71/06, 150/08, 124/10, 124/11, 86/12, 94/13, 85/15, 19/16, 98/19),</w:t>
        </w:r>
      </w:hyperlink>
    </w:p>
    <w:p w14:paraId="6F69D24C" w14:textId="77777777" w:rsidR="00AA5A7A" w:rsidRPr="001E4743" w:rsidRDefault="00AA5A7A" w:rsidP="00A65DAB">
      <w:pPr>
        <w:numPr>
          <w:ilvl w:val="0"/>
          <w:numId w:val="19"/>
        </w:numPr>
        <w:spacing w:line="276" w:lineRule="auto"/>
        <w:ind w:left="643"/>
        <w:jc w:val="both"/>
        <w:rPr>
          <w:rFonts w:ascii="Times New Roman" w:eastAsia="Times New Roman" w:hAnsi="Times New Roman"/>
          <w:bCs/>
          <w:color w:val="000000" w:themeColor="text1"/>
          <w:sz w:val="24"/>
          <w:szCs w:val="24"/>
        </w:rPr>
      </w:pPr>
      <w:r w:rsidRPr="001E4743">
        <w:rPr>
          <w:rFonts w:ascii="Times New Roman" w:eastAsia="Arial" w:hAnsi="Times New Roman"/>
          <w:bCs/>
          <w:color w:val="000000" w:themeColor="text1"/>
          <w:sz w:val="24"/>
          <w:szCs w:val="24"/>
        </w:rPr>
        <w:t>Zakon o udrugama (»Narodne novine«, broj 74/14, 70/17, 98/19)</w:t>
      </w:r>
    </w:p>
    <w:p w14:paraId="49B5A93E" w14:textId="77777777" w:rsidR="00AA5A7A" w:rsidRPr="001E4743" w:rsidRDefault="006139A8" w:rsidP="00A65DAB">
      <w:pPr>
        <w:numPr>
          <w:ilvl w:val="0"/>
          <w:numId w:val="19"/>
        </w:numPr>
        <w:spacing w:line="276" w:lineRule="auto"/>
        <w:ind w:left="643"/>
        <w:jc w:val="both"/>
        <w:rPr>
          <w:rFonts w:ascii="Times New Roman" w:eastAsia="Times New Roman" w:hAnsi="Times New Roman"/>
          <w:bCs/>
          <w:color w:val="000000" w:themeColor="text1"/>
          <w:sz w:val="24"/>
          <w:szCs w:val="24"/>
        </w:rPr>
      </w:pPr>
      <w:hyperlink r:id="rId26" w:history="1">
        <w:r w:rsidR="00AA5A7A" w:rsidRPr="001E4743">
          <w:rPr>
            <w:rStyle w:val="Hiperveza"/>
            <w:rFonts w:ascii="Times New Roman" w:eastAsia="Times New Roman" w:hAnsi="Times New Roman"/>
            <w:bCs/>
            <w:color w:val="000000" w:themeColor="text1"/>
            <w:sz w:val="24"/>
            <w:szCs w:val="24"/>
            <w:u w:val="none"/>
          </w:rPr>
          <w:t xml:space="preserve">Uredba o kriterijima, mjerilima i postupcima financiranja i ugovaranja programa i projekata od interesa za opće dobro koje provode udruge </w:t>
        </w:r>
        <w:r w:rsidR="00AA5A7A" w:rsidRPr="001E4743">
          <w:rPr>
            <w:rStyle w:val="Hiperveza"/>
            <w:rFonts w:ascii="Times New Roman" w:eastAsia="Arial" w:hAnsi="Times New Roman"/>
            <w:bCs/>
            <w:color w:val="000000" w:themeColor="text1"/>
            <w:sz w:val="24"/>
            <w:szCs w:val="24"/>
            <w:u w:val="none"/>
          </w:rPr>
          <w:t>(»Narodne novine«, broj 26/15, 37/21)</w:t>
        </w:r>
      </w:hyperlink>
      <w:r w:rsidR="00AA5A7A" w:rsidRPr="001E4743">
        <w:rPr>
          <w:rFonts w:ascii="Times New Roman" w:eastAsia="Times New Roman" w:hAnsi="Times New Roman"/>
          <w:bCs/>
          <w:color w:val="000000" w:themeColor="text1"/>
          <w:sz w:val="24"/>
          <w:szCs w:val="24"/>
        </w:rPr>
        <w:t>,</w:t>
      </w:r>
    </w:p>
    <w:p w14:paraId="592A7E46" w14:textId="77777777" w:rsidR="00AA5A7A" w:rsidRPr="001E4743" w:rsidRDefault="006139A8" w:rsidP="00A65DAB">
      <w:pPr>
        <w:numPr>
          <w:ilvl w:val="0"/>
          <w:numId w:val="19"/>
        </w:numPr>
        <w:spacing w:line="276" w:lineRule="auto"/>
        <w:ind w:left="643"/>
        <w:jc w:val="both"/>
        <w:rPr>
          <w:rFonts w:ascii="Times New Roman" w:eastAsia="Times New Roman" w:hAnsi="Times New Roman"/>
          <w:bCs/>
          <w:color w:val="000000" w:themeColor="text1"/>
          <w:sz w:val="24"/>
          <w:szCs w:val="24"/>
        </w:rPr>
      </w:pPr>
      <w:hyperlink r:id="rId27" w:history="1">
        <w:r w:rsidR="00AA5A7A" w:rsidRPr="001E4743">
          <w:rPr>
            <w:rFonts w:ascii="Times New Roman" w:eastAsia="Times New Roman" w:hAnsi="Times New Roman"/>
            <w:bCs/>
            <w:color w:val="000000" w:themeColor="text1"/>
            <w:sz w:val="24"/>
            <w:szCs w:val="24"/>
          </w:rPr>
          <w:t>Uredba o unutarnjem ustrojstvu Središnjeg državnog ureda za šport (»Narodne novine«, broj 118/16</w:t>
        </w:r>
      </w:hyperlink>
      <w:r w:rsidR="00AA5A7A" w:rsidRPr="001E4743">
        <w:rPr>
          <w:rFonts w:ascii="Times New Roman" w:hAnsi="Times New Roman"/>
          <w:bCs/>
          <w:color w:val="000000" w:themeColor="text1"/>
          <w:sz w:val="24"/>
          <w:szCs w:val="24"/>
        </w:rPr>
        <w:t>, 58/18, 40/19</w:t>
      </w:r>
      <w:r w:rsidR="00AA5A7A" w:rsidRPr="001E4743">
        <w:rPr>
          <w:rFonts w:ascii="Times New Roman" w:eastAsia="Times New Roman" w:hAnsi="Times New Roman"/>
          <w:bCs/>
          <w:color w:val="000000" w:themeColor="text1"/>
          <w:sz w:val="24"/>
          <w:szCs w:val="24"/>
        </w:rPr>
        <w:t>),</w:t>
      </w:r>
    </w:p>
    <w:p w14:paraId="4E3B1999" w14:textId="77777777" w:rsidR="00AA5A7A" w:rsidRPr="001E4743" w:rsidRDefault="006139A8" w:rsidP="00A65DAB">
      <w:pPr>
        <w:numPr>
          <w:ilvl w:val="0"/>
          <w:numId w:val="19"/>
        </w:numPr>
        <w:spacing w:line="276" w:lineRule="auto"/>
        <w:ind w:left="643"/>
        <w:jc w:val="both"/>
        <w:rPr>
          <w:rFonts w:ascii="Times New Roman" w:eastAsia="Times New Roman" w:hAnsi="Times New Roman"/>
          <w:bCs/>
          <w:color w:val="000000" w:themeColor="text1"/>
          <w:sz w:val="24"/>
          <w:szCs w:val="24"/>
        </w:rPr>
      </w:pPr>
      <w:hyperlink r:id="rId28" w:history="1">
        <w:r w:rsidR="00AA5A7A" w:rsidRPr="001E4743">
          <w:rPr>
            <w:rFonts w:ascii="Times New Roman" w:eastAsia="Times New Roman" w:hAnsi="Times New Roman"/>
            <w:bCs/>
            <w:color w:val="000000" w:themeColor="text1"/>
            <w:sz w:val="24"/>
            <w:szCs w:val="24"/>
          </w:rPr>
          <w:t>Pravilnik o mjerilima za dodjelu nagrada sportašima za sportska ostvarenja (»Narodne novine«, broj 46/14</w:t>
        </w:r>
      </w:hyperlink>
      <w:r w:rsidR="00AA5A7A" w:rsidRPr="001E4743">
        <w:rPr>
          <w:rFonts w:ascii="Times New Roman" w:hAnsi="Times New Roman"/>
          <w:bCs/>
          <w:color w:val="000000" w:themeColor="text1"/>
          <w:sz w:val="24"/>
          <w:szCs w:val="24"/>
        </w:rPr>
        <w:t>, 9/17</w:t>
      </w:r>
      <w:r w:rsidR="00AA5A7A" w:rsidRPr="001E4743">
        <w:rPr>
          <w:rFonts w:ascii="Times New Roman" w:eastAsia="Times New Roman" w:hAnsi="Times New Roman"/>
          <w:bCs/>
          <w:color w:val="000000" w:themeColor="text1"/>
          <w:sz w:val="24"/>
          <w:szCs w:val="24"/>
        </w:rPr>
        <w:t xml:space="preserve">), </w:t>
      </w:r>
    </w:p>
    <w:p w14:paraId="4C51D813" w14:textId="77777777" w:rsidR="00AA5A7A" w:rsidRPr="001E4743" w:rsidRDefault="006139A8" w:rsidP="00A65DAB">
      <w:pPr>
        <w:numPr>
          <w:ilvl w:val="0"/>
          <w:numId w:val="19"/>
        </w:numPr>
        <w:spacing w:line="276" w:lineRule="auto"/>
        <w:ind w:left="643"/>
        <w:jc w:val="both"/>
        <w:rPr>
          <w:rFonts w:ascii="Times New Roman" w:eastAsia="Times New Roman" w:hAnsi="Times New Roman"/>
          <w:bCs/>
          <w:color w:val="000000" w:themeColor="text1"/>
          <w:sz w:val="24"/>
          <w:szCs w:val="24"/>
        </w:rPr>
      </w:pPr>
      <w:hyperlink r:id="rId29" w:history="1">
        <w:r w:rsidR="00AA5A7A" w:rsidRPr="001E4743">
          <w:rPr>
            <w:rStyle w:val="Hiperveza"/>
            <w:rFonts w:ascii="Times New Roman" w:eastAsia="Times New Roman" w:hAnsi="Times New Roman"/>
            <w:bCs/>
            <w:color w:val="000000" w:themeColor="text1"/>
            <w:sz w:val="24"/>
            <w:szCs w:val="24"/>
            <w:u w:val="none"/>
          </w:rPr>
          <w:t>Nacionalni program športa 2019. – 2026.</w:t>
        </w:r>
      </w:hyperlink>
    </w:p>
    <w:p w14:paraId="7ADB3467" w14:textId="77777777" w:rsidR="00AA5A7A" w:rsidRPr="001E4743" w:rsidRDefault="00AA5A7A" w:rsidP="00AA5A7A">
      <w:pPr>
        <w:spacing w:line="276" w:lineRule="auto"/>
        <w:ind w:left="643"/>
        <w:jc w:val="both"/>
        <w:rPr>
          <w:rFonts w:ascii="Times New Roman" w:hAnsi="Times New Roman"/>
          <w:bCs/>
          <w:color w:val="000000" w:themeColor="text1"/>
          <w:sz w:val="24"/>
          <w:szCs w:val="24"/>
        </w:rPr>
      </w:pPr>
    </w:p>
    <w:p w14:paraId="46765C03" w14:textId="77777777" w:rsidR="00AA5A7A" w:rsidRPr="001E4743" w:rsidRDefault="00AA5A7A" w:rsidP="00AA5A7A">
      <w:pPr>
        <w:spacing w:line="276" w:lineRule="auto"/>
        <w:ind w:left="643"/>
        <w:jc w:val="both"/>
        <w:rPr>
          <w:rFonts w:ascii="Times New Roman" w:eastAsia="Times New Roman" w:hAnsi="Times New Roman"/>
          <w:bCs/>
          <w:color w:val="000000" w:themeColor="text1"/>
          <w:sz w:val="24"/>
          <w:szCs w:val="24"/>
        </w:rPr>
      </w:pPr>
    </w:p>
    <w:p w14:paraId="45B4BE06" w14:textId="77777777" w:rsidR="00AA5A7A" w:rsidRPr="001E4743" w:rsidRDefault="00AA5A7A" w:rsidP="00AA5A7A">
      <w:pPr>
        <w:spacing w:before="200" w:line="276" w:lineRule="auto"/>
        <w:jc w:val="center"/>
        <w:rPr>
          <w:rFonts w:ascii="Times New Roman" w:eastAsia="Arial" w:hAnsi="Times New Roman"/>
          <w:bCs/>
          <w:color w:val="000000" w:themeColor="text1"/>
          <w:sz w:val="24"/>
          <w:szCs w:val="24"/>
        </w:rPr>
      </w:pPr>
      <w:r w:rsidRPr="001E4743">
        <w:rPr>
          <w:rFonts w:ascii="Times New Roman" w:eastAsia="Arial" w:hAnsi="Times New Roman"/>
          <w:bCs/>
          <w:color w:val="000000" w:themeColor="text1"/>
          <w:sz w:val="24"/>
          <w:szCs w:val="24"/>
        </w:rPr>
        <w:t>JEDINSTVENI UPRAVNI ODJEL OPĆINE ŠANDROVAC</w:t>
      </w:r>
    </w:p>
    <w:p w14:paraId="41EACB57" w14:textId="77777777" w:rsidR="00AA5A7A" w:rsidRPr="001E4743" w:rsidRDefault="00AA5A7A" w:rsidP="00AA5A7A">
      <w:pPr>
        <w:outlineLvl w:val="0"/>
        <w:rPr>
          <w:rFonts w:ascii="Times New Roman" w:hAnsi="Times New Roman"/>
          <w:bCs/>
          <w:color w:val="000000" w:themeColor="text1"/>
          <w:sz w:val="24"/>
          <w:szCs w:val="24"/>
        </w:rPr>
      </w:pPr>
    </w:p>
    <w:p w14:paraId="6787964E" w14:textId="77777777" w:rsidR="00AA5A7A" w:rsidRPr="001E4743" w:rsidRDefault="00AA5A7A" w:rsidP="00AA5A7A">
      <w:pPr>
        <w:outlineLvl w:val="0"/>
        <w:rPr>
          <w:rFonts w:ascii="Times New Roman" w:hAnsi="Times New Roman"/>
          <w:bCs/>
          <w:color w:val="000000" w:themeColor="text1"/>
          <w:sz w:val="24"/>
          <w:szCs w:val="24"/>
        </w:rPr>
      </w:pPr>
    </w:p>
    <w:p w14:paraId="579E1609" w14:textId="77777777" w:rsidR="00AA5A7A" w:rsidRPr="001E4743" w:rsidRDefault="00AA5A7A" w:rsidP="00AA5A7A">
      <w:pPr>
        <w:outlineLvl w:val="0"/>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KLASA: 940-01/22-04/1</w:t>
      </w:r>
    </w:p>
    <w:p w14:paraId="66C04018" w14:textId="77777777" w:rsidR="00AA5A7A" w:rsidRPr="001E4743" w:rsidRDefault="00AA5A7A" w:rsidP="00AA5A7A">
      <w:pPr>
        <w:outlineLvl w:val="0"/>
        <w:rPr>
          <w:rFonts w:ascii="Times New Roman" w:hAnsi="Times New Roman"/>
          <w:bCs/>
          <w:color w:val="000000" w:themeColor="text1"/>
          <w:sz w:val="24"/>
          <w:szCs w:val="24"/>
        </w:rPr>
      </w:pPr>
      <w:r w:rsidRPr="001E4743">
        <w:rPr>
          <w:rFonts w:ascii="Times New Roman" w:hAnsi="Times New Roman"/>
          <w:bCs/>
          <w:color w:val="000000" w:themeColor="text1"/>
          <w:sz w:val="24"/>
          <w:szCs w:val="24"/>
        </w:rPr>
        <w:t>URBROJ: 2103-15-04-22-1</w:t>
      </w:r>
    </w:p>
    <w:p w14:paraId="7867B6FA" w14:textId="77777777" w:rsidR="00AA5A7A" w:rsidRPr="001E4743" w:rsidRDefault="00AA5A7A" w:rsidP="00AA5A7A">
      <w:pPr>
        <w:rPr>
          <w:rFonts w:ascii="Times New Roman" w:eastAsia="Arial" w:hAnsi="Times New Roman"/>
          <w:bCs/>
          <w:color w:val="000000" w:themeColor="text1"/>
          <w:sz w:val="24"/>
          <w:szCs w:val="24"/>
        </w:rPr>
      </w:pPr>
      <w:r w:rsidRPr="001E4743">
        <w:rPr>
          <w:rFonts w:ascii="Times New Roman" w:hAnsi="Times New Roman"/>
          <w:bCs/>
          <w:color w:val="000000" w:themeColor="text1"/>
          <w:sz w:val="24"/>
          <w:szCs w:val="24"/>
        </w:rPr>
        <w:t xml:space="preserve">U Šandrovcu, 16.03 2022.                                                     </w:t>
      </w:r>
    </w:p>
    <w:p w14:paraId="3DE381FE" w14:textId="77777777" w:rsidR="00AA5A7A" w:rsidRPr="001E4743" w:rsidRDefault="00AA5A7A" w:rsidP="00AA5A7A">
      <w:pPr>
        <w:spacing w:before="200" w:line="276" w:lineRule="auto"/>
        <w:rPr>
          <w:rFonts w:ascii="Times New Roman" w:eastAsia="Arial" w:hAnsi="Times New Roman"/>
          <w:bCs/>
          <w:color w:val="000000" w:themeColor="text1"/>
          <w:sz w:val="24"/>
          <w:szCs w:val="24"/>
        </w:rPr>
      </w:pPr>
    </w:p>
    <w:p w14:paraId="5BFEB9C6" w14:textId="1E4FCACE" w:rsidR="00AA5A7A" w:rsidRPr="00AD2B58" w:rsidRDefault="001E4743" w:rsidP="00AD2B58">
      <w:pPr>
        <w:spacing w:before="200" w:line="276" w:lineRule="auto"/>
        <w:jc w:val="center"/>
        <w:rPr>
          <w:rFonts w:ascii="Times New Roman" w:eastAsia="Arial" w:hAnsi="Times New Roman"/>
          <w:sz w:val="24"/>
          <w:szCs w:val="24"/>
        </w:rPr>
      </w:pPr>
      <w:r w:rsidRPr="00AD2B58">
        <w:rPr>
          <w:rFonts w:ascii="Times New Roman" w:eastAsia="Arial" w:hAnsi="Times New Roman"/>
          <w:sz w:val="24"/>
          <w:szCs w:val="24"/>
        </w:rPr>
        <w:t>Pročelnica JUO o</w:t>
      </w:r>
      <w:r w:rsidR="00AD2B58" w:rsidRPr="00AD2B58">
        <w:rPr>
          <w:rFonts w:ascii="Times New Roman" w:eastAsia="Arial" w:hAnsi="Times New Roman"/>
          <w:sz w:val="24"/>
          <w:szCs w:val="24"/>
        </w:rPr>
        <w:t>p</w:t>
      </w:r>
      <w:r w:rsidRPr="00AD2B58">
        <w:rPr>
          <w:rFonts w:ascii="Times New Roman" w:eastAsia="Arial" w:hAnsi="Times New Roman"/>
          <w:sz w:val="24"/>
          <w:szCs w:val="24"/>
        </w:rPr>
        <w:t>ćine Šandrovac</w:t>
      </w:r>
    </w:p>
    <w:p w14:paraId="138E2507" w14:textId="2C72D388" w:rsidR="001E4743" w:rsidRPr="00AD2B58" w:rsidRDefault="001E4743" w:rsidP="00AD2B58">
      <w:pPr>
        <w:spacing w:before="200" w:line="276" w:lineRule="auto"/>
        <w:jc w:val="center"/>
        <w:rPr>
          <w:rFonts w:ascii="Times New Roman" w:eastAsia="Arial" w:hAnsi="Times New Roman"/>
          <w:sz w:val="24"/>
          <w:szCs w:val="24"/>
        </w:rPr>
      </w:pPr>
      <w:r w:rsidRPr="00AD2B58">
        <w:rPr>
          <w:rFonts w:ascii="Times New Roman" w:eastAsia="Arial" w:hAnsi="Times New Roman"/>
          <w:sz w:val="24"/>
          <w:szCs w:val="24"/>
        </w:rPr>
        <w:t xml:space="preserve">Ivana </w:t>
      </w:r>
      <w:proofErr w:type="spellStart"/>
      <w:r w:rsidRPr="00AD2B58">
        <w:rPr>
          <w:rFonts w:ascii="Times New Roman" w:eastAsia="Arial" w:hAnsi="Times New Roman"/>
          <w:sz w:val="24"/>
          <w:szCs w:val="24"/>
        </w:rPr>
        <w:t>Fočić</w:t>
      </w:r>
      <w:proofErr w:type="spellEnd"/>
      <w:r w:rsidRPr="00AD2B58">
        <w:rPr>
          <w:rFonts w:ascii="Times New Roman" w:eastAsia="Arial" w:hAnsi="Times New Roman"/>
          <w:sz w:val="24"/>
          <w:szCs w:val="24"/>
        </w:rPr>
        <w:t>, dipl.</w:t>
      </w:r>
      <w:proofErr w:type="spellStart"/>
      <w:r w:rsidRPr="00AD2B58">
        <w:rPr>
          <w:rFonts w:ascii="Times New Roman" w:eastAsia="Arial" w:hAnsi="Times New Roman"/>
          <w:sz w:val="24"/>
          <w:szCs w:val="24"/>
        </w:rPr>
        <w:t>iur</w:t>
      </w:r>
      <w:proofErr w:type="spellEnd"/>
      <w:r w:rsidRPr="00AD2B58">
        <w:rPr>
          <w:rFonts w:ascii="Times New Roman" w:eastAsia="Arial" w:hAnsi="Times New Roman"/>
          <w:sz w:val="24"/>
          <w:szCs w:val="24"/>
        </w:rPr>
        <w:t>.,v.r.</w:t>
      </w:r>
    </w:p>
    <w:p w14:paraId="5629CC3A" w14:textId="77777777" w:rsidR="00AA5A7A" w:rsidRDefault="00AA5A7A" w:rsidP="00AA5A7A">
      <w:pPr>
        <w:spacing w:before="200" w:line="276" w:lineRule="auto"/>
        <w:rPr>
          <w:rFonts w:ascii="Times New Roman" w:eastAsia="Arial" w:hAnsi="Times New Roman"/>
          <w:b/>
          <w:bCs/>
          <w:sz w:val="24"/>
          <w:szCs w:val="24"/>
        </w:rPr>
      </w:pPr>
    </w:p>
    <w:p w14:paraId="1C8CAB1C" w14:textId="77777777" w:rsidR="00AA5A7A" w:rsidRDefault="00AA5A7A" w:rsidP="00AA5A7A">
      <w:pPr>
        <w:spacing w:before="200" w:line="276" w:lineRule="auto"/>
        <w:rPr>
          <w:rFonts w:ascii="Times New Roman" w:eastAsia="Arial" w:hAnsi="Times New Roman"/>
          <w:b/>
          <w:bCs/>
          <w:sz w:val="24"/>
          <w:szCs w:val="24"/>
        </w:rPr>
      </w:pPr>
    </w:p>
    <w:p w14:paraId="4BBBC8B1" w14:textId="77777777" w:rsidR="00AA5A7A" w:rsidRPr="0033177C" w:rsidRDefault="00AA5A7A" w:rsidP="00AA5A7A">
      <w:pPr>
        <w:spacing w:before="200" w:line="276" w:lineRule="auto"/>
        <w:rPr>
          <w:rFonts w:ascii="Times New Roman" w:eastAsia="Arial" w:hAnsi="Times New Roman"/>
          <w:b/>
          <w:bCs/>
          <w:sz w:val="24"/>
          <w:szCs w:val="24"/>
        </w:rPr>
      </w:pPr>
    </w:p>
    <w:p w14:paraId="281F6E36" w14:textId="77777777" w:rsidR="0033177C" w:rsidRPr="0033177C" w:rsidRDefault="0033177C" w:rsidP="0033177C">
      <w:pPr>
        <w:jc w:val="both"/>
        <w:rPr>
          <w:rFonts w:ascii="Times New Roman" w:hAnsi="Times New Roman"/>
          <w:sz w:val="24"/>
          <w:szCs w:val="24"/>
        </w:rPr>
      </w:pPr>
      <w:r w:rsidRPr="0033177C">
        <w:rPr>
          <w:rFonts w:ascii="Times New Roman" w:hAnsi="Times New Roman"/>
          <w:color w:val="000000"/>
          <w:sz w:val="24"/>
          <w:szCs w:val="24"/>
        </w:rPr>
        <w:t xml:space="preserve">Na temelju članka 34. točke 9. Statuta Općine Šandrovac („Općinski glasnik Općine Šandrovac“ broj 01/2021, 6/2021) u svezi odredbi </w:t>
      </w:r>
      <w:r w:rsidRPr="0033177C">
        <w:rPr>
          <w:rFonts w:ascii="Times New Roman" w:hAnsi="Times New Roman"/>
          <w:color w:val="000000" w:themeColor="text1"/>
          <w:sz w:val="24"/>
          <w:szCs w:val="24"/>
        </w:rPr>
        <w:t xml:space="preserve">Zakona o vodnim uslugama („Narodne novine“ broj 66/19) i Uredbe o uslužnim područjima („Narodne novine“ broj 147/21) </w:t>
      </w:r>
      <w:r w:rsidRPr="0033177C">
        <w:rPr>
          <w:rFonts w:ascii="Times New Roman" w:hAnsi="Times New Roman"/>
          <w:color w:val="000000"/>
          <w:sz w:val="24"/>
          <w:szCs w:val="24"/>
        </w:rPr>
        <w:t>Općinsko vijeće Općine Šandrovac na prijedlog Općinskog načelnika općine Šandrovac, na svojoj 7. sjednici održanoj dana 25.03.2022. godine donosi sljedeću</w:t>
      </w:r>
    </w:p>
    <w:p w14:paraId="58D3CCEE" w14:textId="77777777" w:rsidR="0033177C" w:rsidRPr="0033177C" w:rsidRDefault="0033177C" w:rsidP="0033177C">
      <w:pPr>
        <w:jc w:val="center"/>
        <w:rPr>
          <w:rFonts w:ascii="Times New Roman" w:hAnsi="Times New Roman"/>
          <w:b/>
          <w:sz w:val="24"/>
          <w:szCs w:val="24"/>
        </w:rPr>
      </w:pPr>
    </w:p>
    <w:p w14:paraId="5069B2F5" w14:textId="77777777" w:rsidR="0033177C" w:rsidRPr="0033177C" w:rsidRDefault="0033177C" w:rsidP="0033177C">
      <w:pPr>
        <w:jc w:val="center"/>
        <w:rPr>
          <w:rFonts w:ascii="Times New Roman" w:hAnsi="Times New Roman"/>
          <w:b/>
          <w:sz w:val="24"/>
          <w:szCs w:val="24"/>
        </w:rPr>
      </w:pPr>
      <w:r w:rsidRPr="0033177C">
        <w:rPr>
          <w:rFonts w:ascii="Times New Roman" w:hAnsi="Times New Roman"/>
          <w:b/>
          <w:sz w:val="24"/>
          <w:szCs w:val="24"/>
        </w:rPr>
        <w:t xml:space="preserve">O D L U K U </w:t>
      </w:r>
    </w:p>
    <w:p w14:paraId="02033B72" w14:textId="77777777" w:rsidR="0033177C" w:rsidRPr="0033177C" w:rsidRDefault="0033177C" w:rsidP="0033177C">
      <w:pPr>
        <w:jc w:val="center"/>
        <w:rPr>
          <w:rFonts w:ascii="Times New Roman" w:hAnsi="Times New Roman"/>
          <w:b/>
          <w:sz w:val="24"/>
          <w:szCs w:val="24"/>
        </w:rPr>
      </w:pPr>
      <w:r w:rsidRPr="0033177C">
        <w:rPr>
          <w:rFonts w:ascii="Times New Roman" w:hAnsi="Times New Roman"/>
          <w:b/>
          <w:sz w:val="24"/>
          <w:szCs w:val="24"/>
        </w:rPr>
        <w:t xml:space="preserve">o prihvatu darovanja magistralnog vodoopskrbnog cjevovoda </w:t>
      </w:r>
    </w:p>
    <w:p w14:paraId="510C411B" w14:textId="77777777" w:rsidR="0033177C" w:rsidRPr="0033177C" w:rsidRDefault="0033177C" w:rsidP="0033177C">
      <w:pPr>
        <w:jc w:val="center"/>
        <w:rPr>
          <w:rFonts w:ascii="Times New Roman" w:hAnsi="Times New Roman"/>
          <w:b/>
          <w:sz w:val="24"/>
          <w:szCs w:val="24"/>
        </w:rPr>
      </w:pPr>
      <w:r w:rsidRPr="0033177C">
        <w:rPr>
          <w:rFonts w:ascii="Times New Roman" w:hAnsi="Times New Roman"/>
          <w:b/>
          <w:sz w:val="24"/>
          <w:szCs w:val="24"/>
        </w:rPr>
        <w:t>Bjelovarsko-bilogorske županije na području općine Šandrovac</w:t>
      </w:r>
    </w:p>
    <w:p w14:paraId="5E2A8798" w14:textId="77777777" w:rsidR="0033177C" w:rsidRPr="0033177C" w:rsidRDefault="0033177C" w:rsidP="0033177C">
      <w:pPr>
        <w:rPr>
          <w:rFonts w:ascii="Times New Roman" w:hAnsi="Times New Roman"/>
          <w:b/>
          <w:sz w:val="24"/>
          <w:szCs w:val="24"/>
        </w:rPr>
      </w:pPr>
    </w:p>
    <w:p w14:paraId="20A0BA72" w14:textId="77777777" w:rsidR="0033177C" w:rsidRPr="0033177C" w:rsidRDefault="0033177C" w:rsidP="0033177C">
      <w:pPr>
        <w:jc w:val="center"/>
        <w:rPr>
          <w:rFonts w:ascii="Times New Roman" w:hAnsi="Times New Roman"/>
          <w:b/>
          <w:sz w:val="24"/>
          <w:szCs w:val="24"/>
        </w:rPr>
      </w:pPr>
      <w:r w:rsidRPr="0033177C">
        <w:rPr>
          <w:rFonts w:ascii="Times New Roman" w:hAnsi="Times New Roman"/>
          <w:b/>
          <w:sz w:val="24"/>
          <w:szCs w:val="24"/>
        </w:rPr>
        <w:t xml:space="preserve">Članak 1. </w:t>
      </w:r>
    </w:p>
    <w:p w14:paraId="511D744A" w14:textId="77777777" w:rsidR="0033177C" w:rsidRPr="0033177C" w:rsidRDefault="0033177C" w:rsidP="0033177C">
      <w:pPr>
        <w:ind w:firstLine="708"/>
        <w:jc w:val="both"/>
        <w:rPr>
          <w:rFonts w:ascii="Times New Roman" w:hAnsi="Times New Roman"/>
          <w:sz w:val="24"/>
          <w:szCs w:val="24"/>
        </w:rPr>
      </w:pPr>
      <w:r w:rsidRPr="0033177C">
        <w:rPr>
          <w:rFonts w:ascii="Times New Roman" w:hAnsi="Times New Roman"/>
          <w:sz w:val="24"/>
          <w:szCs w:val="24"/>
        </w:rPr>
        <w:t xml:space="preserve">Ovom Odlukom općina Šandrovac kao </w:t>
      </w:r>
      <w:proofErr w:type="spellStart"/>
      <w:r w:rsidRPr="0033177C">
        <w:rPr>
          <w:rFonts w:ascii="Times New Roman" w:hAnsi="Times New Roman"/>
          <w:sz w:val="24"/>
          <w:szCs w:val="24"/>
        </w:rPr>
        <w:t>daroprimac</w:t>
      </w:r>
      <w:proofErr w:type="spellEnd"/>
      <w:r w:rsidRPr="0033177C">
        <w:rPr>
          <w:rFonts w:ascii="Times New Roman" w:hAnsi="Times New Roman"/>
          <w:sz w:val="24"/>
          <w:szCs w:val="24"/>
        </w:rPr>
        <w:t xml:space="preserve"> prima u vlasništvo dugotrajnu imovinu – komunalne vodne građevine  u naravi magistralni vodoopskrbni cjevovod Bjelovarsko-bilogorske županije  sadašnje knjigovodstvene vrijednosti 6.612.785,24 kuna. </w:t>
      </w:r>
    </w:p>
    <w:p w14:paraId="720322A8" w14:textId="77777777" w:rsidR="0033177C" w:rsidRPr="0033177C" w:rsidRDefault="0033177C" w:rsidP="0033177C">
      <w:pPr>
        <w:jc w:val="center"/>
        <w:rPr>
          <w:rFonts w:ascii="Times New Roman" w:hAnsi="Times New Roman"/>
          <w:b/>
          <w:bCs/>
          <w:sz w:val="24"/>
          <w:szCs w:val="24"/>
        </w:rPr>
      </w:pPr>
    </w:p>
    <w:p w14:paraId="7D5576D2" w14:textId="77777777" w:rsidR="0033177C" w:rsidRPr="0033177C" w:rsidRDefault="0033177C" w:rsidP="0033177C">
      <w:pPr>
        <w:jc w:val="center"/>
        <w:rPr>
          <w:rFonts w:ascii="Times New Roman" w:hAnsi="Times New Roman"/>
          <w:b/>
          <w:bCs/>
          <w:sz w:val="24"/>
          <w:szCs w:val="24"/>
        </w:rPr>
      </w:pPr>
      <w:r w:rsidRPr="0033177C">
        <w:rPr>
          <w:rFonts w:ascii="Times New Roman" w:hAnsi="Times New Roman"/>
          <w:b/>
          <w:bCs/>
          <w:sz w:val="24"/>
          <w:szCs w:val="24"/>
        </w:rPr>
        <w:t xml:space="preserve">Članak 2. </w:t>
      </w:r>
    </w:p>
    <w:p w14:paraId="52BC56CA" w14:textId="77777777" w:rsidR="0033177C" w:rsidRPr="0033177C" w:rsidRDefault="0033177C" w:rsidP="0033177C">
      <w:pPr>
        <w:ind w:firstLine="720"/>
        <w:jc w:val="both"/>
        <w:rPr>
          <w:rFonts w:ascii="Times New Roman" w:hAnsi="Times New Roman"/>
          <w:sz w:val="24"/>
          <w:szCs w:val="24"/>
        </w:rPr>
      </w:pPr>
      <w:r w:rsidRPr="0033177C">
        <w:rPr>
          <w:rFonts w:ascii="Times New Roman" w:hAnsi="Times New Roman"/>
          <w:sz w:val="24"/>
          <w:szCs w:val="24"/>
        </w:rPr>
        <w:t>Općina Šandrovac će navedenu imovinu unijeti u svoje vlasništvo kao dugotrajnu imovinu te provesti amortizaciju.</w:t>
      </w:r>
    </w:p>
    <w:p w14:paraId="1E5A7101" w14:textId="77777777" w:rsidR="0033177C" w:rsidRPr="0033177C" w:rsidRDefault="0033177C" w:rsidP="0033177C">
      <w:pPr>
        <w:ind w:firstLine="720"/>
        <w:rPr>
          <w:rFonts w:ascii="Times New Roman" w:hAnsi="Times New Roman"/>
          <w:sz w:val="24"/>
          <w:szCs w:val="24"/>
        </w:rPr>
      </w:pPr>
    </w:p>
    <w:p w14:paraId="0EAE033D" w14:textId="77777777" w:rsidR="0033177C" w:rsidRPr="0033177C" w:rsidRDefault="0033177C" w:rsidP="0033177C">
      <w:pPr>
        <w:jc w:val="center"/>
        <w:rPr>
          <w:rFonts w:ascii="Times New Roman" w:hAnsi="Times New Roman"/>
          <w:b/>
          <w:bCs/>
          <w:sz w:val="24"/>
          <w:szCs w:val="24"/>
        </w:rPr>
      </w:pPr>
      <w:r w:rsidRPr="0033177C">
        <w:rPr>
          <w:rFonts w:ascii="Times New Roman" w:hAnsi="Times New Roman"/>
          <w:b/>
          <w:bCs/>
          <w:sz w:val="24"/>
          <w:szCs w:val="24"/>
        </w:rPr>
        <w:t>Članak 3.</w:t>
      </w:r>
    </w:p>
    <w:p w14:paraId="44BF06C3" w14:textId="77777777" w:rsidR="0033177C" w:rsidRPr="0033177C" w:rsidRDefault="0033177C" w:rsidP="0033177C">
      <w:pPr>
        <w:ind w:firstLine="720"/>
        <w:jc w:val="both"/>
        <w:rPr>
          <w:rFonts w:ascii="Times New Roman" w:eastAsia="Times New Roman" w:hAnsi="Times New Roman"/>
          <w:color w:val="000000" w:themeColor="text1"/>
          <w:sz w:val="24"/>
          <w:szCs w:val="24"/>
        </w:rPr>
      </w:pPr>
      <w:r w:rsidRPr="0033177C">
        <w:rPr>
          <w:rFonts w:ascii="Times New Roman" w:hAnsi="Times New Roman"/>
          <w:color w:val="000000" w:themeColor="text1"/>
          <w:sz w:val="24"/>
          <w:szCs w:val="24"/>
        </w:rPr>
        <w:t xml:space="preserve">Sukladno članku 89. Zakona o vodnim uslugama („Narodne novine“ broj 66/19) i Uredbe o uslužnim područjima („Narodne novine“ broj 147/21) navedena imovina prenijeti će se u vlasništvo javnog isporučitelja Vodne usluge d.o.o., Ferde Livadića 14a , 43000 Bjelovar, OIB: </w:t>
      </w:r>
      <w:r w:rsidRPr="0033177C">
        <w:rPr>
          <w:rFonts w:ascii="Times New Roman" w:eastAsia="Times New Roman" w:hAnsi="Times New Roman"/>
          <w:color w:val="000000" w:themeColor="text1"/>
          <w:sz w:val="24"/>
          <w:szCs w:val="24"/>
          <w:shd w:val="clear" w:color="auto" w:fill="FFFFFF"/>
        </w:rPr>
        <w:t>43307218011, kao dio uloga u temeljnom kapitalu.</w:t>
      </w:r>
    </w:p>
    <w:p w14:paraId="6F734B3E" w14:textId="77777777" w:rsidR="0033177C" w:rsidRPr="0033177C" w:rsidRDefault="0033177C" w:rsidP="0033177C">
      <w:pPr>
        <w:ind w:firstLine="720"/>
        <w:jc w:val="both"/>
        <w:rPr>
          <w:rFonts w:ascii="Times New Roman" w:hAnsi="Times New Roman"/>
          <w:color w:val="000000" w:themeColor="text1"/>
          <w:sz w:val="24"/>
          <w:szCs w:val="24"/>
        </w:rPr>
      </w:pPr>
    </w:p>
    <w:p w14:paraId="351A72A6" w14:textId="77777777" w:rsidR="0033177C" w:rsidRPr="0033177C" w:rsidRDefault="0033177C" w:rsidP="0033177C">
      <w:pPr>
        <w:jc w:val="center"/>
        <w:rPr>
          <w:rFonts w:ascii="Times New Roman" w:hAnsi="Times New Roman"/>
          <w:b/>
          <w:bCs/>
          <w:sz w:val="24"/>
          <w:szCs w:val="24"/>
        </w:rPr>
      </w:pPr>
      <w:r w:rsidRPr="0033177C">
        <w:rPr>
          <w:rFonts w:ascii="Times New Roman" w:hAnsi="Times New Roman"/>
          <w:b/>
          <w:bCs/>
          <w:sz w:val="24"/>
          <w:szCs w:val="24"/>
        </w:rPr>
        <w:t>Članak 4.</w:t>
      </w:r>
    </w:p>
    <w:p w14:paraId="52AD1E26" w14:textId="77777777" w:rsidR="0033177C" w:rsidRPr="0033177C" w:rsidRDefault="0033177C" w:rsidP="0033177C">
      <w:pPr>
        <w:jc w:val="both"/>
        <w:rPr>
          <w:rFonts w:ascii="Times New Roman" w:hAnsi="Times New Roman"/>
          <w:sz w:val="24"/>
          <w:szCs w:val="24"/>
        </w:rPr>
      </w:pPr>
      <w:r w:rsidRPr="0033177C">
        <w:rPr>
          <w:rFonts w:ascii="Times New Roman" w:hAnsi="Times New Roman"/>
          <w:sz w:val="24"/>
          <w:szCs w:val="24"/>
        </w:rPr>
        <w:tab/>
        <w:t>Ova Odluka objaviti će se u „Općinskom glasniku općine Šandrovac“, a stupa na snagu danom donošenja.</w:t>
      </w:r>
    </w:p>
    <w:p w14:paraId="566A7B75" w14:textId="77777777" w:rsidR="0033177C" w:rsidRPr="0033177C" w:rsidRDefault="0033177C" w:rsidP="0033177C">
      <w:pPr>
        <w:jc w:val="both"/>
        <w:rPr>
          <w:rFonts w:ascii="Times New Roman" w:hAnsi="Times New Roman"/>
          <w:sz w:val="24"/>
          <w:szCs w:val="24"/>
        </w:rPr>
      </w:pPr>
    </w:p>
    <w:p w14:paraId="190F7572" w14:textId="77777777" w:rsidR="0033177C" w:rsidRPr="0033177C" w:rsidRDefault="0033177C" w:rsidP="0033177C">
      <w:pPr>
        <w:rPr>
          <w:rFonts w:ascii="Times New Roman" w:hAnsi="Times New Roman"/>
          <w:b/>
          <w:sz w:val="24"/>
          <w:szCs w:val="24"/>
        </w:rPr>
      </w:pPr>
      <w:r w:rsidRPr="0033177C">
        <w:rPr>
          <w:rFonts w:ascii="Times New Roman" w:hAnsi="Times New Roman"/>
          <w:b/>
          <w:sz w:val="24"/>
          <w:szCs w:val="24"/>
        </w:rPr>
        <w:t>KLASA: 943-01/22-01/2</w:t>
      </w:r>
    </w:p>
    <w:p w14:paraId="011951E9" w14:textId="77777777" w:rsidR="0033177C" w:rsidRPr="0033177C" w:rsidRDefault="0033177C" w:rsidP="0033177C">
      <w:pPr>
        <w:rPr>
          <w:rFonts w:ascii="Times New Roman" w:hAnsi="Times New Roman"/>
          <w:b/>
          <w:sz w:val="24"/>
          <w:szCs w:val="24"/>
        </w:rPr>
      </w:pPr>
      <w:r w:rsidRPr="0033177C">
        <w:rPr>
          <w:rFonts w:ascii="Times New Roman" w:hAnsi="Times New Roman"/>
          <w:b/>
          <w:sz w:val="24"/>
          <w:szCs w:val="24"/>
        </w:rPr>
        <w:t>URBROJ: 2103-15-01-22-1</w:t>
      </w:r>
    </w:p>
    <w:p w14:paraId="436813AA" w14:textId="77777777" w:rsidR="0033177C" w:rsidRPr="0033177C" w:rsidRDefault="0033177C" w:rsidP="0033177C">
      <w:pPr>
        <w:rPr>
          <w:rFonts w:ascii="Times New Roman" w:hAnsi="Times New Roman"/>
          <w:b/>
          <w:sz w:val="24"/>
          <w:szCs w:val="24"/>
        </w:rPr>
      </w:pPr>
      <w:r w:rsidRPr="0033177C">
        <w:rPr>
          <w:rFonts w:ascii="Times New Roman" w:hAnsi="Times New Roman"/>
          <w:b/>
          <w:sz w:val="24"/>
          <w:szCs w:val="24"/>
        </w:rPr>
        <w:t>U Šandrovcu, 25.03.2022.</w:t>
      </w:r>
    </w:p>
    <w:p w14:paraId="0AC72732" w14:textId="77777777" w:rsidR="0033177C" w:rsidRPr="0033177C" w:rsidRDefault="0033177C" w:rsidP="0033177C">
      <w:pPr>
        <w:jc w:val="both"/>
        <w:rPr>
          <w:rFonts w:ascii="Times New Roman" w:hAnsi="Times New Roman"/>
          <w:color w:val="000000"/>
          <w:sz w:val="24"/>
          <w:szCs w:val="24"/>
        </w:rPr>
      </w:pPr>
    </w:p>
    <w:p w14:paraId="4E0F27AC" w14:textId="77777777" w:rsidR="0033177C" w:rsidRPr="0033177C" w:rsidRDefault="0033177C" w:rsidP="0033177C">
      <w:pPr>
        <w:rPr>
          <w:rFonts w:ascii="Times New Roman" w:hAnsi="Times New Roman"/>
          <w:sz w:val="24"/>
          <w:szCs w:val="24"/>
        </w:rPr>
      </w:pPr>
    </w:p>
    <w:p w14:paraId="3671C81A" w14:textId="77777777" w:rsidR="0033177C" w:rsidRPr="0033177C" w:rsidRDefault="0033177C" w:rsidP="0033177C">
      <w:pPr>
        <w:ind w:left="5664" w:firstLine="708"/>
        <w:rPr>
          <w:rFonts w:ascii="Times New Roman" w:hAnsi="Times New Roman"/>
          <w:b/>
          <w:sz w:val="24"/>
          <w:szCs w:val="24"/>
        </w:rPr>
      </w:pPr>
      <w:r w:rsidRPr="0033177C">
        <w:rPr>
          <w:rFonts w:ascii="Times New Roman" w:hAnsi="Times New Roman"/>
          <w:b/>
          <w:sz w:val="24"/>
          <w:szCs w:val="24"/>
        </w:rPr>
        <w:t xml:space="preserve">Predsjednik </w:t>
      </w:r>
    </w:p>
    <w:p w14:paraId="46166663" w14:textId="77777777" w:rsidR="0033177C" w:rsidRPr="0033177C" w:rsidRDefault="0033177C" w:rsidP="0033177C">
      <w:pPr>
        <w:ind w:left="4956"/>
        <w:rPr>
          <w:rFonts w:ascii="Times New Roman" w:hAnsi="Times New Roman"/>
          <w:b/>
          <w:sz w:val="24"/>
          <w:szCs w:val="24"/>
        </w:rPr>
      </w:pPr>
      <w:r w:rsidRPr="0033177C">
        <w:rPr>
          <w:rFonts w:ascii="Times New Roman" w:hAnsi="Times New Roman"/>
          <w:b/>
          <w:sz w:val="24"/>
          <w:szCs w:val="24"/>
        </w:rPr>
        <w:t xml:space="preserve">       Općinskog vijeća općine Šandrovac</w:t>
      </w:r>
    </w:p>
    <w:p w14:paraId="6462AEBE" w14:textId="3C260B71" w:rsidR="0033177C" w:rsidRPr="0033177C" w:rsidRDefault="0033177C" w:rsidP="0033177C">
      <w:pPr>
        <w:rPr>
          <w:rFonts w:ascii="Times New Roman" w:hAnsi="Times New Roman"/>
          <w:b/>
          <w:i/>
          <w:sz w:val="24"/>
          <w:szCs w:val="24"/>
        </w:rPr>
      </w:pPr>
      <w:r w:rsidRPr="0033177C">
        <w:rPr>
          <w:rFonts w:ascii="Times New Roman" w:hAnsi="Times New Roman"/>
          <w:b/>
          <w:i/>
          <w:sz w:val="24"/>
          <w:szCs w:val="24"/>
        </w:rPr>
        <w:t xml:space="preserve">                                                                                                        Tomislav </w:t>
      </w:r>
      <w:proofErr w:type="spellStart"/>
      <w:r w:rsidRPr="0033177C">
        <w:rPr>
          <w:rFonts w:ascii="Times New Roman" w:hAnsi="Times New Roman"/>
          <w:b/>
          <w:i/>
          <w:sz w:val="24"/>
          <w:szCs w:val="24"/>
        </w:rPr>
        <w:t>Fleković</w:t>
      </w:r>
      <w:r>
        <w:rPr>
          <w:rFonts w:ascii="Times New Roman" w:hAnsi="Times New Roman"/>
          <w:b/>
          <w:i/>
          <w:sz w:val="24"/>
          <w:szCs w:val="24"/>
        </w:rPr>
        <w:t>,v.r</w:t>
      </w:r>
      <w:proofErr w:type="spellEnd"/>
      <w:r>
        <w:rPr>
          <w:rFonts w:ascii="Times New Roman" w:hAnsi="Times New Roman"/>
          <w:b/>
          <w:i/>
          <w:sz w:val="24"/>
          <w:szCs w:val="24"/>
        </w:rPr>
        <w:t>.</w:t>
      </w:r>
    </w:p>
    <w:p w14:paraId="38D69381" w14:textId="15375E37" w:rsidR="0033177C" w:rsidRPr="0033177C" w:rsidRDefault="0033177C" w:rsidP="0033177C">
      <w:pPr>
        <w:rPr>
          <w:rFonts w:ascii="Times New Roman" w:hAnsi="Times New Roman"/>
          <w:b/>
          <w:i/>
          <w:sz w:val="24"/>
          <w:szCs w:val="24"/>
        </w:rPr>
      </w:pPr>
    </w:p>
    <w:p w14:paraId="08262E8A" w14:textId="3BD40D58" w:rsidR="0033177C" w:rsidRDefault="0033177C" w:rsidP="0033177C">
      <w:pPr>
        <w:rPr>
          <w:rFonts w:ascii="Times New Roman" w:hAnsi="Times New Roman"/>
          <w:b/>
          <w:i/>
        </w:rPr>
      </w:pPr>
    </w:p>
    <w:p w14:paraId="5110BF10" w14:textId="0A7E9757" w:rsidR="0033177C" w:rsidRDefault="0033177C" w:rsidP="0033177C">
      <w:pPr>
        <w:rPr>
          <w:rFonts w:ascii="Times New Roman" w:hAnsi="Times New Roman"/>
          <w:b/>
          <w:i/>
        </w:rPr>
      </w:pPr>
    </w:p>
    <w:p w14:paraId="3580A5DE" w14:textId="23681782" w:rsidR="0033177C" w:rsidRDefault="0033177C" w:rsidP="0033177C">
      <w:pPr>
        <w:rPr>
          <w:rFonts w:ascii="Times New Roman" w:hAnsi="Times New Roman"/>
          <w:b/>
          <w:i/>
        </w:rPr>
      </w:pPr>
    </w:p>
    <w:p w14:paraId="6B5A923E" w14:textId="0CA94153" w:rsidR="0033177C" w:rsidRDefault="0033177C" w:rsidP="0033177C">
      <w:pPr>
        <w:rPr>
          <w:rFonts w:ascii="Times New Roman" w:hAnsi="Times New Roman"/>
          <w:b/>
          <w:i/>
        </w:rPr>
      </w:pPr>
    </w:p>
    <w:p w14:paraId="543BB6BD" w14:textId="11DE433C" w:rsidR="0033177C" w:rsidRDefault="0033177C" w:rsidP="0033177C">
      <w:pPr>
        <w:rPr>
          <w:rFonts w:ascii="Times New Roman" w:hAnsi="Times New Roman"/>
          <w:b/>
          <w:i/>
        </w:rPr>
      </w:pPr>
    </w:p>
    <w:p w14:paraId="16C60EB8" w14:textId="472F6BFB" w:rsidR="0033177C" w:rsidRDefault="0033177C" w:rsidP="0033177C">
      <w:pPr>
        <w:rPr>
          <w:rFonts w:ascii="Times New Roman" w:hAnsi="Times New Roman"/>
          <w:b/>
          <w:i/>
        </w:rPr>
      </w:pPr>
    </w:p>
    <w:p w14:paraId="014E4C70" w14:textId="33D70668" w:rsidR="0033177C" w:rsidRDefault="0033177C" w:rsidP="0033177C">
      <w:pPr>
        <w:rPr>
          <w:rFonts w:ascii="Times New Roman" w:hAnsi="Times New Roman"/>
          <w:b/>
          <w:i/>
        </w:rPr>
      </w:pPr>
    </w:p>
    <w:p w14:paraId="5B1D9394" w14:textId="18B38B44" w:rsidR="0033177C" w:rsidRDefault="0033177C" w:rsidP="0033177C">
      <w:pPr>
        <w:rPr>
          <w:rFonts w:ascii="Times New Roman" w:hAnsi="Times New Roman"/>
          <w:b/>
          <w:i/>
        </w:rPr>
      </w:pPr>
    </w:p>
    <w:p w14:paraId="42C0DD1D" w14:textId="77777777" w:rsidR="00AA5A7A" w:rsidRPr="00C801CE" w:rsidRDefault="00AA5A7A" w:rsidP="00AA5A7A">
      <w:pPr>
        <w:tabs>
          <w:tab w:val="center" w:pos="2410"/>
        </w:tabs>
        <w:jc w:val="center"/>
        <w:rPr>
          <w:b/>
          <w:sz w:val="20"/>
          <w:szCs w:val="20"/>
        </w:rPr>
      </w:pPr>
      <w:r w:rsidRPr="00C801CE">
        <w:rPr>
          <w:b/>
          <w:sz w:val="20"/>
          <w:szCs w:val="20"/>
        </w:rPr>
        <w:lastRenderedPageBreak/>
        <w:t>DOM ZA STARIJE I NEMOĆNE OSOBE ŠANDROVAC</w:t>
      </w:r>
    </w:p>
    <w:p w14:paraId="7BEF88C8" w14:textId="77777777" w:rsidR="00AA5A7A" w:rsidRPr="00C801CE" w:rsidRDefault="00AA5A7A" w:rsidP="00AA5A7A">
      <w:pPr>
        <w:tabs>
          <w:tab w:val="center" w:pos="2410"/>
        </w:tabs>
        <w:jc w:val="center"/>
        <w:rPr>
          <w:b/>
          <w:sz w:val="20"/>
          <w:szCs w:val="20"/>
        </w:rPr>
      </w:pPr>
      <w:r>
        <w:rPr>
          <w:b/>
          <w:sz w:val="20"/>
          <w:szCs w:val="20"/>
        </w:rPr>
        <w:t>Bjelovarska 3</w:t>
      </w:r>
      <w:r w:rsidRPr="00C801CE">
        <w:rPr>
          <w:b/>
          <w:sz w:val="20"/>
          <w:szCs w:val="20"/>
        </w:rPr>
        <w:t>, 43227 Šandrovac</w:t>
      </w:r>
    </w:p>
    <w:p w14:paraId="2F5F6C66" w14:textId="77777777" w:rsidR="00AA5A7A" w:rsidRPr="00C801CE" w:rsidRDefault="00AA5A7A" w:rsidP="00AA5A7A">
      <w:pPr>
        <w:pBdr>
          <w:bottom w:val="single" w:sz="12" w:space="1" w:color="000000"/>
        </w:pBdr>
        <w:tabs>
          <w:tab w:val="center" w:pos="2410"/>
        </w:tabs>
        <w:jc w:val="center"/>
        <w:rPr>
          <w:b/>
          <w:sz w:val="20"/>
          <w:szCs w:val="20"/>
        </w:rPr>
      </w:pPr>
      <w:r w:rsidRPr="00C801CE">
        <w:rPr>
          <w:b/>
          <w:sz w:val="20"/>
          <w:szCs w:val="20"/>
        </w:rPr>
        <w:t>OIB: 22795935829</w:t>
      </w:r>
    </w:p>
    <w:p w14:paraId="7ACE55C0" w14:textId="77777777" w:rsidR="00AA5A7A" w:rsidRDefault="00AA5A7A" w:rsidP="00AA5A7A">
      <w:pPr>
        <w:rPr>
          <w:b/>
          <w:sz w:val="20"/>
          <w:szCs w:val="20"/>
        </w:rPr>
      </w:pPr>
    </w:p>
    <w:p w14:paraId="58BC98A4" w14:textId="77777777" w:rsidR="00AA5A7A" w:rsidRDefault="00AA5A7A" w:rsidP="00AA5A7A">
      <w:pPr>
        <w:rPr>
          <w:b/>
          <w:sz w:val="20"/>
          <w:szCs w:val="20"/>
        </w:rPr>
      </w:pPr>
      <w:r>
        <w:rPr>
          <w:b/>
          <w:sz w:val="20"/>
          <w:szCs w:val="20"/>
        </w:rPr>
        <w:t>DOM ZA STARIJE I NEMOĆNE OSOBE „ŠANDROVAC“</w:t>
      </w:r>
    </w:p>
    <w:p w14:paraId="5638A903" w14:textId="77777777" w:rsidR="00AA5A7A" w:rsidRDefault="00AA5A7A" w:rsidP="00AA5A7A">
      <w:pPr>
        <w:rPr>
          <w:b/>
          <w:sz w:val="20"/>
          <w:szCs w:val="20"/>
        </w:rPr>
      </w:pPr>
      <w:r>
        <w:rPr>
          <w:b/>
          <w:sz w:val="20"/>
          <w:szCs w:val="20"/>
        </w:rPr>
        <w:t>RAVNATELJ</w:t>
      </w:r>
    </w:p>
    <w:p w14:paraId="56B8C556" w14:textId="77777777" w:rsidR="00AA5A7A" w:rsidRDefault="00AA5A7A" w:rsidP="00AA5A7A">
      <w:pPr>
        <w:rPr>
          <w:b/>
          <w:sz w:val="20"/>
          <w:szCs w:val="20"/>
        </w:rPr>
      </w:pPr>
    </w:p>
    <w:p w14:paraId="097747A4" w14:textId="77777777" w:rsidR="00AA5A7A" w:rsidRPr="0099312F" w:rsidRDefault="00AA5A7A" w:rsidP="00AA5A7A">
      <w:pPr>
        <w:rPr>
          <w:b/>
          <w:color w:val="000000"/>
          <w:sz w:val="20"/>
          <w:szCs w:val="20"/>
        </w:rPr>
      </w:pPr>
      <w:r w:rsidRPr="0099312F">
        <w:rPr>
          <w:b/>
          <w:color w:val="000000"/>
          <w:sz w:val="20"/>
          <w:szCs w:val="20"/>
        </w:rPr>
        <w:t>K</w:t>
      </w:r>
      <w:r>
        <w:rPr>
          <w:b/>
          <w:color w:val="000000"/>
          <w:sz w:val="20"/>
          <w:szCs w:val="20"/>
        </w:rPr>
        <w:t>LASA: 003-06/22</w:t>
      </w:r>
      <w:r w:rsidRPr="0099312F">
        <w:rPr>
          <w:b/>
          <w:color w:val="000000"/>
          <w:sz w:val="20"/>
          <w:szCs w:val="20"/>
        </w:rPr>
        <w:t>-02</w:t>
      </w:r>
    </w:p>
    <w:p w14:paraId="4004186C" w14:textId="77777777" w:rsidR="00AA5A7A" w:rsidRDefault="00AA5A7A" w:rsidP="00AA5A7A">
      <w:pPr>
        <w:rPr>
          <w:b/>
          <w:color w:val="000000"/>
          <w:sz w:val="20"/>
          <w:szCs w:val="20"/>
        </w:rPr>
      </w:pPr>
      <w:r>
        <w:rPr>
          <w:b/>
          <w:color w:val="000000"/>
          <w:sz w:val="20"/>
          <w:szCs w:val="20"/>
        </w:rPr>
        <w:t>URBROJ: 2103-68-22</w:t>
      </w:r>
      <w:r w:rsidRPr="0099312F">
        <w:rPr>
          <w:b/>
          <w:color w:val="000000"/>
          <w:sz w:val="20"/>
          <w:szCs w:val="20"/>
        </w:rPr>
        <w:t>-02-</w:t>
      </w:r>
      <w:r>
        <w:rPr>
          <w:b/>
          <w:color w:val="000000"/>
          <w:sz w:val="20"/>
          <w:szCs w:val="20"/>
        </w:rPr>
        <w:t>19</w:t>
      </w:r>
    </w:p>
    <w:p w14:paraId="762E3892" w14:textId="77777777" w:rsidR="00AA5A7A" w:rsidRDefault="00AA5A7A" w:rsidP="00AA5A7A">
      <w:pPr>
        <w:rPr>
          <w:b/>
          <w:color w:val="000000"/>
          <w:sz w:val="20"/>
          <w:szCs w:val="20"/>
        </w:rPr>
      </w:pPr>
      <w:r>
        <w:rPr>
          <w:b/>
          <w:color w:val="000000"/>
          <w:sz w:val="20"/>
          <w:szCs w:val="20"/>
        </w:rPr>
        <w:t xml:space="preserve">Šandrovac,  25.2.2022. </w:t>
      </w:r>
    </w:p>
    <w:p w14:paraId="663D2742" w14:textId="77777777" w:rsidR="00AA5A7A" w:rsidRPr="005130E1" w:rsidRDefault="00AA5A7A" w:rsidP="00AA5A7A">
      <w:pPr>
        <w:rPr>
          <w:b/>
          <w:color w:val="000000"/>
          <w:sz w:val="20"/>
          <w:szCs w:val="20"/>
        </w:rPr>
      </w:pPr>
    </w:p>
    <w:p w14:paraId="5317F04F" w14:textId="77777777" w:rsidR="00AA5A7A" w:rsidRDefault="00AA5A7A" w:rsidP="00AA5A7A">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14:paraId="16ED030A" w14:textId="77777777" w:rsidR="00AA5A7A" w:rsidRDefault="00AA5A7A" w:rsidP="00AA5A7A">
      <w:pPr>
        <w:tabs>
          <w:tab w:val="center" w:pos="4536"/>
          <w:tab w:val="left" w:pos="8385"/>
        </w:tabs>
        <w:rPr>
          <w:b/>
          <w:sz w:val="20"/>
          <w:szCs w:val="20"/>
        </w:rPr>
      </w:pPr>
      <w:r>
        <w:rPr>
          <w:b/>
          <w:sz w:val="20"/>
          <w:szCs w:val="20"/>
        </w:rPr>
        <w:tab/>
        <w:t>IZVRŠENJE PRIHODA I  RASHODA OD 1.1. - 31.12.2021.</w:t>
      </w:r>
    </w:p>
    <w:p w14:paraId="70781D22" w14:textId="77777777" w:rsidR="00AA5A7A" w:rsidRDefault="00AA5A7A" w:rsidP="00AA5A7A">
      <w:pPr>
        <w:jc w:val="both"/>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108"/>
        <w:gridCol w:w="712"/>
        <w:gridCol w:w="32"/>
        <w:gridCol w:w="19"/>
        <w:gridCol w:w="7"/>
        <w:gridCol w:w="420"/>
        <w:gridCol w:w="3488"/>
        <w:gridCol w:w="127"/>
        <w:gridCol w:w="12"/>
        <w:gridCol w:w="1668"/>
        <w:gridCol w:w="33"/>
        <w:gridCol w:w="33"/>
        <w:gridCol w:w="1227"/>
        <w:gridCol w:w="19"/>
        <w:gridCol w:w="1275"/>
        <w:gridCol w:w="86"/>
        <w:gridCol w:w="22"/>
      </w:tblGrid>
      <w:tr w:rsidR="00AA5A7A" w14:paraId="3A448031" w14:textId="77777777" w:rsidTr="00AD2B58">
        <w:trPr>
          <w:gridBefore w:val="2"/>
          <w:gridAfter w:val="1"/>
          <w:wBefore w:w="142" w:type="dxa"/>
          <w:wAfter w:w="22" w:type="dxa"/>
          <w:trHeight w:val="290"/>
        </w:trPr>
        <w:tc>
          <w:tcPr>
            <w:tcW w:w="1190"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02A41A" w14:textId="77777777" w:rsidR="00AA5A7A" w:rsidRDefault="00AA5A7A" w:rsidP="00FA379A">
            <w:pPr>
              <w:jc w:val="center"/>
              <w:rPr>
                <w:b/>
                <w:sz w:val="20"/>
                <w:szCs w:val="20"/>
              </w:rPr>
            </w:pPr>
          </w:p>
          <w:p w14:paraId="3F5E51F0" w14:textId="77777777" w:rsidR="00AA5A7A" w:rsidRDefault="00AA5A7A" w:rsidP="00FA379A">
            <w:pPr>
              <w:jc w:val="center"/>
              <w:rPr>
                <w:b/>
                <w:sz w:val="20"/>
                <w:szCs w:val="20"/>
              </w:rPr>
            </w:pPr>
            <w:r>
              <w:rPr>
                <w:b/>
                <w:sz w:val="20"/>
                <w:szCs w:val="20"/>
              </w:rPr>
              <w:t>Konto</w:t>
            </w:r>
          </w:p>
          <w:p w14:paraId="207A2B86" w14:textId="77777777" w:rsidR="00AA5A7A" w:rsidRDefault="00AA5A7A" w:rsidP="00FA379A">
            <w:pPr>
              <w:jc w:val="center"/>
              <w:rPr>
                <w:b/>
                <w:sz w:val="20"/>
                <w:szCs w:val="20"/>
              </w:rPr>
            </w:pPr>
          </w:p>
        </w:tc>
        <w:tc>
          <w:tcPr>
            <w:tcW w:w="3627" w:type="dxa"/>
            <w:gridSpan w:val="3"/>
            <w:tcBorders>
              <w:top w:val="single" w:sz="4" w:space="0" w:color="000000"/>
              <w:left w:val="single" w:sz="4" w:space="0" w:color="auto"/>
              <w:bottom w:val="single" w:sz="4" w:space="0" w:color="auto"/>
              <w:right w:val="single" w:sz="4" w:space="0" w:color="000000"/>
            </w:tcBorders>
            <w:shd w:val="clear" w:color="auto" w:fill="auto"/>
          </w:tcPr>
          <w:p w14:paraId="09E46429" w14:textId="77777777" w:rsidR="00AA5A7A" w:rsidRDefault="00AA5A7A" w:rsidP="00FA379A">
            <w:pPr>
              <w:jc w:val="center"/>
              <w:rPr>
                <w:b/>
                <w:sz w:val="20"/>
                <w:szCs w:val="20"/>
              </w:rPr>
            </w:pPr>
          </w:p>
          <w:p w14:paraId="19E34061" w14:textId="77777777" w:rsidR="00AA5A7A" w:rsidRDefault="00AA5A7A" w:rsidP="00FA379A">
            <w:pPr>
              <w:jc w:val="center"/>
              <w:rPr>
                <w:b/>
                <w:sz w:val="20"/>
                <w:szCs w:val="20"/>
              </w:rPr>
            </w:pPr>
            <w:r>
              <w:rPr>
                <w:b/>
                <w:sz w:val="20"/>
                <w:szCs w:val="20"/>
              </w:rPr>
              <w:t>Izvori financiranja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87A7" w14:textId="77777777" w:rsidR="00AA5A7A" w:rsidRDefault="00AA5A7A" w:rsidP="00FA379A">
            <w:pPr>
              <w:jc w:val="center"/>
              <w:rPr>
                <w:b/>
                <w:sz w:val="20"/>
                <w:szCs w:val="20"/>
              </w:rPr>
            </w:pPr>
          </w:p>
          <w:p w14:paraId="5A45F745" w14:textId="77777777" w:rsidR="00AA5A7A" w:rsidRDefault="00AA5A7A" w:rsidP="00FA379A">
            <w:pPr>
              <w:rPr>
                <w:b/>
                <w:sz w:val="20"/>
                <w:szCs w:val="20"/>
              </w:rPr>
            </w:pPr>
            <w:r>
              <w:rPr>
                <w:b/>
                <w:sz w:val="20"/>
                <w:szCs w:val="20"/>
              </w:rPr>
              <w:t>Plan za 2021.</w:t>
            </w:r>
          </w:p>
        </w:tc>
        <w:tc>
          <w:tcPr>
            <w:tcW w:w="126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2BF798" w14:textId="77777777" w:rsidR="00AA5A7A" w:rsidRDefault="00AA5A7A" w:rsidP="00FA379A">
            <w:pPr>
              <w:jc w:val="center"/>
              <w:rPr>
                <w:b/>
                <w:sz w:val="20"/>
                <w:szCs w:val="20"/>
              </w:rPr>
            </w:pPr>
          </w:p>
          <w:p w14:paraId="36C660C7" w14:textId="77777777" w:rsidR="00AA5A7A" w:rsidRDefault="00AA5A7A" w:rsidP="00FA379A">
            <w:pPr>
              <w:jc w:val="center"/>
              <w:rPr>
                <w:b/>
                <w:sz w:val="20"/>
                <w:szCs w:val="20"/>
              </w:rPr>
            </w:pPr>
            <w:r>
              <w:rPr>
                <w:b/>
                <w:sz w:val="20"/>
                <w:szCs w:val="20"/>
              </w:rPr>
              <w:t>Ostvareno od 1.1. - 31.12.2021.</w:t>
            </w:r>
          </w:p>
        </w:tc>
        <w:tc>
          <w:tcPr>
            <w:tcW w:w="1380" w:type="dxa"/>
            <w:gridSpan w:val="3"/>
            <w:tcBorders>
              <w:top w:val="single" w:sz="4" w:space="0" w:color="000000"/>
              <w:left w:val="single" w:sz="4" w:space="0" w:color="auto"/>
              <w:bottom w:val="single" w:sz="4" w:space="0" w:color="000000"/>
              <w:right w:val="single" w:sz="4" w:space="0" w:color="000000"/>
            </w:tcBorders>
            <w:shd w:val="clear" w:color="auto" w:fill="auto"/>
          </w:tcPr>
          <w:p w14:paraId="737B94F9" w14:textId="77777777" w:rsidR="00AA5A7A" w:rsidRDefault="00AA5A7A" w:rsidP="00FA379A">
            <w:pPr>
              <w:jc w:val="center"/>
              <w:rPr>
                <w:b/>
                <w:sz w:val="20"/>
                <w:szCs w:val="20"/>
              </w:rPr>
            </w:pPr>
          </w:p>
          <w:p w14:paraId="670EF6C3" w14:textId="77777777" w:rsidR="00AA5A7A" w:rsidRDefault="00AA5A7A" w:rsidP="00FA379A">
            <w:pPr>
              <w:jc w:val="center"/>
              <w:rPr>
                <w:b/>
                <w:sz w:val="20"/>
                <w:szCs w:val="20"/>
              </w:rPr>
            </w:pPr>
            <w:r>
              <w:rPr>
                <w:b/>
                <w:sz w:val="20"/>
                <w:szCs w:val="20"/>
              </w:rPr>
              <w:t>Indeks</w:t>
            </w:r>
          </w:p>
          <w:p w14:paraId="441D7CAB" w14:textId="77777777" w:rsidR="00AA5A7A" w:rsidRDefault="00AA5A7A" w:rsidP="00FA379A">
            <w:pPr>
              <w:jc w:val="center"/>
              <w:rPr>
                <w:b/>
                <w:sz w:val="20"/>
                <w:szCs w:val="20"/>
              </w:rPr>
            </w:pPr>
            <w:r>
              <w:rPr>
                <w:b/>
                <w:sz w:val="20"/>
                <w:szCs w:val="20"/>
              </w:rPr>
              <w:t>%</w:t>
            </w:r>
          </w:p>
        </w:tc>
      </w:tr>
      <w:tr w:rsidR="00AA5A7A" w14:paraId="7358161B" w14:textId="77777777" w:rsidTr="00AD2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3"/>
          <w:gridAfter w:val="1"/>
          <w:wBefore w:w="854" w:type="dxa"/>
          <w:wAfter w:w="22" w:type="dxa"/>
          <w:trHeight w:val="270"/>
        </w:trPr>
        <w:tc>
          <w:tcPr>
            <w:tcW w:w="4093" w:type="dxa"/>
            <w:gridSpan w:val="6"/>
          </w:tcPr>
          <w:p w14:paraId="0F8ADF20" w14:textId="77777777" w:rsidR="00AA5A7A" w:rsidRPr="00FF2A34" w:rsidRDefault="00AA5A7A" w:rsidP="00FA379A">
            <w:pPr>
              <w:jc w:val="center"/>
              <w:rPr>
                <w:b/>
                <w:sz w:val="20"/>
                <w:szCs w:val="20"/>
              </w:rPr>
            </w:pPr>
            <w:r>
              <w:rPr>
                <w:b/>
                <w:sz w:val="20"/>
                <w:szCs w:val="20"/>
              </w:rPr>
              <w:t>Ukupni prihodi</w:t>
            </w:r>
          </w:p>
        </w:tc>
        <w:tc>
          <w:tcPr>
            <w:tcW w:w="1680" w:type="dxa"/>
            <w:gridSpan w:val="2"/>
          </w:tcPr>
          <w:p w14:paraId="5D9E8219" w14:textId="77777777" w:rsidR="00AA5A7A" w:rsidRPr="00FF2A34" w:rsidRDefault="00AA5A7A" w:rsidP="00FA379A">
            <w:pPr>
              <w:jc w:val="right"/>
              <w:rPr>
                <w:b/>
                <w:sz w:val="20"/>
                <w:szCs w:val="20"/>
              </w:rPr>
            </w:pPr>
            <w:r>
              <w:rPr>
                <w:b/>
                <w:sz w:val="20"/>
                <w:szCs w:val="20"/>
              </w:rPr>
              <w:t>2.480.150.</w:t>
            </w:r>
          </w:p>
        </w:tc>
        <w:tc>
          <w:tcPr>
            <w:tcW w:w="1293" w:type="dxa"/>
            <w:gridSpan w:val="3"/>
          </w:tcPr>
          <w:p w14:paraId="24F1F11E" w14:textId="77777777" w:rsidR="00AA5A7A" w:rsidRPr="00FF2A34" w:rsidRDefault="00AA5A7A" w:rsidP="00FA379A">
            <w:pPr>
              <w:jc w:val="right"/>
              <w:rPr>
                <w:b/>
                <w:sz w:val="20"/>
                <w:szCs w:val="20"/>
              </w:rPr>
            </w:pPr>
            <w:r>
              <w:rPr>
                <w:b/>
                <w:sz w:val="20"/>
                <w:szCs w:val="20"/>
              </w:rPr>
              <w:t>2.440.176.</w:t>
            </w:r>
          </w:p>
        </w:tc>
        <w:tc>
          <w:tcPr>
            <w:tcW w:w="1380" w:type="dxa"/>
            <w:gridSpan w:val="3"/>
          </w:tcPr>
          <w:p w14:paraId="70BBE549" w14:textId="77777777" w:rsidR="00AA5A7A" w:rsidRPr="00FC334D" w:rsidRDefault="00AA5A7A" w:rsidP="00FA379A">
            <w:pPr>
              <w:jc w:val="right"/>
              <w:rPr>
                <w:b/>
                <w:sz w:val="20"/>
                <w:szCs w:val="20"/>
              </w:rPr>
            </w:pPr>
            <w:r>
              <w:rPr>
                <w:b/>
                <w:sz w:val="20"/>
                <w:szCs w:val="20"/>
              </w:rPr>
              <w:t>98,39</w:t>
            </w:r>
          </w:p>
        </w:tc>
      </w:tr>
      <w:tr w:rsidR="00AA5A7A" w14:paraId="6E5F8D12"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4995" w14:textId="77777777" w:rsidR="00AA5A7A" w:rsidRDefault="00AA5A7A" w:rsidP="00FA379A">
            <w:pPr>
              <w:jc w:val="right"/>
              <w:rPr>
                <w:b/>
                <w:i/>
                <w:sz w:val="20"/>
                <w:szCs w:val="20"/>
              </w:rPr>
            </w:pPr>
            <w:r>
              <w:rPr>
                <w:b/>
                <w:i/>
                <w:sz w:val="20"/>
                <w:szCs w:val="20"/>
              </w:rPr>
              <w:t>652</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96B8" w14:textId="77777777" w:rsidR="00AA5A7A" w:rsidRDefault="00AA5A7A" w:rsidP="00FA379A">
            <w:pPr>
              <w:rPr>
                <w:b/>
                <w:i/>
                <w:sz w:val="20"/>
                <w:szCs w:val="20"/>
              </w:rPr>
            </w:pPr>
            <w:r>
              <w:rPr>
                <w:b/>
                <w:i/>
                <w:sz w:val="20"/>
                <w:szCs w:val="20"/>
              </w:rPr>
              <w:t>Ostali nespomenuti prihodi</w:t>
            </w:r>
          </w:p>
        </w:tc>
        <w:tc>
          <w:tcPr>
            <w:tcW w:w="1873" w:type="dxa"/>
            <w:gridSpan w:val="5"/>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F685" w14:textId="77777777" w:rsidR="00AA5A7A" w:rsidRDefault="00AA5A7A" w:rsidP="00FA379A">
            <w:pPr>
              <w:jc w:val="right"/>
              <w:rPr>
                <w:b/>
                <w:sz w:val="20"/>
                <w:szCs w:val="20"/>
              </w:rPr>
            </w:pPr>
            <w:r>
              <w:rPr>
                <w:b/>
                <w:sz w:val="20"/>
                <w:szCs w:val="20"/>
              </w:rPr>
              <w:t>2.183.150.</w:t>
            </w:r>
          </w:p>
        </w:tc>
        <w:tc>
          <w:tcPr>
            <w:tcW w:w="124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38E3" w14:textId="77777777" w:rsidR="00AA5A7A" w:rsidRDefault="00AA5A7A" w:rsidP="00FA379A">
            <w:pPr>
              <w:jc w:val="right"/>
              <w:rPr>
                <w:b/>
                <w:sz w:val="20"/>
                <w:szCs w:val="20"/>
              </w:rPr>
            </w:pPr>
            <w:r>
              <w:rPr>
                <w:b/>
                <w:sz w:val="20"/>
                <w:szCs w:val="20"/>
              </w:rPr>
              <w:t>2.188.381.</w:t>
            </w:r>
          </w:p>
        </w:tc>
        <w:tc>
          <w:tcPr>
            <w:tcW w:w="127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73DDF" w14:textId="77777777" w:rsidR="00AA5A7A" w:rsidRDefault="00AA5A7A" w:rsidP="00FA379A">
            <w:pPr>
              <w:jc w:val="right"/>
              <w:rPr>
                <w:b/>
                <w:sz w:val="20"/>
                <w:szCs w:val="20"/>
              </w:rPr>
            </w:pPr>
            <w:r>
              <w:rPr>
                <w:b/>
                <w:sz w:val="20"/>
                <w:szCs w:val="20"/>
              </w:rPr>
              <w:t>100,24</w:t>
            </w:r>
          </w:p>
        </w:tc>
        <w:tc>
          <w:tcPr>
            <w:tcW w:w="108" w:type="dxa"/>
            <w:gridSpan w:val="2"/>
            <w:shd w:val="clear" w:color="auto" w:fill="auto"/>
            <w:tcMar>
              <w:top w:w="0" w:type="dxa"/>
              <w:left w:w="10" w:type="dxa"/>
              <w:bottom w:w="0" w:type="dxa"/>
              <w:right w:w="10" w:type="dxa"/>
            </w:tcMar>
          </w:tcPr>
          <w:p w14:paraId="56ED72F2" w14:textId="77777777" w:rsidR="00AA5A7A" w:rsidRDefault="00AA5A7A" w:rsidP="00FA379A">
            <w:pPr>
              <w:jc w:val="right"/>
              <w:rPr>
                <w:b/>
                <w:sz w:val="20"/>
                <w:szCs w:val="20"/>
              </w:rPr>
            </w:pPr>
          </w:p>
        </w:tc>
      </w:tr>
      <w:tr w:rsidR="00AA5A7A" w14:paraId="34308194"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DF9A" w14:textId="77777777" w:rsidR="00AA5A7A" w:rsidRDefault="00AA5A7A" w:rsidP="00FA379A">
            <w:pPr>
              <w:jc w:val="right"/>
              <w:rPr>
                <w:i/>
                <w:sz w:val="20"/>
                <w:szCs w:val="20"/>
              </w:rPr>
            </w:pPr>
            <w:r>
              <w:rPr>
                <w:i/>
                <w:sz w:val="20"/>
                <w:szCs w:val="20"/>
              </w:rPr>
              <w:t>65264</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FEB9" w14:textId="77777777" w:rsidR="00AA5A7A" w:rsidRDefault="00AA5A7A" w:rsidP="00FA379A">
            <w:pPr>
              <w:rPr>
                <w:i/>
                <w:sz w:val="20"/>
                <w:szCs w:val="20"/>
              </w:rPr>
            </w:pPr>
            <w:r>
              <w:rPr>
                <w:i/>
                <w:sz w:val="20"/>
                <w:szCs w:val="20"/>
              </w:rPr>
              <w:t>Prihodi od participacije za smještaj korisnika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9C8A2" w14:textId="77777777" w:rsidR="00AA5A7A" w:rsidRDefault="00AA5A7A" w:rsidP="00FA379A">
            <w:pPr>
              <w:jc w:val="right"/>
              <w:rPr>
                <w:sz w:val="20"/>
                <w:szCs w:val="20"/>
              </w:rPr>
            </w:pPr>
            <w:r>
              <w:rPr>
                <w:sz w:val="20"/>
                <w:szCs w:val="20"/>
              </w:rPr>
              <w:t>2.183.150.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2EF5A" w14:textId="77777777" w:rsidR="00AA5A7A" w:rsidRDefault="00AA5A7A" w:rsidP="00FA379A">
            <w:pPr>
              <w:jc w:val="right"/>
              <w:rPr>
                <w:sz w:val="20"/>
                <w:szCs w:val="20"/>
              </w:rPr>
            </w:pPr>
            <w:r>
              <w:rPr>
                <w:sz w:val="20"/>
                <w:szCs w:val="20"/>
              </w:rPr>
              <w:t>2.179.679.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3D52" w14:textId="77777777" w:rsidR="00AA5A7A" w:rsidRPr="00810A82" w:rsidRDefault="00AA5A7A" w:rsidP="00FA379A">
            <w:pPr>
              <w:jc w:val="right"/>
              <w:rPr>
                <w:sz w:val="20"/>
                <w:szCs w:val="20"/>
              </w:rPr>
            </w:pPr>
            <w:r>
              <w:rPr>
                <w:sz w:val="20"/>
                <w:szCs w:val="20"/>
              </w:rPr>
              <w:t>99,85</w:t>
            </w:r>
          </w:p>
        </w:tc>
        <w:tc>
          <w:tcPr>
            <w:tcW w:w="108" w:type="dxa"/>
            <w:gridSpan w:val="2"/>
            <w:shd w:val="clear" w:color="auto" w:fill="auto"/>
            <w:tcMar>
              <w:top w:w="0" w:type="dxa"/>
              <w:left w:w="10" w:type="dxa"/>
              <w:bottom w:w="0" w:type="dxa"/>
              <w:right w:w="10" w:type="dxa"/>
            </w:tcMar>
          </w:tcPr>
          <w:p w14:paraId="0E1E1C4D" w14:textId="77777777" w:rsidR="00AA5A7A" w:rsidRDefault="00AA5A7A" w:rsidP="00FA379A">
            <w:pPr>
              <w:rPr>
                <w:sz w:val="20"/>
                <w:szCs w:val="20"/>
              </w:rPr>
            </w:pPr>
          </w:p>
        </w:tc>
      </w:tr>
      <w:tr w:rsidR="00AA5A7A" w14:paraId="20AAD215"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C8CE" w14:textId="77777777" w:rsidR="00AA5A7A" w:rsidRDefault="00AA5A7A" w:rsidP="00FA379A">
            <w:pPr>
              <w:jc w:val="right"/>
              <w:rPr>
                <w:i/>
                <w:sz w:val="20"/>
                <w:szCs w:val="20"/>
              </w:rPr>
            </w:pPr>
            <w:r>
              <w:rPr>
                <w:i/>
                <w:sz w:val="20"/>
                <w:szCs w:val="20"/>
              </w:rPr>
              <w:t>65269</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6FF6" w14:textId="77777777" w:rsidR="00AA5A7A" w:rsidRDefault="00AA5A7A" w:rsidP="00FA379A">
            <w:pPr>
              <w:rPr>
                <w:i/>
                <w:sz w:val="20"/>
                <w:szCs w:val="20"/>
              </w:rPr>
            </w:pPr>
            <w:r>
              <w:rPr>
                <w:i/>
                <w:sz w:val="20"/>
                <w:szCs w:val="20"/>
              </w:rPr>
              <w:t>Ostali prihodi korisnika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70424" w14:textId="77777777" w:rsidR="00AA5A7A" w:rsidRDefault="00AA5A7A" w:rsidP="00FA379A">
            <w:pPr>
              <w:jc w:val="right"/>
              <w:rPr>
                <w:sz w:val="20"/>
                <w:szCs w:val="20"/>
              </w:rPr>
            </w:pPr>
            <w:r>
              <w:rPr>
                <w:sz w:val="20"/>
                <w:szCs w:val="20"/>
              </w:rPr>
              <w:t>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68F67" w14:textId="77777777" w:rsidR="00AA5A7A" w:rsidRDefault="00AA5A7A" w:rsidP="00FA379A">
            <w:pPr>
              <w:jc w:val="right"/>
              <w:rPr>
                <w:sz w:val="20"/>
                <w:szCs w:val="20"/>
              </w:rPr>
            </w:pPr>
            <w:r>
              <w:rPr>
                <w:sz w:val="20"/>
                <w:szCs w:val="20"/>
              </w:rPr>
              <w:t>8.702.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83058" w14:textId="77777777" w:rsidR="00AA5A7A" w:rsidRPr="00810A82" w:rsidRDefault="00AA5A7A" w:rsidP="00FA379A">
            <w:pPr>
              <w:jc w:val="right"/>
              <w:rPr>
                <w:sz w:val="20"/>
                <w:szCs w:val="20"/>
              </w:rPr>
            </w:pPr>
            <w:r>
              <w:rPr>
                <w:sz w:val="20"/>
                <w:szCs w:val="20"/>
              </w:rPr>
              <w:t>---</w:t>
            </w:r>
          </w:p>
        </w:tc>
        <w:tc>
          <w:tcPr>
            <w:tcW w:w="108" w:type="dxa"/>
            <w:gridSpan w:val="2"/>
            <w:shd w:val="clear" w:color="auto" w:fill="auto"/>
            <w:tcMar>
              <w:top w:w="0" w:type="dxa"/>
              <w:left w:w="10" w:type="dxa"/>
              <w:bottom w:w="0" w:type="dxa"/>
              <w:right w:w="10" w:type="dxa"/>
            </w:tcMar>
          </w:tcPr>
          <w:p w14:paraId="57137636" w14:textId="77777777" w:rsidR="00AA5A7A" w:rsidRDefault="00AA5A7A" w:rsidP="00FA379A">
            <w:pPr>
              <w:rPr>
                <w:sz w:val="20"/>
                <w:szCs w:val="20"/>
              </w:rPr>
            </w:pPr>
          </w:p>
        </w:tc>
      </w:tr>
      <w:tr w:rsidR="00AA5A7A" w:rsidRPr="00135FC6" w14:paraId="789CF14F"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8A6" w14:textId="77777777" w:rsidR="00AA5A7A" w:rsidRPr="00135FC6" w:rsidRDefault="00AA5A7A" w:rsidP="00FA379A">
            <w:pPr>
              <w:jc w:val="right"/>
              <w:rPr>
                <w:b/>
                <w:bCs/>
                <w:i/>
                <w:sz w:val="20"/>
                <w:szCs w:val="20"/>
              </w:rPr>
            </w:pPr>
            <w:r>
              <w:rPr>
                <w:b/>
                <w:bCs/>
                <w:i/>
                <w:sz w:val="20"/>
                <w:szCs w:val="20"/>
              </w:rPr>
              <w:t>661</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64AE9" w14:textId="77777777" w:rsidR="00AA5A7A" w:rsidRPr="00135FC6" w:rsidRDefault="00AA5A7A" w:rsidP="00FA379A">
            <w:pPr>
              <w:rPr>
                <w:b/>
                <w:bCs/>
                <w:i/>
                <w:sz w:val="20"/>
                <w:szCs w:val="20"/>
              </w:rPr>
            </w:pPr>
            <w:r>
              <w:rPr>
                <w:b/>
                <w:bCs/>
                <w:i/>
                <w:sz w:val="20"/>
                <w:szCs w:val="20"/>
              </w:rPr>
              <w:t>Prihodi od pruženih usluga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A7FB" w14:textId="77777777" w:rsidR="00AA5A7A" w:rsidRPr="00135FC6" w:rsidRDefault="00AA5A7A" w:rsidP="00FA379A">
            <w:pPr>
              <w:jc w:val="right"/>
              <w:rPr>
                <w:b/>
                <w:bCs/>
                <w:sz w:val="20"/>
                <w:szCs w:val="20"/>
              </w:rPr>
            </w:pPr>
            <w:r>
              <w:rPr>
                <w:b/>
                <w:bCs/>
                <w:sz w:val="20"/>
                <w:szCs w:val="20"/>
              </w:rPr>
              <w:t>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3223" w14:textId="77777777" w:rsidR="00AA5A7A" w:rsidRPr="00135FC6" w:rsidRDefault="00AA5A7A" w:rsidP="00FA379A">
            <w:pPr>
              <w:jc w:val="right"/>
              <w:rPr>
                <w:b/>
                <w:bCs/>
                <w:sz w:val="20"/>
                <w:szCs w:val="20"/>
              </w:rPr>
            </w:pPr>
            <w:r>
              <w:rPr>
                <w:b/>
                <w:bCs/>
                <w:sz w:val="20"/>
                <w:szCs w:val="20"/>
              </w:rPr>
              <w:t>660.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9160C" w14:textId="77777777" w:rsidR="00AA5A7A" w:rsidRPr="00135FC6" w:rsidRDefault="00AA5A7A" w:rsidP="00FA379A">
            <w:pPr>
              <w:jc w:val="right"/>
              <w:rPr>
                <w:b/>
                <w:bCs/>
                <w:sz w:val="20"/>
                <w:szCs w:val="20"/>
              </w:rPr>
            </w:pPr>
            <w:r>
              <w:rPr>
                <w:b/>
                <w:bCs/>
                <w:sz w:val="20"/>
                <w:szCs w:val="20"/>
              </w:rPr>
              <w:t>---</w:t>
            </w:r>
          </w:p>
        </w:tc>
        <w:tc>
          <w:tcPr>
            <w:tcW w:w="108" w:type="dxa"/>
            <w:gridSpan w:val="2"/>
            <w:shd w:val="clear" w:color="auto" w:fill="auto"/>
            <w:tcMar>
              <w:top w:w="0" w:type="dxa"/>
              <w:left w:w="10" w:type="dxa"/>
              <w:bottom w:w="0" w:type="dxa"/>
              <w:right w:w="10" w:type="dxa"/>
            </w:tcMar>
          </w:tcPr>
          <w:p w14:paraId="7CAFA013" w14:textId="77777777" w:rsidR="00AA5A7A" w:rsidRPr="00135FC6" w:rsidRDefault="00AA5A7A" w:rsidP="00FA379A">
            <w:pPr>
              <w:rPr>
                <w:b/>
                <w:bCs/>
                <w:sz w:val="20"/>
                <w:szCs w:val="20"/>
              </w:rPr>
            </w:pPr>
          </w:p>
        </w:tc>
      </w:tr>
      <w:tr w:rsidR="00AA5A7A" w:rsidRPr="00135FC6" w14:paraId="0B8E2F65"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26002" w14:textId="77777777" w:rsidR="00AA5A7A" w:rsidRPr="00135FC6" w:rsidRDefault="00AA5A7A" w:rsidP="00FA379A">
            <w:pPr>
              <w:jc w:val="right"/>
              <w:rPr>
                <w:i/>
                <w:sz w:val="20"/>
                <w:szCs w:val="20"/>
              </w:rPr>
            </w:pPr>
            <w:r w:rsidRPr="00135FC6">
              <w:rPr>
                <w:i/>
                <w:sz w:val="20"/>
                <w:szCs w:val="20"/>
              </w:rPr>
              <w:t>66152</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9ED65" w14:textId="77777777" w:rsidR="00AA5A7A" w:rsidRPr="00135FC6" w:rsidRDefault="00AA5A7A" w:rsidP="00FA379A">
            <w:pPr>
              <w:rPr>
                <w:i/>
                <w:sz w:val="20"/>
                <w:szCs w:val="20"/>
              </w:rPr>
            </w:pPr>
            <w:r>
              <w:rPr>
                <w:i/>
                <w:sz w:val="20"/>
                <w:szCs w:val="20"/>
              </w:rPr>
              <w:t>Prihodi od pruženih usluga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E5CE" w14:textId="77777777" w:rsidR="00AA5A7A" w:rsidRPr="00135FC6" w:rsidRDefault="00AA5A7A" w:rsidP="00FA379A">
            <w:pPr>
              <w:jc w:val="right"/>
              <w:rPr>
                <w:sz w:val="20"/>
                <w:szCs w:val="20"/>
              </w:rPr>
            </w:pPr>
            <w:r>
              <w:rPr>
                <w:sz w:val="20"/>
                <w:szCs w:val="20"/>
              </w:rPr>
              <w:t>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C676" w14:textId="77777777" w:rsidR="00AA5A7A" w:rsidRPr="00135FC6" w:rsidRDefault="00AA5A7A" w:rsidP="00FA379A">
            <w:pPr>
              <w:jc w:val="right"/>
              <w:rPr>
                <w:sz w:val="20"/>
                <w:szCs w:val="20"/>
              </w:rPr>
            </w:pPr>
            <w:r>
              <w:rPr>
                <w:sz w:val="20"/>
                <w:szCs w:val="20"/>
              </w:rPr>
              <w:t>660.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A774E" w14:textId="77777777" w:rsidR="00AA5A7A" w:rsidRPr="00135FC6" w:rsidRDefault="00AA5A7A" w:rsidP="00FA379A">
            <w:pPr>
              <w:jc w:val="right"/>
              <w:rPr>
                <w:sz w:val="20"/>
                <w:szCs w:val="20"/>
              </w:rPr>
            </w:pPr>
            <w:r>
              <w:rPr>
                <w:sz w:val="20"/>
                <w:szCs w:val="20"/>
              </w:rPr>
              <w:t>---</w:t>
            </w:r>
          </w:p>
        </w:tc>
        <w:tc>
          <w:tcPr>
            <w:tcW w:w="108" w:type="dxa"/>
            <w:gridSpan w:val="2"/>
            <w:shd w:val="clear" w:color="auto" w:fill="auto"/>
            <w:tcMar>
              <w:top w:w="0" w:type="dxa"/>
              <w:left w:w="10" w:type="dxa"/>
              <w:bottom w:w="0" w:type="dxa"/>
              <w:right w:w="10" w:type="dxa"/>
            </w:tcMar>
          </w:tcPr>
          <w:p w14:paraId="3E9F97C5" w14:textId="77777777" w:rsidR="00AA5A7A" w:rsidRPr="00135FC6" w:rsidRDefault="00AA5A7A" w:rsidP="00FA379A">
            <w:pPr>
              <w:rPr>
                <w:sz w:val="20"/>
                <w:szCs w:val="20"/>
              </w:rPr>
            </w:pPr>
          </w:p>
        </w:tc>
      </w:tr>
      <w:tr w:rsidR="00AA5A7A" w14:paraId="72A0C43D"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EC76" w14:textId="77777777" w:rsidR="00AA5A7A" w:rsidRDefault="00AA5A7A" w:rsidP="00FA379A">
            <w:pPr>
              <w:jc w:val="right"/>
              <w:rPr>
                <w:b/>
                <w:i/>
                <w:sz w:val="20"/>
                <w:szCs w:val="20"/>
              </w:rPr>
            </w:pPr>
            <w:r>
              <w:rPr>
                <w:b/>
                <w:i/>
                <w:sz w:val="20"/>
                <w:szCs w:val="20"/>
              </w:rPr>
              <w:t>663</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8629B" w14:textId="77777777" w:rsidR="00AA5A7A" w:rsidRDefault="00AA5A7A" w:rsidP="00FA379A">
            <w:pPr>
              <w:rPr>
                <w:b/>
                <w:i/>
                <w:sz w:val="20"/>
                <w:szCs w:val="20"/>
              </w:rPr>
            </w:pPr>
            <w:r>
              <w:rPr>
                <w:b/>
                <w:i/>
                <w:sz w:val="20"/>
                <w:szCs w:val="20"/>
              </w:rPr>
              <w:t>Tekuće donacije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91D3" w14:textId="77777777" w:rsidR="00AA5A7A" w:rsidRDefault="00AA5A7A" w:rsidP="00FA379A">
            <w:pPr>
              <w:jc w:val="right"/>
              <w:rPr>
                <w:b/>
                <w:sz w:val="20"/>
                <w:szCs w:val="20"/>
              </w:rPr>
            </w:pPr>
            <w:r>
              <w:rPr>
                <w:b/>
                <w:sz w:val="20"/>
                <w:szCs w:val="20"/>
              </w:rPr>
              <w:t>30.000.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2A5D" w14:textId="77777777" w:rsidR="00AA5A7A" w:rsidRPr="00530365" w:rsidRDefault="00AA5A7A" w:rsidP="00FA379A">
            <w:pPr>
              <w:jc w:val="right"/>
              <w:rPr>
                <w:b/>
                <w:sz w:val="20"/>
                <w:szCs w:val="20"/>
              </w:rPr>
            </w:pPr>
            <w:r>
              <w:rPr>
                <w:b/>
                <w:sz w:val="20"/>
                <w:szCs w:val="20"/>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3FC0B" w14:textId="77777777" w:rsidR="00AA5A7A" w:rsidRPr="00530365" w:rsidRDefault="00AA5A7A" w:rsidP="00FA379A">
            <w:pPr>
              <w:jc w:val="right"/>
              <w:rPr>
                <w:b/>
                <w:sz w:val="20"/>
                <w:szCs w:val="20"/>
              </w:rPr>
            </w:pPr>
            <w:r>
              <w:rPr>
                <w:b/>
                <w:sz w:val="20"/>
                <w:szCs w:val="20"/>
              </w:rPr>
              <w:t>33,34</w:t>
            </w:r>
          </w:p>
        </w:tc>
        <w:tc>
          <w:tcPr>
            <w:tcW w:w="108" w:type="dxa"/>
            <w:gridSpan w:val="2"/>
            <w:shd w:val="clear" w:color="auto" w:fill="auto"/>
            <w:tcMar>
              <w:top w:w="0" w:type="dxa"/>
              <w:left w:w="10" w:type="dxa"/>
              <w:bottom w:w="0" w:type="dxa"/>
              <w:right w:w="10" w:type="dxa"/>
            </w:tcMar>
          </w:tcPr>
          <w:p w14:paraId="6748E5B2" w14:textId="77777777" w:rsidR="00AA5A7A" w:rsidRDefault="00AA5A7A" w:rsidP="00FA379A">
            <w:pPr>
              <w:jc w:val="right"/>
              <w:rPr>
                <w:sz w:val="20"/>
                <w:szCs w:val="20"/>
              </w:rPr>
            </w:pPr>
          </w:p>
        </w:tc>
      </w:tr>
      <w:tr w:rsidR="00AA5A7A" w14:paraId="1BA8DEEB"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54B8D" w14:textId="77777777" w:rsidR="00AA5A7A" w:rsidRDefault="00AA5A7A" w:rsidP="00FA379A">
            <w:pPr>
              <w:jc w:val="right"/>
              <w:rPr>
                <w:b/>
                <w:i/>
                <w:sz w:val="20"/>
                <w:szCs w:val="20"/>
              </w:rPr>
            </w:pPr>
            <w:r>
              <w:rPr>
                <w:b/>
                <w:i/>
                <w:sz w:val="20"/>
                <w:szCs w:val="20"/>
              </w:rPr>
              <w:t>66312</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2F93" w14:textId="77777777" w:rsidR="00AA5A7A" w:rsidRDefault="00AA5A7A" w:rsidP="00FA379A">
            <w:pPr>
              <w:rPr>
                <w:i/>
                <w:sz w:val="20"/>
                <w:szCs w:val="20"/>
              </w:rPr>
            </w:pPr>
            <w:r>
              <w:rPr>
                <w:i/>
                <w:sz w:val="20"/>
                <w:szCs w:val="20"/>
              </w:rPr>
              <w:t>Tekuće pomoći- Općina Šandrovac</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DDB98" w14:textId="77777777" w:rsidR="00AA5A7A" w:rsidRDefault="00AA5A7A" w:rsidP="00FA379A">
            <w:pPr>
              <w:jc w:val="right"/>
              <w:rPr>
                <w:sz w:val="20"/>
                <w:szCs w:val="20"/>
              </w:rPr>
            </w:pPr>
            <w:r>
              <w:rPr>
                <w:sz w:val="20"/>
                <w:szCs w:val="20"/>
              </w:rPr>
              <w:t>30.000.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0ABF" w14:textId="77777777" w:rsidR="00AA5A7A" w:rsidRDefault="00AA5A7A" w:rsidP="00FA379A">
            <w:pPr>
              <w:jc w:val="right"/>
              <w:rPr>
                <w:sz w:val="20"/>
                <w:szCs w:val="20"/>
              </w:rPr>
            </w:pPr>
            <w:r>
              <w:rPr>
                <w:sz w:val="20"/>
                <w:szCs w:val="20"/>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0187" w14:textId="77777777" w:rsidR="00AA5A7A" w:rsidRDefault="00AA5A7A" w:rsidP="00FA379A">
            <w:pPr>
              <w:jc w:val="right"/>
              <w:rPr>
                <w:sz w:val="20"/>
                <w:szCs w:val="20"/>
              </w:rPr>
            </w:pPr>
            <w:r>
              <w:rPr>
                <w:sz w:val="20"/>
                <w:szCs w:val="20"/>
              </w:rPr>
              <w:t>33,34</w:t>
            </w:r>
          </w:p>
        </w:tc>
        <w:tc>
          <w:tcPr>
            <w:tcW w:w="108" w:type="dxa"/>
            <w:gridSpan w:val="2"/>
            <w:shd w:val="clear" w:color="auto" w:fill="auto"/>
            <w:tcMar>
              <w:top w:w="0" w:type="dxa"/>
              <w:left w:w="10" w:type="dxa"/>
              <w:bottom w:w="0" w:type="dxa"/>
              <w:right w:w="10" w:type="dxa"/>
            </w:tcMar>
          </w:tcPr>
          <w:p w14:paraId="506A5E1A" w14:textId="77777777" w:rsidR="00AA5A7A" w:rsidRDefault="00AA5A7A" w:rsidP="00FA379A">
            <w:pPr>
              <w:jc w:val="right"/>
              <w:rPr>
                <w:sz w:val="20"/>
                <w:szCs w:val="20"/>
              </w:rPr>
            </w:pPr>
          </w:p>
        </w:tc>
      </w:tr>
      <w:tr w:rsidR="00AA5A7A" w14:paraId="26D818EF"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9E2F" w14:textId="77777777" w:rsidR="00AA5A7A" w:rsidRDefault="00AA5A7A" w:rsidP="00FA379A">
            <w:pPr>
              <w:jc w:val="right"/>
              <w:rPr>
                <w:b/>
                <w:i/>
                <w:sz w:val="20"/>
                <w:szCs w:val="20"/>
              </w:rPr>
            </w:pPr>
            <w:r>
              <w:rPr>
                <w:b/>
                <w:i/>
                <w:sz w:val="20"/>
                <w:szCs w:val="20"/>
              </w:rPr>
              <w:t>671</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F7C" w14:textId="77777777" w:rsidR="00AA5A7A" w:rsidRDefault="00AA5A7A" w:rsidP="00FA379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1CCB" w14:textId="77777777" w:rsidR="00AA5A7A" w:rsidRDefault="00AA5A7A" w:rsidP="00FA379A">
            <w:pPr>
              <w:jc w:val="right"/>
              <w:rPr>
                <w:b/>
                <w:sz w:val="20"/>
                <w:szCs w:val="20"/>
              </w:rPr>
            </w:pPr>
            <w:r>
              <w:rPr>
                <w:b/>
                <w:sz w:val="20"/>
                <w:szCs w:val="20"/>
              </w:rPr>
              <w:t>168.000.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5BEF" w14:textId="77777777" w:rsidR="00AA5A7A" w:rsidRDefault="00AA5A7A" w:rsidP="00FA379A">
            <w:pPr>
              <w:jc w:val="right"/>
              <w:rPr>
                <w:b/>
                <w:sz w:val="20"/>
                <w:szCs w:val="20"/>
              </w:rPr>
            </w:pPr>
            <w:r>
              <w:rPr>
                <w:b/>
                <w:sz w:val="20"/>
                <w:szCs w:val="20"/>
              </w:rPr>
              <w:t>145.110.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9E8A" w14:textId="77777777" w:rsidR="00AA5A7A" w:rsidRDefault="00AA5A7A" w:rsidP="00FA379A">
            <w:pPr>
              <w:jc w:val="right"/>
              <w:rPr>
                <w:b/>
                <w:sz w:val="20"/>
                <w:szCs w:val="20"/>
              </w:rPr>
            </w:pPr>
            <w:r>
              <w:rPr>
                <w:b/>
                <w:sz w:val="20"/>
                <w:szCs w:val="20"/>
              </w:rPr>
              <w:t>86,38</w:t>
            </w:r>
          </w:p>
        </w:tc>
        <w:tc>
          <w:tcPr>
            <w:tcW w:w="108" w:type="dxa"/>
            <w:gridSpan w:val="2"/>
            <w:shd w:val="clear" w:color="auto" w:fill="auto"/>
            <w:tcMar>
              <w:top w:w="0" w:type="dxa"/>
              <w:left w:w="10" w:type="dxa"/>
              <w:bottom w:w="0" w:type="dxa"/>
              <w:right w:w="10" w:type="dxa"/>
            </w:tcMar>
          </w:tcPr>
          <w:p w14:paraId="06A5EF40" w14:textId="77777777" w:rsidR="00AA5A7A" w:rsidRDefault="00AA5A7A" w:rsidP="00FA379A">
            <w:pPr>
              <w:jc w:val="right"/>
              <w:rPr>
                <w:b/>
                <w:sz w:val="20"/>
                <w:szCs w:val="20"/>
              </w:rPr>
            </w:pPr>
          </w:p>
        </w:tc>
      </w:tr>
      <w:tr w:rsidR="00AA5A7A" w14:paraId="1DEBC896"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4285" w14:textId="77777777" w:rsidR="00AA5A7A" w:rsidRDefault="00AA5A7A" w:rsidP="00FA379A">
            <w:pPr>
              <w:jc w:val="right"/>
              <w:rPr>
                <w:b/>
                <w:i/>
                <w:sz w:val="20"/>
                <w:szCs w:val="20"/>
              </w:rPr>
            </w:pPr>
            <w:r>
              <w:rPr>
                <w:b/>
                <w:i/>
                <w:sz w:val="20"/>
                <w:szCs w:val="20"/>
              </w:rPr>
              <w:t>67131</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BCEA" w14:textId="77777777" w:rsidR="00AA5A7A" w:rsidRDefault="00AA5A7A" w:rsidP="00FA379A">
            <w:pPr>
              <w:rPr>
                <w:i/>
                <w:sz w:val="20"/>
                <w:szCs w:val="20"/>
              </w:rPr>
            </w:pPr>
            <w:r>
              <w:rPr>
                <w:i/>
                <w:sz w:val="20"/>
                <w:szCs w:val="20"/>
              </w:rPr>
              <w:t xml:space="preserve">Sufinanciranje Općine za smještaj korisnika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1341" w14:textId="77777777" w:rsidR="00AA5A7A" w:rsidRDefault="00AA5A7A" w:rsidP="00FA379A">
            <w:pPr>
              <w:jc w:val="right"/>
              <w:rPr>
                <w:sz w:val="20"/>
                <w:szCs w:val="20"/>
              </w:rPr>
            </w:pPr>
            <w:r>
              <w:rPr>
                <w:sz w:val="20"/>
                <w:szCs w:val="20"/>
              </w:rPr>
              <w:t>120.000.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491EF" w14:textId="77777777" w:rsidR="00AA5A7A" w:rsidRDefault="00AA5A7A" w:rsidP="00FA379A">
            <w:pPr>
              <w:jc w:val="right"/>
              <w:rPr>
                <w:sz w:val="20"/>
                <w:szCs w:val="20"/>
              </w:rPr>
            </w:pPr>
            <w:r>
              <w:rPr>
                <w:sz w:val="20"/>
                <w:szCs w:val="20"/>
              </w:rPr>
              <w:t>97.892.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F5830" w14:textId="77777777" w:rsidR="00AA5A7A" w:rsidRDefault="00AA5A7A" w:rsidP="00FA379A">
            <w:pPr>
              <w:jc w:val="right"/>
              <w:rPr>
                <w:sz w:val="20"/>
                <w:szCs w:val="20"/>
              </w:rPr>
            </w:pPr>
            <w:r>
              <w:rPr>
                <w:sz w:val="20"/>
                <w:szCs w:val="20"/>
              </w:rPr>
              <w:t>81,58</w:t>
            </w:r>
          </w:p>
        </w:tc>
        <w:tc>
          <w:tcPr>
            <w:tcW w:w="108" w:type="dxa"/>
            <w:gridSpan w:val="2"/>
            <w:shd w:val="clear" w:color="auto" w:fill="auto"/>
            <w:tcMar>
              <w:top w:w="0" w:type="dxa"/>
              <w:left w:w="10" w:type="dxa"/>
              <w:bottom w:w="0" w:type="dxa"/>
              <w:right w:w="10" w:type="dxa"/>
            </w:tcMar>
          </w:tcPr>
          <w:p w14:paraId="73870586" w14:textId="77777777" w:rsidR="00AA5A7A" w:rsidRDefault="00AA5A7A" w:rsidP="00FA379A">
            <w:pPr>
              <w:jc w:val="right"/>
              <w:rPr>
                <w:sz w:val="20"/>
                <w:szCs w:val="20"/>
              </w:rPr>
            </w:pPr>
          </w:p>
        </w:tc>
      </w:tr>
      <w:tr w:rsidR="00AA5A7A" w14:paraId="28D7A8F4"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F356" w14:textId="77777777" w:rsidR="00AA5A7A" w:rsidRDefault="00AA5A7A" w:rsidP="00FA379A">
            <w:pPr>
              <w:jc w:val="right"/>
              <w:rPr>
                <w:b/>
                <w:i/>
                <w:sz w:val="20"/>
                <w:szCs w:val="20"/>
              </w:rPr>
            </w:pPr>
            <w:r>
              <w:rPr>
                <w:b/>
                <w:i/>
                <w:sz w:val="20"/>
                <w:szCs w:val="20"/>
              </w:rPr>
              <w:t>67132</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2A11" w14:textId="77777777" w:rsidR="00AA5A7A" w:rsidRDefault="00AA5A7A" w:rsidP="00FA379A">
            <w:pPr>
              <w:rPr>
                <w:i/>
                <w:sz w:val="20"/>
                <w:szCs w:val="20"/>
              </w:rPr>
            </w:pPr>
            <w:r>
              <w:rPr>
                <w:i/>
                <w:sz w:val="20"/>
                <w:szCs w:val="20"/>
              </w:rPr>
              <w:t xml:space="preserve">Sufinanciranje Općine za smještaj darovanjem nekretnina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8C9E2" w14:textId="77777777" w:rsidR="00AA5A7A" w:rsidRDefault="00AA5A7A" w:rsidP="00FA379A">
            <w:pPr>
              <w:jc w:val="right"/>
              <w:rPr>
                <w:sz w:val="20"/>
                <w:szCs w:val="20"/>
              </w:rPr>
            </w:pPr>
            <w:r>
              <w:rPr>
                <w:sz w:val="20"/>
                <w:szCs w:val="20"/>
              </w:rPr>
              <w:t>8.000.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5B8BF" w14:textId="77777777" w:rsidR="00AA5A7A" w:rsidRDefault="00AA5A7A" w:rsidP="00FA379A">
            <w:pPr>
              <w:jc w:val="right"/>
              <w:rPr>
                <w:sz w:val="20"/>
                <w:szCs w:val="20"/>
              </w:rPr>
            </w:pPr>
            <w:r>
              <w:rPr>
                <w:sz w:val="20"/>
                <w:szCs w:val="20"/>
              </w:rPr>
              <w:t>7.655.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4277" w14:textId="77777777" w:rsidR="00AA5A7A" w:rsidRDefault="00AA5A7A" w:rsidP="00FA379A">
            <w:pPr>
              <w:jc w:val="right"/>
              <w:rPr>
                <w:sz w:val="20"/>
                <w:szCs w:val="20"/>
              </w:rPr>
            </w:pPr>
            <w:r>
              <w:rPr>
                <w:sz w:val="20"/>
                <w:szCs w:val="20"/>
              </w:rPr>
              <w:t>95,69</w:t>
            </w:r>
          </w:p>
        </w:tc>
        <w:tc>
          <w:tcPr>
            <w:tcW w:w="108" w:type="dxa"/>
            <w:gridSpan w:val="2"/>
            <w:shd w:val="clear" w:color="auto" w:fill="auto"/>
            <w:tcMar>
              <w:top w:w="0" w:type="dxa"/>
              <w:left w:w="10" w:type="dxa"/>
              <w:bottom w:w="0" w:type="dxa"/>
              <w:right w:w="10" w:type="dxa"/>
            </w:tcMar>
          </w:tcPr>
          <w:p w14:paraId="413BA938" w14:textId="77777777" w:rsidR="00AA5A7A" w:rsidRDefault="00AA5A7A" w:rsidP="00FA379A">
            <w:pPr>
              <w:jc w:val="right"/>
              <w:rPr>
                <w:sz w:val="20"/>
                <w:szCs w:val="20"/>
              </w:rPr>
            </w:pPr>
          </w:p>
        </w:tc>
      </w:tr>
      <w:tr w:rsidR="00AA5A7A" w14:paraId="01C11349"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69C9" w14:textId="77777777" w:rsidR="00AA5A7A" w:rsidRDefault="00AA5A7A" w:rsidP="00FA379A">
            <w:pPr>
              <w:jc w:val="right"/>
              <w:rPr>
                <w:b/>
                <w:i/>
                <w:sz w:val="20"/>
                <w:szCs w:val="20"/>
              </w:rPr>
            </w:pPr>
            <w:r>
              <w:rPr>
                <w:b/>
                <w:i/>
                <w:sz w:val="20"/>
                <w:szCs w:val="20"/>
              </w:rPr>
              <w:t>671312</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395B" w14:textId="77777777" w:rsidR="00AA5A7A" w:rsidRDefault="00AA5A7A" w:rsidP="00FA379A">
            <w:pPr>
              <w:rPr>
                <w:i/>
                <w:sz w:val="20"/>
                <w:szCs w:val="20"/>
              </w:rPr>
            </w:pPr>
            <w:r>
              <w:rPr>
                <w:i/>
                <w:sz w:val="20"/>
                <w:szCs w:val="20"/>
              </w:rPr>
              <w:t>Sufinanciranje Općine (zdravstvena ambulanta)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4348" w14:textId="77777777" w:rsidR="00AA5A7A" w:rsidRDefault="00AA5A7A" w:rsidP="00FA379A">
            <w:pPr>
              <w:jc w:val="right"/>
              <w:rPr>
                <w:sz w:val="20"/>
                <w:szCs w:val="20"/>
              </w:rPr>
            </w:pPr>
            <w:r>
              <w:rPr>
                <w:sz w:val="20"/>
                <w:szCs w:val="20"/>
              </w:rPr>
              <w:t>40.000.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F84D" w14:textId="77777777" w:rsidR="00AA5A7A" w:rsidRDefault="00AA5A7A" w:rsidP="00FA379A">
            <w:pPr>
              <w:jc w:val="right"/>
              <w:rPr>
                <w:sz w:val="20"/>
                <w:szCs w:val="20"/>
              </w:rPr>
            </w:pPr>
            <w:r>
              <w:rPr>
                <w:sz w:val="20"/>
                <w:szCs w:val="20"/>
              </w:rPr>
              <w:t>39.563.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5EF8" w14:textId="77777777" w:rsidR="00AA5A7A" w:rsidRDefault="00AA5A7A" w:rsidP="00FA379A">
            <w:pPr>
              <w:jc w:val="right"/>
              <w:rPr>
                <w:sz w:val="20"/>
                <w:szCs w:val="20"/>
              </w:rPr>
            </w:pPr>
            <w:r>
              <w:rPr>
                <w:sz w:val="20"/>
                <w:szCs w:val="20"/>
              </w:rPr>
              <w:t>98,91</w:t>
            </w:r>
          </w:p>
        </w:tc>
        <w:tc>
          <w:tcPr>
            <w:tcW w:w="108" w:type="dxa"/>
            <w:gridSpan w:val="2"/>
            <w:shd w:val="clear" w:color="auto" w:fill="auto"/>
            <w:tcMar>
              <w:top w:w="0" w:type="dxa"/>
              <w:left w:w="10" w:type="dxa"/>
              <w:bottom w:w="0" w:type="dxa"/>
              <w:right w:w="10" w:type="dxa"/>
            </w:tcMar>
          </w:tcPr>
          <w:p w14:paraId="12FFFE07" w14:textId="77777777" w:rsidR="00AA5A7A" w:rsidRDefault="00AA5A7A" w:rsidP="00FA379A">
            <w:pPr>
              <w:jc w:val="right"/>
              <w:rPr>
                <w:sz w:val="20"/>
                <w:szCs w:val="20"/>
              </w:rPr>
            </w:pPr>
          </w:p>
        </w:tc>
      </w:tr>
      <w:tr w:rsidR="00AA5A7A" w14:paraId="37DA0C7D"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8898" w14:textId="77777777" w:rsidR="00AA5A7A" w:rsidRDefault="00AA5A7A" w:rsidP="00FA379A">
            <w:pPr>
              <w:jc w:val="right"/>
              <w:rPr>
                <w:b/>
                <w:i/>
                <w:sz w:val="20"/>
                <w:szCs w:val="20"/>
              </w:rPr>
            </w:pPr>
            <w:r>
              <w:rPr>
                <w:b/>
                <w:i/>
                <w:sz w:val="20"/>
                <w:szCs w:val="20"/>
              </w:rPr>
              <w:t>673</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2E74" w14:textId="77777777" w:rsidR="00AA5A7A" w:rsidRPr="00C56F90" w:rsidRDefault="00AA5A7A" w:rsidP="00FA379A">
            <w:pPr>
              <w:rPr>
                <w:b/>
                <w:i/>
                <w:sz w:val="20"/>
                <w:szCs w:val="20"/>
              </w:rPr>
            </w:pPr>
            <w:r>
              <w:rPr>
                <w:b/>
                <w:i/>
                <w:sz w:val="20"/>
                <w:szCs w:val="20"/>
              </w:rPr>
              <w:t>Prihodi od HZZO (refundacija plaće)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CC98" w14:textId="77777777" w:rsidR="00AA5A7A" w:rsidRPr="00C56F90" w:rsidRDefault="00AA5A7A" w:rsidP="00FA379A">
            <w:pPr>
              <w:jc w:val="right"/>
              <w:rPr>
                <w:b/>
                <w:sz w:val="20"/>
                <w:szCs w:val="20"/>
              </w:rPr>
            </w:pPr>
            <w:r>
              <w:rPr>
                <w:b/>
                <w:sz w:val="20"/>
                <w:szCs w:val="20"/>
              </w:rPr>
              <w:t>43.000.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D9C64" w14:textId="77777777" w:rsidR="00AA5A7A" w:rsidRPr="0037294E" w:rsidRDefault="00AA5A7A" w:rsidP="00FA379A">
            <w:pPr>
              <w:jc w:val="right"/>
              <w:rPr>
                <w:b/>
                <w:sz w:val="20"/>
                <w:szCs w:val="20"/>
              </w:rPr>
            </w:pPr>
            <w:r>
              <w:rPr>
                <w:b/>
                <w:sz w:val="20"/>
                <w:szCs w:val="20"/>
              </w:rPr>
              <w:t>41.575.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7281" w14:textId="77777777" w:rsidR="00AA5A7A" w:rsidRPr="0037294E" w:rsidRDefault="00AA5A7A" w:rsidP="00FA379A">
            <w:pPr>
              <w:jc w:val="right"/>
              <w:rPr>
                <w:b/>
                <w:sz w:val="20"/>
                <w:szCs w:val="20"/>
              </w:rPr>
            </w:pPr>
            <w:r>
              <w:rPr>
                <w:b/>
                <w:sz w:val="20"/>
                <w:szCs w:val="20"/>
              </w:rPr>
              <w:t>96,69</w:t>
            </w:r>
          </w:p>
        </w:tc>
        <w:tc>
          <w:tcPr>
            <w:tcW w:w="108" w:type="dxa"/>
            <w:gridSpan w:val="2"/>
            <w:shd w:val="clear" w:color="auto" w:fill="auto"/>
            <w:tcMar>
              <w:top w:w="0" w:type="dxa"/>
              <w:left w:w="10" w:type="dxa"/>
              <w:bottom w:w="0" w:type="dxa"/>
              <w:right w:w="10" w:type="dxa"/>
            </w:tcMar>
          </w:tcPr>
          <w:p w14:paraId="5706B852" w14:textId="77777777" w:rsidR="00AA5A7A" w:rsidRDefault="00AA5A7A" w:rsidP="00FA379A">
            <w:pPr>
              <w:jc w:val="right"/>
              <w:rPr>
                <w:sz w:val="20"/>
                <w:szCs w:val="20"/>
              </w:rPr>
            </w:pPr>
          </w:p>
        </w:tc>
      </w:tr>
      <w:tr w:rsidR="00AA5A7A" w14:paraId="490BCC83"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DE410" w14:textId="77777777" w:rsidR="00AA5A7A" w:rsidRDefault="00AA5A7A" w:rsidP="00FA379A">
            <w:pPr>
              <w:jc w:val="right"/>
              <w:rPr>
                <w:b/>
                <w:i/>
                <w:sz w:val="20"/>
                <w:szCs w:val="20"/>
              </w:rPr>
            </w:pPr>
            <w:r>
              <w:rPr>
                <w:b/>
                <w:i/>
                <w:sz w:val="20"/>
                <w:szCs w:val="20"/>
              </w:rPr>
              <w:t>67311</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30CAE" w14:textId="77777777" w:rsidR="00AA5A7A" w:rsidRPr="00C56F90" w:rsidRDefault="00AA5A7A" w:rsidP="00FA379A">
            <w:pPr>
              <w:rPr>
                <w:i/>
                <w:sz w:val="20"/>
                <w:szCs w:val="20"/>
              </w:rPr>
            </w:pPr>
            <w:r>
              <w:rPr>
                <w:i/>
                <w:sz w:val="20"/>
                <w:szCs w:val="20"/>
              </w:rPr>
              <w:t>Prihodi od HZZO (refundacija plaće)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6B5F" w14:textId="77777777" w:rsidR="00AA5A7A" w:rsidRPr="00C56F90" w:rsidRDefault="00AA5A7A" w:rsidP="00FA379A">
            <w:pPr>
              <w:jc w:val="right"/>
              <w:rPr>
                <w:sz w:val="20"/>
                <w:szCs w:val="20"/>
              </w:rPr>
            </w:pPr>
            <w:r>
              <w:rPr>
                <w:sz w:val="20"/>
                <w:szCs w:val="20"/>
              </w:rPr>
              <w:t>43.000.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5CE3E" w14:textId="77777777" w:rsidR="00AA5A7A" w:rsidRDefault="00AA5A7A" w:rsidP="00FA379A">
            <w:pPr>
              <w:jc w:val="right"/>
              <w:rPr>
                <w:sz w:val="20"/>
                <w:szCs w:val="20"/>
              </w:rPr>
            </w:pPr>
            <w:r>
              <w:rPr>
                <w:sz w:val="20"/>
                <w:szCs w:val="20"/>
              </w:rPr>
              <w:t>41.575.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D2E0" w14:textId="77777777" w:rsidR="00AA5A7A" w:rsidRDefault="00AA5A7A" w:rsidP="00FA379A">
            <w:pPr>
              <w:jc w:val="right"/>
              <w:rPr>
                <w:sz w:val="20"/>
                <w:szCs w:val="20"/>
              </w:rPr>
            </w:pPr>
            <w:r>
              <w:rPr>
                <w:sz w:val="20"/>
                <w:szCs w:val="20"/>
              </w:rPr>
              <w:t>96,69</w:t>
            </w:r>
          </w:p>
        </w:tc>
        <w:tc>
          <w:tcPr>
            <w:tcW w:w="108" w:type="dxa"/>
            <w:gridSpan w:val="2"/>
            <w:shd w:val="clear" w:color="auto" w:fill="auto"/>
            <w:tcMar>
              <w:top w:w="0" w:type="dxa"/>
              <w:left w:w="10" w:type="dxa"/>
              <w:bottom w:w="0" w:type="dxa"/>
              <w:right w:w="10" w:type="dxa"/>
            </w:tcMar>
          </w:tcPr>
          <w:p w14:paraId="5EB7B79C" w14:textId="77777777" w:rsidR="00AA5A7A" w:rsidRDefault="00AA5A7A" w:rsidP="00FA379A">
            <w:pPr>
              <w:jc w:val="right"/>
              <w:rPr>
                <w:sz w:val="20"/>
                <w:szCs w:val="20"/>
              </w:rPr>
            </w:pPr>
          </w:p>
        </w:tc>
      </w:tr>
      <w:tr w:rsidR="00AA5A7A" w14:paraId="3535DD8C"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1AC8F" w14:textId="77777777" w:rsidR="00AA5A7A" w:rsidRDefault="00AA5A7A" w:rsidP="00FA379A">
            <w:pPr>
              <w:jc w:val="right"/>
              <w:rPr>
                <w:b/>
                <w:i/>
                <w:sz w:val="20"/>
                <w:szCs w:val="20"/>
              </w:rPr>
            </w:pPr>
            <w:r>
              <w:rPr>
                <w:b/>
                <w:i/>
                <w:sz w:val="20"/>
                <w:szCs w:val="20"/>
              </w:rPr>
              <w:t>683</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C42B" w14:textId="77777777" w:rsidR="00AA5A7A" w:rsidRDefault="00AA5A7A" w:rsidP="00FA379A">
            <w:pPr>
              <w:rPr>
                <w:b/>
                <w:i/>
                <w:sz w:val="20"/>
                <w:szCs w:val="20"/>
              </w:rPr>
            </w:pPr>
            <w:r>
              <w:rPr>
                <w:b/>
                <w:i/>
                <w:sz w:val="20"/>
                <w:szCs w:val="20"/>
              </w:rPr>
              <w:t>Ostali prihodi</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4D69" w14:textId="77777777" w:rsidR="00AA5A7A" w:rsidRDefault="00AA5A7A" w:rsidP="00FA379A">
            <w:pPr>
              <w:jc w:val="right"/>
              <w:rPr>
                <w:b/>
                <w:sz w:val="20"/>
                <w:szCs w:val="20"/>
              </w:rPr>
            </w:pPr>
            <w:r>
              <w:rPr>
                <w:b/>
                <w:sz w:val="20"/>
                <w:szCs w:val="20"/>
              </w:rPr>
              <w:t>56.000.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79EE" w14:textId="77777777" w:rsidR="00AA5A7A" w:rsidRDefault="00AA5A7A" w:rsidP="00FA379A">
            <w:pPr>
              <w:jc w:val="right"/>
              <w:rPr>
                <w:b/>
                <w:sz w:val="20"/>
                <w:szCs w:val="20"/>
              </w:rPr>
            </w:pPr>
            <w:r>
              <w:rPr>
                <w:b/>
                <w:sz w:val="20"/>
                <w:szCs w:val="20"/>
              </w:rPr>
              <w:t>54.450.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B6F90" w14:textId="77777777" w:rsidR="00AA5A7A" w:rsidRDefault="00AA5A7A" w:rsidP="00FA379A">
            <w:pPr>
              <w:jc w:val="right"/>
              <w:rPr>
                <w:b/>
                <w:sz w:val="20"/>
                <w:szCs w:val="20"/>
              </w:rPr>
            </w:pPr>
            <w:r>
              <w:rPr>
                <w:b/>
                <w:sz w:val="20"/>
                <w:szCs w:val="20"/>
              </w:rPr>
              <w:t>97,24</w:t>
            </w:r>
          </w:p>
        </w:tc>
        <w:tc>
          <w:tcPr>
            <w:tcW w:w="108" w:type="dxa"/>
            <w:gridSpan w:val="2"/>
            <w:shd w:val="clear" w:color="auto" w:fill="auto"/>
            <w:tcMar>
              <w:top w:w="0" w:type="dxa"/>
              <w:left w:w="10" w:type="dxa"/>
              <w:bottom w:w="0" w:type="dxa"/>
              <w:right w:w="10" w:type="dxa"/>
            </w:tcMar>
          </w:tcPr>
          <w:p w14:paraId="1C63A176" w14:textId="77777777" w:rsidR="00AA5A7A" w:rsidRDefault="00AA5A7A" w:rsidP="00FA379A">
            <w:pPr>
              <w:jc w:val="right"/>
              <w:rPr>
                <w:b/>
                <w:sz w:val="20"/>
                <w:szCs w:val="20"/>
              </w:rPr>
            </w:pPr>
          </w:p>
        </w:tc>
      </w:tr>
      <w:tr w:rsidR="00AA5A7A" w14:paraId="187328CA"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07BE" w14:textId="77777777" w:rsidR="00AA5A7A" w:rsidRDefault="00AA5A7A" w:rsidP="00FA379A">
            <w:pPr>
              <w:jc w:val="right"/>
              <w:rPr>
                <w:b/>
                <w:i/>
                <w:sz w:val="20"/>
                <w:szCs w:val="20"/>
              </w:rPr>
            </w:pPr>
            <w:r>
              <w:rPr>
                <w:b/>
                <w:i/>
                <w:sz w:val="20"/>
                <w:szCs w:val="20"/>
              </w:rPr>
              <w:t>68311</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2F397" w14:textId="77777777" w:rsidR="00AA5A7A" w:rsidRDefault="00AA5A7A" w:rsidP="00FA379A">
            <w:pPr>
              <w:rPr>
                <w:i/>
                <w:sz w:val="20"/>
                <w:szCs w:val="20"/>
              </w:rPr>
            </w:pPr>
            <w:r>
              <w:rPr>
                <w:i/>
                <w:sz w:val="20"/>
                <w:szCs w:val="20"/>
              </w:rPr>
              <w:t xml:space="preserve"> Topli obrok uplata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7D387" w14:textId="77777777" w:rsidR="00AA5A7A" w:rsidRDefault="00AA5A7A" w:rsidP="00FA379A">
            <w:pPr>
              <w:jc w:val="right"/>
              <w:rPr>
                <w:sz w:val="20"/>
                <w:szCs w:val="20"/>
              </w:rPr>
            </w:pPr>
            <w:r>
              <w:rPr>
                <w:sz w:val="20"/>
                <w:szCs w:val="20"/>
              </w:rPr>
              <w:t>40.000.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ABC8E" w14:textId="77777777" w:rsidR="00AA5A7A" w:rsidRDefault="00AA5A7A" w:rsidP="00FA379A">
            <w:pPr>
              <w:jc w:val="right"/>
              <w:rPr>
                <w:sz w:val="20"/>
                <w:szCs w:val="20"/>
              </w:rPr>
            </w:pPr>
            <w:r>
              <w:rPr>
                <w:sz w:val="20"/>
                <w:szCs w:val="20"/>
              </w:rPr>
              <w:t>38.418.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07D9B" w14:textId="77777777" w:rsidR="00AA5A7A" w:rsidRDefault="00AA5A7A" w:rsidP="00FA379A">
            <w:pPr>
              <w:jc w:val="right"/>
              <w:rPr>
                <w:sz w:val="20"/>
                <w:szCs w:val="20"/>
              </w:rPr>
            </w:pPr>
            <w:r>
              <w:rPr>
                <w:sz w:val="20"/>
                <w:szCs w:val="20"/>
              </w:rPr>
              <w:t>96,05</w:t>
            </w:r>
          </w:p>
        </w:tc>
        <w:tc>
          <w:tcPr>
            <w:tcW w:w="108" w:type="dxa"/>
            <w:gridSpan w:val="2"/>
            <w:shd w:val="clear" w:color="auto" w:fill="auto"/>
            <w:tcMar>
              <w:top w:w="0" w:type="dxa"/>
              <w:left w:w="10" w:type="dxa"/>
              <w:bottom w:w="0" w:type="dxa"/>
              <w:right w:w="10" w:type="dxa"/>
            </w:tcMar>
          </w:tcPr>
          <w:p w14:paraId="459FA469" w14:textId="77777777" w:rsidR="00AA5A7A" w:rsidRDefault="00AA5A7A" w:rsidP="00FA379A">
            <w:pPr>
              <w:jc w:val="right"/>
              <w:rPr>
                <w:sz w:val="20"/>
                <w:szCs w:val="20"/>
              </w:rPr>
            </w:pPr>
          </w:p>
        </w:tc>
      </w:tr>
      <w:tr w:rsidR="00AA5A7A" w14:paraId="7CA2FE32" w14:textId="77777777" w:rsidTr="00AD2B58">
        <w:trPr>
          <w:gridBefore w:val="1"/>
          <w:wBefore w:w="34" w:type="dxa"/>
        </w:trPr>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07C4A" w14:textId="77777777" w:rsidR="00AA5A7A" w:rsidRDefault="00AA5A7A" w:rsidP="00FA379A">
            <w:pPr>
              <w:jc w:val="right"/>
              <w:rPr>
                <w:b/>
                <w:i/>
                <w:sz w:val="20"/>
                <w:szCs w:val="20"/>
              </w:rPr>
            </w:pPr>
            <w:r>
              <w:rPr>
                <w:b/>
                <w:i/>
                <w:sz w:val="20"/>
                <w:szCs w:val="20"/>
              </w:rPr>
              <w:t>68313</w:t>
            </w:r>
          </w:p>
        </w:tc>
        <w:tc>
          <w:tcPr>
            <w:tcW w:w="3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F17B" w14:textId="77777777" w:rsidR="00AA5A7A" w:rsidRDefault="00AA5A7A" w:rsidP="00FA379A">
            <w:pPr>
              <w:rPr>
                <w:i/>
                <w:sz w:val="20"/>
                <w:szCs w:val="20"/>
              </w:rPr>
            </w:pPr>
            <w:r>
              <w:rPr>
                <w:i/>
                <w:sz w:val="20"/>
                <w:szCs w:val="20"/>
              </w:rPr>
              <w:t xml:space="preserve">Ostali prihodi – financijsko odobrenje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EA46" w14:textId="77777777" w:rsidR="00AA5A7A" w:rsidRDefault="00AA5A7A" w:rsidP="00FA379A">
            <w:pPr>
              <w:jc w:val="right"/>
              <w:rPr>
                <w:sz w:val="20"/>
                <w:szCs w:val="20"/>
              </w:rPr>
            </w:pPr>
            <w:r>
              <w:rPr>
                <w:sz w:val="20"/>
                <w:szCs w:val="20"/>
              </w:rPr>
              <w:t>16.000.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8387" w14:textId="77777777" w:rsidR="00AA5A7A" w:rsidRDefault="00AA5A7A" w:rsidP="00FA379A">
            <w:pPr>
              <w:jc w:val="right"/>
              <w:rPr>
                <w:sz w:val="20"/>
                <w:szCs w:val="20"/>
              </w:rPr>
            </w:pPr>
            <w:r>
              <w:rPr>
                <w:sz w:val="20"/>
                <w:szCs w:val="20"/>
              </w:rPr>
              <w:t>16.032.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B4E0" w14:textId="77777777" w:rsidR="00AA5A7A" w:rsidRDefault="00AA5A7A" w:rsidP="00FA379A">
            <w:pPr>
              <w:jc w:val="right"/>
              <w:rPr>
                <w:sz w:val="20"/>
                <w:szCs w:val="20"/>
              </w:rPr>
            </w:pPr>
            <w:r>
              <w:rPr>
                <w:sz w:val="20"/>
                <w:szCs w:val="20"/>
              </w:rPr>
              <w:t>100,20</w:t>
            </w:r>
          </w:p>
        </w:tc>
        <w:tc>
          <w:tcPr>
            <w:tcW w:w="108" w:type="dxa"/>
            <w:gridSpan w:val="2"/>
            <w:shd w:val="clear" w:color="auto" w:fill="auto"/>
            <w:tcMar>
              <w:top w:w="0" w:type="dxa"/>
              <w:left w:w="10" w:type="dxa"/>
              <w:bottom w:w="0" w:type="dxa"/>
              <w:right w:w="10" w:type="dxa"/>
            </w:tcMar>
          </w:tcPr>
          <w:p w14:paraId="0FD1BF42" w14:textId="77777777" w:rsidR="00AA5A7A" w:rsidRDefault="00AA5A7A" w:rsidP="00FA379A">
            <w:pPr>
              <w:jc w:val="right"/>
              <w:rPr>
                <w:sz w:val="20"/>
                <w:szCs w:val="20"/>
              </w:rPr>
            </w:pPr>
          </w:p>
        </w:tc>
      </w:tr>
      <w:tr w:rsidR="00AA5A7A" w14:paraId="42FC13B8" w14:textId="77777777" w:rsidTr="00AD2B58">
        <w:trPr>
          <w:gridBefore w:val="4"/>
          <w:gridAfter w:val="2"/>
          <w:wBefore w:w="886" w:type="dxa"/>
          <w:wAfter w:w="108" w:type="dxa"/>
        </w:trPr>
        <w:tc>
          <w:tcPr>
            <w:tcW w:w="39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BF59" w14:textId="77777777" w:rsidR="00AA5A7A" w:rsidRDefault="00AA5A7A" w:rsidP="00FA379A">
            <w:pPr>
              <w:rPr>
                <w:b/>
                <w:i/>
                <w:sz w:val="20"/>
                <w:szCs w:val="20"/>
              </w:rPr>
            </w:pPr>
            <w:r>
              <w:rPr>
                <w:b/>
                <w:i/>
                <w:sz w:val="20"/>
                <w:szCs w:val="20"/>
              </w:rPr>
              <w:t xml:space="preserve">UKUPNO  RASHODI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847D" w14:textId="77777777" w:rsidR="00AA5A7A" w:rsidRDefault="00AA5A7A" w:rsidP="00FA379A">
            <w:pPr>
              <w:jc w:val="right"/>
              <w:rPr>
                <w:b/>
                <w:sz w:val="20"/>
                <w:szCs w:val="20"/>
              </w:rPr>
            </w:pPr>
            <w:r>
              <w:rPr>
                <w:b/>
                <w:sz w:val="20"/>
                <w:szCs w:val="20"/>
              </w:rPr>
              <w:t>2.480.150.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6A02" w14:textId="77777777" w:rsidR="00AA5A7A" w:rsidRDefault="00AA5A7A" w:rsidP="00FA379A">
            <w:pPr>
              <w:jc w:val="right"/>
              <w:rPr>
                <w:b/>
                <w:sz w:val="20"/>
                <w:szCs w:val="20"/>
              </w:rPr>
            </w:pPr>
            <w:r>
              <w:rPr>
                <w:b/>
                <w:sz w:val="20"/>
                <w:szCs w:val="20"/>
              </w:rPr>
              <w:t>2.422.982.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183DA" w14:textId="77777777" w:rsidR="00AA5A7A" w:rsidRDefault="00AA5A7A" w:rsidP="00FA379A">
            <w:pPr>
              <w:jc w:val="right"/>
              <w:rPr>
                <w:b/>
                <w:sz w:val="20"/>
                <w:szCs w:val="20"/>
              </w:rPr>
            </w:pPr>
            <w:r>
              <w:rPr>
                <w:b/>
                <w:sz w:val="20"/>
                <w:szCs w:val="20"/>
              </w:rPr>
              <w:t>97,70</w:t>
            </w:r>
          </w:p>
        </w:tc>
      </w:tr>
      <w:tr w:rsidR="00AA5A7A" w14:paraId="6BE6C3F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454C" w14:textId="77777777" w:rsidR="00AA5A7A" w:rsidRDefault="00AA5A7A" w:rsidP="00FA379A">
            <w:pPr>
              <w:jc w:val="right"/>
              <w:rPr>
                <w:b/>
                <w:i/>
                <w:sz w:val="20"/>
                <w:szCs w:val="20"/>
              </w:rPr>
            </w:pPr>
            <w:r>
              <w:rPr>
                <w:b/>
                <w:i/>
                <w:sz w:val="20"/>
                <w:szCs w:val="20"/>
              </w:rPr>
              <w:t>311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84B13" w14:textId="77777777" w:rsidR="00AA5A7A" w:rsidRDefault="00AA5A7A" w:rsidP="00FA379A">
            <w:pPr>
              <w:rPr>
                <w:b/>
                <w:i/>
                <w:sz w:val="20"/>
                <w:szCs w:val="20"/>
              </w:rPr>
            </w:pPr>
            <w:r>
              <w:rPr>
                <w:b/>
                <w:i/>
                <w:sz w:val="20"/>
                <w:szCs w:val="20"/>
              </w:rPr>
              <w:t xml:space="preserve">Bruto plaće radnika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0945" w14:textId="77777777" w:rsidR="00AA5A7A" w:rsidRDefault="00AA5A7A" w:rsidP="00FA379A">
            <w:pPr>
              <w:jc w:val="right"/>
              <w:rPr>
                <w:b/>
                <w:sz w:val="20"/>
                <w:szCs w:val="20"/>
              </w:rPr>
            </w:pPr>
            <w:r>
              <w:rPr>
                <w:b/>
                <w:sz w:val="20"/>
                <w:szCs w:val="20"/>
              </w:rPr>
              <w:t>1.220.000.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6F16" w14:textId="77777777" w:rsidR="00AA5A7A" w:rsidRDefault="00AA5A7A" w:rsidP="00FA379A">
            <w:pPr>
              <w:jc w:val="right"/>
              <w:rPr>
                <w:b/>
                <w:sz w:val="20"/>
                <w:szCs w:val="20"/>
              </w:rPr>
            </w:pPr>
            <w:r>
              <w:rPr>
                <w:b/>
                <w:sz w:val="20"/>
                <w:szCs w:val="20"/>
              </w:rPr>
              <w:t>1.184.280.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82B8" w14:textId="77777777" w:rsidR="00AA5A7A" w:rsidRDefault="00AA5A7A" w:rsidP="00FA379A">
            <w:pPr>
              <w:jc w:val="right"/>
              <w:rPr>
                <w:b/>
                <w:sz w:val="20"/>
                <w:szCs w:val="20"/>
              </w:rPr>
            </w:pPr>
            <w:r>
              <w:rPr>
                <w:b/>
                <w:sz w:val="20"/>
                <w:szCs w:val="20"/>
              </w:rPr>
              <w:t>97,08</w:t>
            </w:r>
          </w:p>
        </w:tc>
      </w:tr>
      <w:tr w:rsidR="00AA5A7A" w14:paraId="3DD158E9"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46D5" w14:textId="77777777" w:rsidR="00AA5A7A" w:rsidRDefault="00AA5A7A" w:rsidP="00FA379A">
            <w:pPr>
              <w:jc w:val="right"/>
              <w:rPr>
                <w:b/>
                <w:i/>
                <w:sz w:val="20"/>
                <w:szCs w:val="20"/>
              </w:rPr>
            </w:pPr>
            <w:r>
              <w:rPr>
                <w:b/>
                <w:i/>
                <w:sz w:val="20"/>
                <w:szCs w:val="20"/>
              </w:rPr>
              <w:t>311100</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1A58" w14:textId="77777777" w:rsidR="00AA5A7A" w:rsidRDefault="00AA5A7A" w:rsidP="00FA379A">
            <w:pPr>
              <w:rPr>
                <w:i/>
                <w:sz w:val="20"/>
                <w:szCs w:val="20"/>
              </w:rPr>
            </w:pPr>
            <w:r>
              <w:rPr>
                <w:i/>
                <w:sz w:val="20"/>
                <w:szCs w:val="20"/>
              </w:rPr>
              <w:t>Bruto plaće radnika redovan rad</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67F4" w14:textId="77777777" w:rsidR="00AA5A7A" w:rsidRDefault="00AA5A7A" w:rsidP="00FA379A">
            <w:pPr>
              <w:jc w:val="right"/>
              <w:rPr>
                <w:sz w:val="20"/>
                <w:szCs w:val="20"/>
              </w:rPr>
            </w:pPr>
            <w:r>
              <w:rPr>
                <w:sz w:val="20"/>
                <w:szCs w:val="20"/>
              </w:rPr>
              <w:t>1.220.000.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AC825" w14:textId="77777777" w:rsidR="00AA5A7A" w:rsidRDefault="00AA5A7A" w:rsidP="00FA379A">
            <w:pPr>
              <w:jc w:val="right"/>
              <w:rPr>
                <w:sz w:val="20"/>
                <w:szCs w:val="20"/>
              </w:rPr>
            </w:pPr>
            <w:r>
              <w:rPr>
                <w:sz w:val="20"/>
                <w:szCs w:val="20"/>
              </w:rPr>
              <w:t>1.184.280.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F861" w14:textId="77777777" w:rsidR="00AA5A7A" w:rsidRDefault="00AA5A7A" w:rsidP="00FA379A">
            <w:pPr>
              <w:jc w:val="right"/>
              <w:rPr>
                <w:sz w:val="20"/>
                <w:szCs w:val="20"/>
              </w:rPr>
            </w:pPr>
            <w:r>
              <w:rPr>
                <w:sz w:val="20"/>
                <w:szCs w:val="20"/>
              </w:rPr>
              <w:t>97,08</w:t>
            </w:r>
          </w:p>
        </w:tc>
      </w:tr>
      <w:tr w:rsidR="00AA5A7A" w14:paraId="00984D0D"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BAEA" w14:textId="77777777" w:rsidR="00AA5A7A" w:rsidRDefault="00AA5A7A" w:rsidP="00FA379A">
            <w:pPr>
              <w:jc w:val="right"/>
              <w:rPr>
                <w:b/>
                <w:i/>
                <w:sz w:val="20"/>
                <w:szCs w:val="20"/>
              </w:rPr>
            </w:pPr>
            <w:r>
              <w:rPr>
                <w:b/>
                <w:i/>
                <w:sz w:val="20"/>
                <w:szCs w:val="20"/>
              </w:rPr>
              <w:t>312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6C70" w14:textId="77777777" w:rsidR="00AA5A7A" w:rsidRPr="007316C2" w:rsidRDefault="00AA5A7A" w:rsidP="00FA379A">
            <w:pPr>
              <w:rPr>
                <w:b/>
                <w:i/>
                <w:sz w:val="20"/>
                <w:szCs w:val="20"/>
              </w:rPr>
            </w:pPr>
            <w:r>
              <w:rPr>
                <w:b/>
                <w:i/>
                <w:sz w:val="20"/>
                <w:szCs w:val="20"/>
              </w:rPr>
              <w:t>Ostali rashodi za zaposlene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DED4" w14:textId="77777777" w:rsidR="00AA5A7A" w:rsidRPr="007316C2" w:rsidRDefault="00AA5A7A" w:rsidP="00FA379A">
            <w:pPr>
              <w:jc w:val="right"/>
              <w:rPr>
                <w:b/>
                <w:sz w:val="20"/>
                <w:szCs w:val="20"/>
              </w:rPr>
            </w:pPr>
            <w:r>
              <w:rPr>
                <w:b/>
                <w:sz w:val="20"/>
                <w:szCs w:val="20"/>
              </w:rPr>
              <w:t>61.250.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3233" w14:textId="77777777" w:rsidR="00AA5A7A" w:rsidRPr="007316C2" w:rsidRDefault="00AA5A7A" w:rsidP="00FA379A">
            <w:pPr>
              <w:jc w:val="right"/>
              <w:rPr>
                <w:b/>
                <w:sz w:val="20"/>
                <w:szCs w:val="20"/>
              </w:rPr>
            </w:pPr>
            <w:r>
              <w:rPr>
                <w:b/>
                <w:sz w:val="20"/>
                <w:szCs w:val="20"/>
              </w:rPr>
              <w:t>61.338.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76F" w14:textId="77777777" w:rsidR="00AA5A7A" w:rsidRPr="006A61B0" w:rsidRDefault="00AA5A7A" w:rsidP="00FA379A">
            <w:pPr>
              <w:jc w:val="right"/>
              <w:rPr>
                <w:b/>
                <w:sz w:val="20"/>
                <w:szCs w:val="20"/>
              </w:rPr>
            </w:pPr>
            <w:r>
              <w:rPr>
                <w:b/>
                <w:sz w:val="20"/>
                <w:szCs w:val="20"/>
              </w:rPr>
              <w:t>100,15</w:t>
            </w:r>
          </w:p>
        </w:tc>
      </w:tr>
      <w:tr w:rsidR="00AA5A7A" w14:paraId="4497DF7C"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A963" w14:textId="77777777" w:rsidR="00AA5A7A" w:rsidRDefault="00AA5A7A" w:rsidP="00FA379A">
            <w:pPr>
              <w:jc w:val="right"/>
              <w:rPr>
                <w:b/>
                <w:i/>
                <w:sz w:val="20"/>
                <w:szCs w:val="20"/>
              </w:rPr>
            </w:pPr>
            <w:r>
              <w:rPr>
                <w:b/>
                <w:i/>
                <w:sz w:val="20"/>
                <w:szCs w:val="20"/>
              </w:rPr>
              <w:t>312161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279C" w14:textId="77777777" w:rsidR="00AA5A7A" w:rsidRPr="007316C2" w:rsidRDefault="00AA5A7A" w:rsidP="00FA379A">
            <w:pPr>
              <w:rPr>
                <w:i/>
                <w:sz w:val="20"/>
                <w:szCs w:val="20"/>
              </w:rPr>
            </w:pPr>
            <w:r>
              <w:rPr>
                <w:i/>
                <w:sz w:val="20"/>
                <w:szCs w:val="20"/>
              </w:rPr>
              <w:t>Regres za godišnji odmor</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7F95" w14:textId="77777777" w:rsidR="00AA5A7A" w:rsidRPr="007316C2" w:rsidRDefault="00AA5A7A" w:rsidP="00FA379A">
            <w:pPr>
              <w:jc w:val="right"/>
              <w:rPr>
                <w:sz w:val="20"/>
                <w:szCs w:val="20"/>
              </w:rPr>
            </w:pPr>
            <w:r>
              <w:rPr>
                <w:sz w:val="20"/>
                <w:szCs w:val="20"/>
              </w:rPr>
              <w:t>21.250.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7755" w14:textId="77777777" w:rsidR="00AA5A7A" w:rsidRPr="007316C2" w:rsidRDefault="00AA5A7A" w:rsidP="00FA379A">
            <w:pPr>
              <w:jc w:val="right"/>
              <w:rPr>
                <w:sz w:val="20"/>
                <w:szCs w:val="20"/>
              </w:rPr>
            </w:pPr>
            <w:r>
              <w:rPr>
                <w:sz w:val="20"/>
                <w:szCs w:val="20"/>
              </w:rPr>
              <w:t>21.250.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C9A0" w14:textId="77777777" w:rsidR="00AA5A7A" w:rsidRDefault="00AA5A7A" w:rsidP="00FA379A">
            <w:pPr>
              <w:jc w:val="right"/>
              <w:rPr>
                <w:sz w:val="20"/>
                <w:szCs w:val="20"/>
              </w:rPr>
            </w:pPr>
            <w:r>
              <w:rPr>
                <w:sz w:val="20"/>
                <w:szCs w:val="20"/>
              </w:rPr>
              <w:t>100,00</w:t>
            </w:r>
          </w:p>
        </w:tc>
      </w:tr>
      <w:tr w:rsidR="00AA5A7A" w14:paraId="0D969FB3"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6227" w14:textId="77777777" w:rsidR="00AA5A7A" w:rsidRDefault="00AA5A7A" w:rsidP="00FA379A">
            <w:pPr>
              <w:jc w:val="right"/>
              <w:rPr>
                <w:b/>
                <w:i/>
                <w:sz w:val="20"/>
                <w:szCs w:val="20"/>
              </w:rPr>
            </w:pPr>
            <w:r>
              <w:rPr>
                <w:b/>
                <w:i/>
                <w:sz w:val="20"/>
                <w:szCs w:val="20"/>
              </w:rPr>
              <w:t>312190</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33E4B" w14:textId="77777777" w:rsidR="00AA5A7A" w:rsidRDefault="00AA5A7A" w:rsidP="00FA379A">
            <w:pPr>
              <w:rPr>
                <w:i/>
                <w:sz w:val="20"/>
                <w:szCs w:val="20"/>
              </w:rPr>
            </w:pPr>
            <w:r>
              <w:rPr>
                <w:i/>
                <w:sz w:val="20"/>
                <w:szCs w:val="20"/>
              </w:rPr>
              <w:t xml:space="preserve">Božićnica, nagrada za </w:t>
            </w:r>
            <w:proofErr w:type="spellStart"/>
            <w:r>
              <w:rPr>
                <w:i/>
                <w:sz w:val="20"/>
                <w:szCs w:val="20"/>
              </w:rPr>
              <w:t>rez.rada</w:t>
            </w:r>
            <w:proofErr w:type="spellEnd"/>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9B210" w14:textId="77777777" w:rsidR="00AA5A7A" w:rsidRDefault="00AA5A7A" w:rsidP="00FA379A">
            <w:pPr>
              <w:jc w:val="right"/>
              <w:rPr>
                <w:sz w:val="20"/>
                <w:szCs w:val="20"/>
              </w:rPr>
            </w:pPr>
            <w:r>
              <w:rPr>
                <w:sz w:val="20"/>
                <w:szCs w:val="20"/>
              </w:rPr>
              <w:t>40.000.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0287" w14:textId="77777777" w:rsidR="00AA5A7A" w:rsidRDefault="00AA5A7A" w:rsidP="00FA379A">
            <w:pPr>
              <w:jc w:val="right"/>
              <w:rPr>
                <w:sz w:val="20"/>
                <w:szCs w:val="20"/>
              </w:rPr>
            </w:pPr>
            <w:r>
              <w:rPr>
                <w:sz w:val="20"/>
                <w:szCs w:val="20"/>
              </w:rPr>
              <w:t>40.088.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D268" w14:textId="77777777" w:rsidR="00AA5A7A" w:rsidRDefault="00AA5A7A" w:rsidP="00FA379A">
            <w:pPr>
              <w:jc w:val="right"/>
              <w:rPr>
                <w:sz w:val="20"/>
                <w:szCs w:val="20"/>
              </w:rPr>
            </w:pPr>
            <w:r>
              <w:rPr>
                <w:sz w:val="20"/>
                <w:szCs w:val="20"/>
              </w:rPr>
              <w:t>100,22</w:t>
            </w:r>
          </w:p>
        </w:tc>
      </w:tr>
      <w:tr w:rsidR="00AA5A7A" w14:paraId="3FEBA35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472E" w14:textId="77777777" w:rsidR="00AA5A7A" w:rsidRDefault="00AA5A7A" w:rsidP="00FA379A">
            <w:pPr>
              <w:jc w:val="right"/>
              <w:rPr>
                <w:b/>
                <w:i/>
                <w:sz w:val="20"/>
                <w:szCs w:val="20"/>
              </w:rPr>
            </w:pPr>
            <w:r>
              <w:rPr>
                <w:b/>
                <w:i/>
                <w:sz w:val="20"/>
                <w:szCs w:val="20"/>
              </w:rPr>
              <w:t>313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8F8B" w14:textId="77777777" w:rsidR="00AA5A7A" w:rsidRDefault="00AA5A7A" w:rsidP="00FA379A">
            <w:pPr>
              <w:rPr>
                <w:b/>
                <w:i/>
                <w:sz w:val="20"/>
                <w:szCs w:val="20"/>
              </w:rPr>
            </w:pPr>
            <w:r>
              <w:rPr>
                <w:b/>
                <w:i/>
                <w:sz w:val="20"/>
                <w:szCs w:val="20"/>
              </w:rPr>
              <w:t xml:space="preserve">Doprinos  na plaće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AD8C" w14:textId="77777777" w:rsidR="00AA5A7A" w:rsidRDefault="00AA5A7A" w:rsidP="00FA379A">
            <w:pPr>
              <w:jc w:val="right"/>
              <w:rPr>
                <w:b/>
                <w:sz w:val="20"/>
                <w:szCs w:val="20"/>
              </w:rPr>
            </w:pPr>
            <w:r>
              <w:rPr>
                <w:b/>
                <w:sz w:val="20"/>
                <w:szCs w:val="20"/>
              </w:rPr>
              <w:t>192.000.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CD5" w14:textId="77777777" w:rsidR="00AA5A7A" w:rsidRDefault="00AA5A7A" w:rsidP="00FA379A">
            <w:pPr>
              <w:jc w:val="right"/>
              <w:rPr>
                <w:b/>
                <w:sz w:val="20"/>
                <w:szCs w:val="20"/>
              </w:rPr>
            </w:pPr>
            <w:r>
              <w:rPr>
                <w:b/>
                <w:sz w:val="20"/>
                <w:szCs w:val="20"/>
              </w:rPr>
              <w:t>185.655.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22393" w14:textId="77777777" w:rsidR="00AA5A7A" w:rsidRDefault="00AA5A7A" w:rsidP="00FA379A">
            <w:pPr>
              <w:jc w:val="right"/>
              <w:rPr>
                <w:b/>
                <w:sz w:val="20"/>
                <w:szCs w:val="20"/>
              </w:rPr>
            </w:pPr>
            <w:r>
              <w:rPr>
                <w:b/>
                <w:sz w:val="20"/>
                <w:szCs w:val="20"/>
              </w:rPr>
              <w:t>96,70</w:t>
            </w:r>
          </w:p>
        </w:tc>
      </w:tr>
      <w:tr w:rsidR="00AA5A7A" w14:paraId="012ED57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C10E" w14:textId="77777777" w:rsidR="00AA5A7A" w:rsidRDefault="00AA5A7A" w:rsidP="00FA379A">
            <w:pPr>
              <w:jc w:val="right"/>
              <w:rPr>
                <w:b/>
                <w:i/>
                <w:sz w:val="20"/>
                <w:szCs w:val="20"/>
              </w:rPr>
            </w:pPr>
            <w:r>
              <w:rPr>
                <w:b/>
                <w:i/>
                <w:sz w:val="20"/>
                <w:szCs w:val="20"/>
              </w:rPr>
              <w:t>31321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1360" w14:textId="77777777" w:rsidR="00AA5A7A" w:rsidRDefault="00AA5A7A" w:rsidP="00FA379A">
            <w:pPr>
              <w:rPr>
                <w:i/>
                <w:sz w:val="20"/>
                <w:szCs w:val="20"/>
              </w:rPr>
            </w:pPr>
            <w:r>
              <w:rPr>
                <w:i/>
                <w:sz w:val="20"/>
                <w:szCs w:val="20"/>
              </w:rPr>
              <w:t xml:space="preserve">Doprinos za zdravstveno osiguranje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002D1" w14:textId="77777777" w:rsidR="00AA5A7A" w:rsidRDefault="00AA5A7A" w:rsidP="00FA379A">
            <w:pPr>
              <w:jc w:val="right"/>
              <w:rPr>
                <w:sz w:val="20"/>
                <w:szCs w:val="20"/>
              </w:rPr>
            </w:pPr>
            <w:r>
              <w:rPr>
                <w:sz w:val="20"/>
                <w:szCs w:val="20"/>
              </w:rPr>
              <w:t>171.000.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0DED" w14:textId="77777777" w:rsidR="00AA5A7A" w:rsidRDefault="00AA5A7A" w:rsidP="00FA379A">
            <w:pPr>
              <w:jc w:val="right"/>
              <w:rPr>
                <w:sz w:val="20"/>
                <w:szCs w:val="20"/>
              </w:rPr>
            </w:pPr>
            <w:r>
              <w:rPr>
                <w:sz w:val="20"/>
                <w:szCs w:val="20"/>
              </w:rPr>
              <w:t>166.865.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83390" w14:textId="77777777" w:rsidR="00AA5A7A" w:rsidRDefault="00AA5A7A" w:rsidP="00FA379A">
            <w:pPr>
              <w:jc w:val="right"/>
              <w:rPr>
                <w:sz w:val="20"/>
                <w:szCs w:val="20"/>
              </w:rPr>
            </w:pPr>
            <w:r>
              <w:rPr>
                <w:sz w:val="20"/>
                <w:szCs w:val="20"/>
              </w:rPr>
              <w:t>97,59</w:t>
            </w:r>
          </w:p>
        </w:tc>
      </w:tr>
      <w:tr w:rsidR="00AA5A7A" w14:paraId="7E8026AF"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C18B" w14:textId="77777777" w:rsidR="00AA5A7A" w:rsidRDefault="00AA5A7A" w:rsidP="00FA379A">
            <w:pPr>
              <w:jc w:val="right"/>
              <w:rPr>
                <w:b/>
                <w:i/>
                <w:sz w:val="20"/>
                <w:szCs w:val="20"/>
              </w:rPr>
            </w:pPr>
            <w:r>
              <w:rPr>
                <w:b/>
                <w:i/>
                <w:sz w:val="20"/>
                <w:szCs w:val="20"/>
              </w:rPr>
              <w:t>31411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DBBE" w14:textId="77777777" w:rsidR="00AA5A7A" w:rsidRDefault="00AA5A7A" w:rsidP="00FA379A">
            <w:pPr>
              <w:rPr>
                <w:i/>
                <w:sz w:val="20"/>
                <w:szCs w:val="20"/>
              </w:rPr>
            </w:pPr>
            <w:r>
              <w:rPr>
                <w:i/>
                <w:sz w:val="20"/>
                <w:szCs w:val="20"/>
              </w:rPr>
              <w:t>Porez na dohodak</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B0321" w14:textId="77777777" w:rsidR="00AA5A7A" w:rsidRDefault="00AA5A7A" w:rsidP="00FA379A">
            <w:pPr>
              <w:jc w:val="right"/>
              <w:rPr>
                <w:sz w:val="20"/>
                <w:szCs w:val="20"/>
              </w:rPr>
            </w:pPr>
            <w:r>
              <w:rPr>
                <w:sz w:val="20"/>
                <w:szCs w:val="20"/>
              </w:rPr>
              <w:t>20.000.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F389" w14:textId="77777777" w:rsidR="00AA5A7A" w:rsidRDefault="00AA5A7A" w:rsidP="00FA379A">
            <w:pPr>
              <w:jc w:val="right"/>
              <w:rPr>
                <w:sz w:val="20"/>
                <w:szCs w:val="20"/>
              </w:rPr>
            </w:pPr>
            <w:r>
              <w:rPr>
                <w:sz w:val="20"/>
                <w:szCs w:val="20"/>
              </w:rPr>
              <w:t>18.743.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B400" w14:textId="77777777" w:rsidR="00AA5A7A" w:rsidRDefault="00AA5A7A" w:rsidP="00FA379A">
            <w:pPr>
              <w:jc w:val="right"/>
              <w:rPr>
                <w:sz w:val="20"/>
                <w:szCs w:val="20"/>
              </w:rPr>
            </w:pPr>
            <w:r>
              <w:rPr>
                <w:sz w:val="20"/>
                <w:szCs w:val="20"/>
              </w:rPr>
              <w:t>93,72</w:t>
            </w:r>
          </w:p>
        </w:tc>
      </w:tr>
      <w:tr w:rsidR="00AA5A7A" w14:paraId="23DFA9E3"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FABE" w14:textId="77777777" w:rsidR="00AA5A7A" w:rsidRDefault="00AA5A7A" w:rsidP="00FA379A">
            <w:pPr>
              <w:jc w:val="right"/>
              <w:rPr>
                <w:b/>
                <w:i/>
                <w:sz w:val="20"/>
                <w:szCs w:val="20"/>
              </w:rPr>
            </w:pPr>
            <w:r>
              <w:rPr>
                <w:b/>
                <w:i/>
                <w:sz w:val="20"/>
                <w:szCs w:val="20"/>
              </w:rPr>
              <w:t>31413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058C" w14:textId="77777777" w:rsidR="00AA5A7A" w:rsidRDefault="00AA5A7A" w:rsidP="00FA379A">
            <w:pPr>
              <w:rPr>
                <w:i/>
                <w:sz w:val="20"/>
                <w:szCs w:val="20"/>
              </w:rPr>
            </w:pPr>
            <w:r>
              <w:rPr>
                <w:i/>
                <w:sz w:val="20"/>
                <w:szCs w:val="20"/>
              </w:rPr>
              <w:t>Prirez porezu na dohodak</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97A05"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AC119" w14:textId="77777777" w:rsidR="00AA5A7A" w:rsidRDefault="00AA5A7A" w:rsidP="00FA379A">
            <w:pPr>
              <w:jc w:val="right"/>
              <w:rPr>
                <w:sz w:val="20"/>
                <w:szCs w:val="20"/>
              </w:rPr>
            </w:pPr>
            <w:r>
              <w:rPr>
                <w:sz w:val="20"/>
                <w:szCs w:val="20"/>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A728" w14:textId="77777777" w:rsidR="00AA5A7A" w:rsidRDefault="00AA5A7A" w:rsidP="00FA379A">
            <w:pPr>
              <w:jc w:val="right"/>
              <w:rPr>
                <w:sz w:val="20"/>
                <w:szCs w:val="20"/>
              </w:rPr>
            </w:pPr>
            <w:r>
              <w:rPr>
                <w:sz w:val="20"/>
                <w:szCs w:val="20"/>
              </w:rPr>
              <w:t>4,70</w:t>
            </w:r>
          </w:p>
        </w:tc>
      </w:tr>
      <w:tr w:rsidR="00AA5A7A" w14:paraId="5B68F2E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522B6" w14:textId="77777777" w:rsidR="00AA5A7A" w:rsidRDefault="00AA5A7A" w:rsidP="00FA379A">
            <w:pPr>
              <w:jc w:val="right"/>
              <w:rPr>
                <w:b/>
                <w:i/>
                <w:sz w:val="20"/>
                <w:szCs w:val="20"/>
              </w:rPr>
            </w:pPr>
            <w:r>
              <w:rPr>
                <w:b/>
                <w:i/>
                <w:sz w:val="20"/>
                <w:szCs w:val="20"/>
              </w:rPr>
              <w:t>321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7144" w14:textId="77777777" w:rsidR="00AA5A7A" w:rsidRDefault="00AA5A7A" w:rsidP="00FA379A">
            <w:pPr>
              <w:rPr>
                <w:b/>
                <w:i/>
                <w:sz w:val="20"/>
                <w:szCs w:val="20"/>
              </w:rPr>
            </w:pPr>
            <w:r>
              <w:rPr>
                <w:b/>
                <w:i/>
                <w:sz w:val="20"/>
                <w:szCs w:val="20"/>
              </w:rPr>
              <w:t>Naknade troškova zaposlenima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0CAE" w14:textId="77777777" w:rsidR="00AA5A7A" w:rsidRDefault="00AA5A7A" w:rsidP="00FA379A">
            <w:pPr>
              <w:jc w:val="right"/>
              <w:rPr>
                <w:b/>
                <w:sz w:val="20"/>
                <w:szCs w:val="20"/>
              </w:rPr>
            </w:pPr>
            <w:r>
              <w:rPr>
                <w:b/>
                <w:sz w:val="20"/>
                <w:szCs w:val="20"/>
              </w:rPr>
              <w:t>16.600.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A33EC" w14:textId="77777777" w:rsidR="00AA5A7A" w:rsidRDefault="00AA5A7A" w:rsidP="00FA379A">
            <w:pPr>
              <w:jc w:val="right"/>
              <w:rPr>
                <w:b/>
                <w:sz w:val="20"/>
                <w:szCs w:val="20"/>
              </w:rPr>
            </w:pPr>
            <w:r>
              <w:rPr>
                <w:b/>
                <w:sz w:val="20"/>
                <w:szCs w:val="20"/>
              </w:rPr>
              <w:t>16.408.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6ADDD" w14:textId="77777777" w:rsidR="00AA5A7A" w:rsidRDefault="00AA5A7A" w:rsidP="00FA379A">
            <w:pPr>
              <w:jc w:val="right"/>
              <w:rPr>
                <w:b/>
                <w:sz w:val="20"/>
                <w:szCs w:val="20"/>
              </w:rPr>
            </w:pPr>
            <w:r>
              <w:rPr>
                <w:b/>
                <w:sz w:val="20"/>
                <w:szCs w:val="20"/>
              </w:rPr>
              <w:t>98,85</w:t>
            </w:r>
          </w:p>
        </w:tc>
      </w:tr>
      <w:tr w:rsidR="00AA5A7A" w14:paraId="4EF47FD8"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F01E" w14:textId="77777777" w:rsidR="00AA5A7A" w:rsidRDefault="00AA5A7A" w:rsidP="00FA379A">
            <w:pPr>
              <w:jc w:val="right"/>
              <w:rPr>
                <w:b/>
                <w:i/>
                <w:sz w:val="20"/>
                <w:szCs w:val="20"/>
              </w:rPr>
            </w:pPr>
            <w:r>
              <w:rPr>
                <w:b/>
                <w:i/>
                <w:sz w:val="20"/>
                <w:szCs w:val="20"/>
              </w:rPr>
              <w:lastRenderedPageBreak/>
              <w:t>32111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7AB6D" w14:textId="77777777" w:rsidR="00AA5A7A" w:rsidRDefault="00AA5A7A" w:rsidP="00FA379A">
            <w:pPr>
              <w:rPr>
                <w:i/>
                <w:sz w:val="20"/>
                <w:szCs w:val="20"/>
              </w:rPr>
            </w:pPr>
            <w:r>
              <w:rPr>
                <w:i/>
                <w:sz w:val="20"/>
                <w:szCs w:val="20"/>
              </w:rPr>
              <w:t>Dnevnice za službeni put u zemlji</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7075" w14:textId="77777777" w:rsidR="00AA5A7A" w:rsidRDefault="00AA5A7A" w:rsidP="00FA379A">
            <w:pPr>
              <w:jc w:val="right"/>
              <w:rPr>
                <w:sz w:val="20"/>
                <w:szCs w:val="20"/>
              </w:rPr>
            </w:pPr>
            <w:r>
              <w:rPr>
                <w:sz w:val="20"/>
                <w:szCs w:val="20"/>
              </w:rPr>
              <w:t>500.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F5A5" w14:textId="77777777" w:rsidR="00AA5A7A" w:rsidRDefault="00AA5A7A" w:rsidP="00FA379A">
            <w:pPr>
              <w:jc w:val="right"/>
              <w:rPr>
                <w:sz w:val="20"/>
                <w:szCs w:val="20"/>
              </w:rPr>
            </w:pPr>
            <w:r>
              <w:rPr>
                <w:sz w:val="20"/>
                <w:szCs w:val="20"/>
              </w:rPr>
              <w:t>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29D2C" w14:textId="77777777" w:rsidR="00AA5A7A" w:rsidRDefault="00AA5A7A" w:rsidP="00FA379A">
            <w:pPr>
              <w:jc w:val="right"/>
              <w:rPr>
                <w:sz w:val="20"/>
                <w:szCs w:val="20"/>
              </w:rPr>
            </w:pPr>
            <w:r>
              <w:rPr>
                <w:sz w:val="20"/>
                <w:szCs w:val="20"/>
              </w:rPr>
              <w:t>120,00</w:t>
            </w:r>
          </w:p>
        </w:tc>
      </w:tr>
      <w:tr w:rsidR="00AA5A7A" w14:paraId="1DD22B18"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959AA" w14:textId="77777777" w:rsidR="00AA5A7A" w:rsidRDefault="00AA5A7A" w:rsidP="00FA379A">
            <w:pPr>
              <w:jc w:val="right"/>
              <w:rPr>
                <w:b/>
                <w:i/>
                <w:sz w:val="20"/>
                <w:szCs w:val="20"/>
              </w:rPr>
            </w:pPr>
            <w:r>
              <w:rPr>
                <w:b/>
                <w:i/>
                <w:sz w:val="20"/>
                <w:szCs w:val="20"/>
              </w:rPr>
              <w:t>32119</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17A37" w14:textId="77777777" w:rsidR="00AA5A7A" w:rsidRDefault="00AA5A7A" w:rsidP="00FA379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774E" w14:textId="77777777" w:rsidR="00AA5A7A" w:rsidRDefault="00AA5A7A" w:rsidP="00FA379A">
            <w:pPr>
              <w:jc w:val="right"/>
              <w:rPr>
                <w:sz w:val="20"/>
                <w:szCs w:val="20"/>
              </w:rPr>
            </w:pPr>
            <w:r>
              <w:rPr>
                <w:sz w:val="20"/>
                <w:szCs w:val="20"/>
              </w:rPr>
              <w:t>100.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D7C2" w14:textId="77777777" w:rsidR="00AA5A7A" w:rsidRDefault="00AA5A7A" w:rsidP="00FA379A">
            <w:pPr>
              <w:jc w:val="right"/>
              <w:rPr>
                <w:sz w:val="20"/>
                <w:szCs w:val="20"/>
              </w:rPr>
            </w:pPr>
            <w:r>
              <w:rPr>
                <w:sz w:val="20"/>
                <w:szCs w:val="20"/>
              </w:rPr>
              <w:t>86.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500F3" w14:textId="77777777" w:rsidR="00AA5A7A" w:rsidRDefault="00AA5A7A" w:rsidP="00FA379A">
            <w:pPr>
              <w:jc w:val="right"/>
              <w:rPr>
                <w:sz w:val="20"/>
                <w:szCs w:val="20"/>
              </w:rPr>
            </w:pPr>
            <w:r>
              <w:rPr>
                <w:sz w:val="20"/>
                <w:szCs w:val="20"/>
              </w:rPr>
              <w:t>86,00</w:t>
            </w:r>
          </w:p>
        </w:tc>
      </w:tr>
      <w:tr w:rsidR="00AA5A7A" w14:paraId="1CACCE9C"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EFC5" w14:textId="77777777" w:rsidR="00AA5A7A" w:rsidRDefault="00AA5A7A" w:rsidP="00FA379A">
            <w:pPr>
              <w:jc w:val="right"/>
              <w:rPr>
                <w:b/>
                <w:i/>
                <w:sz w:val="20"/>
                <w:szCs w:val="20"/>
              </w:rPr>
            </w:pPr>
            <w:r>
              <w:rPr>
                <w:b/>
                <w:i/>
                <w:sz w:val="20"/>
                <w:szCs w:val="20"/>
              </w:rPr>
              <w:t>32121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274" w14:textId="77777777" w:rsidR="00AA5A7A" w:rsidRDefault="00AA5A7A" w:rsidP="00FA379A">
            <w:pPr>
              <w:rPr>
                <w:i/>
                <w:sz w:val="20"/>
                <w:szCs w:val="20"/>
              </w:rPr>
            </w:pPr>
            <w:r>
              <w:rPr>
                <w:i/>
                <w:sz w:val="20"/>
                <w:szCs w:val="20"/>
              </w:rPr>
              <w:t>Naknada za prijevoz na posao  i s posla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2989C" w14:textId="77777777" w:rsidR="00AA5A7A" w:rsidRDefault="00AA5A7A" w:rsidP="00FA379A">
            <w:pPr>
              <w:jc w:val="right"/>
              <w:rPr>
                <w:sz w:val="20"/>
                <w:szCs w:val="20"/>
              </w:rPr>
            </w:pPr>
            <w:r>
              <w:rPr>
                <w:sz w:val="20"/>
                <w:szCs w:val="20"/>
              </w:rPr>
              <w:t>16.000.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7E29" w14:textId="77777777" w:rsidR="00AA5A7A" w:rsidRDefault="00AA5A7A" w:rsidP="00FA379A">
            <w:pPr>
              <w:jc w:val="right"/>
              <w:rPr>
                <w:sz w:val="20"/>
                <w:szCs w:val="20"/>
              </w:rPr>
            </w:pPr>
            <w:r>
              <w:rPr>
                <w:sz w:val="20"/>
                <w:szCs w:val="20"/>
              </w:rPr>
              <w:t>15.722.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D944" w14:textId="77777777" w:rsidR="00AA5A7A" w:rsidRDefault="00AA5A7A" w:rsidP="00FA379A">
            <w:pPr>
              <w:jc w:val="right"/>
              <w:rPr>
                <w:sz w:val="20"/>
                <w:szCs w:val="20"/>
              </w:rPr>
            </w:pPr>
            <w:r>
              <w:rPr>
                <w:sz w:val="20"/>
                <w:szCs w:val="20"/>
              </w:rPr>
              <w:t>98,27</w:t>
            </w:r>
          </w:p>
        </w:tc>
      </w:tr>
      <w:tr w:rsidR="00AA5A7A" w14:paraId="2D3B29E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0666" w14:textId="77777777" w:rsidR="00AA5A7A" w:rsidRDefault="00AA5A7A" w:rsidP="00FA379A">
            <w:pPr>
              <w:jc w:val="right"/>
              <w:rPr>
                <w:b/>
                <w:i/>
                <w:sz w:val="20"/>
                <w:szCs w:val="20"/>
              </w:rPr>
            </w:pPr>
            <w:r>
              <w:rPr>
                <w:b/>
                <w:i/>
                <w:sz w:val="20"/>
                <w:szCs w:val="20"/>
              </w:rPr>
              <w:t>32141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534B9" w14:textId="77777777" w:rsidR="00AA5A7A" w:rsidRDefault="00AA5A7A" w:rsidP="00FA379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4637D" w14:textId="77777777" w:rsidR="00AA5A7A" w:rsidRDefault="00AA5A7A" w:rsidP="00FA379A">
            <w:pPr>
              <w:jc w:val="right"/>
              <w:rPr>
                <w:sz w:val="20"/>
                <w:szCs w:val="20"/>
              </w:rPr>
            </w:pPr>
            <w:r>
              <w:rPr>
                <w:sz w:val="20"/>
                <w:szCs w:val="20"/>
              </w:rPr>
              <w:t>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99AC8" w14:textId="77777777" w:rsidR="00AA5A7A" w:rsidRDefault="00AA5A7A" w:rsidP="00FA379A">
            <w:pPr>
              <w:jc w:val="right"/>
              <w:rPr>
                <w:sz w:val="20"/>
                <w:szCs w:val="20"/>
              </w:rPr>
            </w:pPr>
            <w:r>
              <w:rPr>
                <w:sz w:val="20"/>
                <w:szCs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EBD6" w14:textId="77777777" w:rsidR="00AA5A7A" w:rsidRDefault="00AA5A7A" w:rsidP="00FA379A">
            <w:pPr>
              <w:jc w:val="right"/>
              <w:rPr>
                <w:sz w:val="20"/>
                <w:szCs w:val="20"/>
              </w:rPr>
            </w:pPr>
            <w:r>
              <w:rPr>
                <w:sz w:val="20"/>
                <w:szCs w:val="20"/>
              </w:rPr>
              <w:t>---</w:t>
            </w:r>
          </w:p>
        </w:tc>
      </w:tr>
      <w:tr w:rsidR="00AA5A7A" w14:paraId="1F481D7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3C030" w14:textId="77777777" w:rsidR="00AA5A7A" w:rsidRDefault="00AA5A7A" w:rsidP="00FA379A">
            <w:pPr>
              <w:jc w:val="right"/>
              <w:rPr>
                <w:b/>
                <w:i/>
                <w:sz w:val="20"/>
                <w:szCs w:val="20"/>
              </w:rPr>
            </w:pPr>
            <w:r>
              <w:rPr>
                <w:b/>
                <w:i/>
                <w:sz w:val="20"/>
                <w:szCs w:val="20"/>
              </w:rPr>
              <w:t>322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C488" w14:textId="77777777" w:rsidR="00AA5A7A" w:rsidRDefault="00AA5A7A" w:rsidP="00FA379A">
            <w:pPr>
              <w:rPr>
                <w:b/>
                <w:i/>
                <w:sz w:val="20"/>
                <w:szCs w:val="20"/>
              </w:rPr>
            </w:pPr>
            <w:r>
              <w:rPr>
                <w:b/>
                <w:i/>
                <w:sz w:val="20"/>
                <w:szCs w:val="20"/>
              </w:rPr>
              <w:t>Rashodi za materijal i energiju</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801A" w14:textId="77777777" w:rsidR="00AA5A7A" w:rsidRDefault="00AA5A7A" w:rsidP="00FA379A">
            <w:pPr>
              <w:jc w:val="right"/>
              <w:rPr>
                <w:b/>
                <w:sz w:val="20"/>
                <w:szCs w:val="20"/>
              </w:rPr>
            </w:pPr>
            <w:r>
              <w:rPr>
                <w:b/>
                <w:sz w:val="20"/>
                <w:szCs w:val="20"/>
              </w:rPr>
              <w:t>638.000.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F5876" w14:textId="77777777" w:rsidR="00AA5A7A" w:rsidRPr="00AB763B" w:rsidRDefault="00AA5A7A" w:rsidP="00FA379A">
            <w:pPr>
              <w:jc w:val="right"/>
              <w:rPr>
                <w:b/>
                <w:sz w:val="20"/>
                <w:szCs w:val="20"/>
              </w:rPr>
            </w:pPr>
            <w:r w:rsidRPr="00AB763B">
              <w:rPr>
                <w:b/>
                <w:sz w:val="20"/>
                <w:szCs w:val="20"/>
              </w:rPr>
              <w:t>634.950.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79BE" w14:textId="77777777" w:rsidR="00AA5A7A" w:rsidRDefault="00AA5A7A" w:rsidP="00FA379A">
            <w:pPr>
              <w:jc w:val="right"/>
              <w:rPr>
                <w:b/>
                <w:sz w:val="20"/>
                <w:szCs w:val="20"/>
              </w:rPr>
            </w:pPr>
            <w:r>
              <w:rPr>
                <w:b/>
                <w:sz w:val="20"/>
                <w:szCs w:val="20"/>
              </w:rPr>
              <w:t>99,53</w:t>
            </w:r>
          </w:p>
        </w:tc>
      </w:tr>
      <w:tr w:rsidR="00AA5A7A" w14:paraId="3ED74C41"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EC429" w14:textId="77777777" w:rsidR="00AA5A7A" w:rsidRDefault="00AA5A7A" w:rsidP="00FA379A">
            <w:pPr>
              <w:jc w:val="right"/>
              <w:rPr>
                <w:b/>
                <w:i/>
                <w:sz w:val="20"/>
                <w:szCs w:val="20"/>
              </w:rPr>
            </w:pPr>
            <w:r>
              <w:rPr>
                <w:b/>
                <w:i/>
                <w:sz w:val="20"/>
                <w:szCs w:val="20"/>
              </w:rPr>
              <w:t>32211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812AA" w14:textId="77777777" w:rsidR="00AA5A7A" w:rsidRDefault="00AA5A7A" w:rsidP="00FA379A">
            <w:pPr>
              <w:rPr>
                <w:i/>
                <w:sz w:val="20"/>
                <w:szCs w:val="20"/>
              </w:rPr>
            </w:pPr>
            <w:r>
              <w:rPr>
                <w:i/>
                <w:sz w:val="20"/>
                <w:szCs w:val="20"/>
              </w:rPr>
              <w:t>Uredski materijal</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0DF52" w14:textId="77777777" w:rsidR="00AA5A7A" w:rsidRDefault="00AA5A7A" w:rsidP="00FA379A">
            <w:pPr>
              <w:jc w:val="right"/>
              <w:rPr>
                <w:sz w:val="20"/>
                <w:szCs w:val="20"/>
              </w:rPr>
            </w:pPr>
            <w:r>
              <w:rPr>
                <w:sz w:val="20"/>
                <w:szCs w:val="20"/>
              </w:rPr>
              <w:t>5.000.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2547" w14:textId="77777777" w:rsidR="00AA5A7A" w:rsidRDefault="00AA5A7A" w:rsidP="00FA379A">
            <w:pPr>
              <w:jc w:val="right"/>
              <w:rPr>
                <w:sz w:val="20"/>
                <w:szCs w:val="20"/>
              </w:rPr>
            </w:pPr>
            <w:r>
              <w:rPr>
                <w:sz w:val="20"/>
                <w:szCs w:val="20"/>
              </w:rPr>
              <w:t>4.749.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027D" w14:textId="77777777" w:rsidR="00AA5A7A" w:rsidRDefault="00AA5A7A" w:rsidP="00FA379A">
            <w:pPr>
              <w:jc w:val="right"/>
              <w:rPr>
                <w:sz w:val="20"/>
                <w:szCs w:val="20"/>
              </w:rPr>
            </w:pPr>
            <w:r>
              <w:rPr>
                <w:sz w:val="20"/>
                <w:szCs w:val="20"/>
              </w:rPr>
              <w:t>94,98</w:t>
            </w:r>
          </w:p>
        </w:tc>
      </w:tr>
      <w:tr w:rsidR="00AA5A7A" w14:paraId="303FBF52"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52118" w14:textId="77777777" w:rsidR="00AA5A7A" w:rsidRDefault="00AA5A7A" w:rsidP="00FA379A">
            <w:pPr>
              <w:jc w:val="right"/>
              <w:rPr>
                <w:b/>
                <w:i/>
                <w:sz w:val="20"/>
                <w:szCs w:val="20"/>
              </w:rPr>
            </w:pPr>
            <w:r>
              <w:rPr>
                <w:b/>
                <w:i/>
                <w:sz w:val="20"/>
                <w:szCs w:val="20"/>
              </w:rPr>
              <w:t>32214</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37A7F" w14:textId="77777777" w:rsidR="00AA5A7A" w:rsidRDefault="00AA5A7A" w:rsidP="00FA379A">
            <w:pPr>
              <w:rPr>
                <w:i/>
                <w:sz w:val="20"/>
                <w:szCs w:val="20"/>
              </w:rPr>
            </w:pPr>
            <w:r>
              <w:rPr>
                <w:i/>
                <w:sz w:val="20"/>
                <w:szCs w:val="20"/>
              </w:rPr>
              <w:t>Materijal i sredstva za čišćenje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3FBE" w14:textId="77777777" w:rsidR="00AA5A7A" w:rsidRDefault="00AA5A7A" w:rsidP="00FA379A">
            <w:pPr>
              <w:jc w:val="right"/>
              <w:rPr>
                <w:sz w:val="20"/>
                <w:szCs w:val="20"/>
              </w:rPr>
            </w:pPr>
            <w:r>
              <w:rPr>
                <w:sz w:val="20"/>
                <w:szCs w:val="20"/>
              </w:rPr>
              <w:t>35.000.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1B31" w14:textId="77777777" w:rsidR="00AA5A7A" w:rsidRDefault="00AA5A7A" w:rsidP="00FA379A">
            <w:pPr>
              <w:jc w:val="right"/>
              <w:rPr>
                <w:sz w:val="20"/>
                <w:szCs w:val="20"/>
              </w:rPr>
            </w:pPr>
            <w:r>
              <w:rPr>
                <w:sz w:val="20"/>
                <w:szCs w:val="20"/>
              </w:rPr>
              <w:t>35.389.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8DEFE" w14:textId="77777777" w:rsidR="00AA5A7A" w:rsidRDefault="00AA5A7A" w:rsidP="00FA379A">
            <w:pPr>
              <w:jc w:val="right"/>
              <w:rPr>
                <w:sz w:val="20"/>
                <w:szCs w:val="20"/>
              </w:rPr>
            </w:pPr>
            <w:r>
              <w:rPr>
                <w:sz w:val="20"/>
                <w:szCs w:val="20"/>
              </w:rPr>
              <w:t>101,12</w:t>
            </w:r>
          </w:p>
        </w:tc>
      </w:tr>
      <w:tr w:rsidR="00AA5A7A" w14:paraId="2FA7CF4B"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B68CF" w14:textId="77777777" w:rsidR="00AA5A7A" w:rsidRDefault="00AA5A7A" w:rsidP="00FA379A">
            <w:pPr>
              <w:jc w:val="right"/>
              <w:rPr>
                <w:b/>
                <w:i/>
                <w:sz w:val="20"/>
                <w:szCs w:val="20"/>
              </w:rPr>
            </w:pPr>
            <w:r>
              <w:rPr>
                <w:b/>
                <w:i/>
                <w:sz w:val="20"/>
                <w:szCs w:val="20"/>
              </w:rPr>
              <w:t>32315</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93A2" w14:textId="77777777" w:rsidR="00AA5A7A" w:rsidRDefault="00AA5A7A" w:rsidP="00FA379A">
            <w:pPr>
              <w:rPr>
                <w:i/>
                <w:sz w:val="20"/>
                <w:szCs w:val="20"/>
              </w:rPr>
            </w:pPr>
            <w:r>
              <w:rPr>
                <w:i/>
                <w:sz w:val="20"/>
                <w:szCs w:val="20"/>
              </w:rPr>
              <w:t>Radna i zaštitna odjeća i obuća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7DCD" w14:textId="77777777" w:rsidR="00AA5A7A" w:rsidRDefault="00AA5A7A" w:rsidP="00FA379A">
            <w:pPr>
              <w:jc w:val="right"/>
              <w:rPr>
                <w:sz w:val="20"/>
                <w:szCs w:val="20"/>
              </w:rPr>
            </w:pPr>
            <w:r>
              <w:rPr>
                <w:sz w:val="20"/>
                <w:szCs w:val="20"/>
              </w:rPr>
              <w:t>8.000.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2F40B" w14:textId="77777777" w:rsidR="00AA5A7A" w:rsidRDefault="00AA5A7A" w:rsidP="00FA379A">
            <w:pPr>
              <w:jc w:val="right"/>
              <w:rPr>
                <w:sz w:val="20"/>
                <w:szCs w:val="20"/>
              </w:rPr>
            </w:pPr>
            <w:r>
              <w:rPr>
                <w:sz w:val="20"/>
                <w:szCs w:val="20"/>
              </w:rPr>
              <w:t>7.451.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2A48" w14:textId="77777777" w:rsidR="00AA5A7A" w:rsidRDefault="00AA5A7A" w:rsidP="00FA379A">
            <w:pPr>
              <w:jc w:val="right"/>
              <w:rPr>
                <w:sz w:val="20"/>
                <w:szCs w:val="20"/>
              </w:rPr>
            </w:pPr>
            <w:r>
              <w:rPr>
                <w:sz w:val="20"/>
                <w:szCs w:val="20"/>
              </w:rPr>
              <w:t>93,14</w:t>
            </w:r>
          </w:p>
        </w:tc>
      </w:tr>
      <w:tr w:rsidR="00AA5A7A" w14:paraId="42033F59"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407E" w14:textId="77777777" w:rsidR="00AA5A7A" w:rsidRDefault="00AA5A7A" w:rsidP="00FA379A">
            <w:pPr>
              <w:jc w:val="right"/>
              <w:rPr>
                <w:b/>
                <w:i/>
                <w:sz w:val="20"/>
                <w:szCs w:val="20"/>
              </w:rPr>
            </w:pPr>
            <w:r>
              <w:rPr>
                <w:b/>
                <w:i/>
                <w:sz w:val="20"/>
                <w:szCs w:val="20"/>
              </w:rPr>
              <w:t>32216</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1038" w14:textId="77777777" w:rsidR="00AA5A7A" w:rsidRDefault="00AA5A7A" w:rsidP="00FA379A">
            <w:pPr>
              <w:rPr>
                <w:i/>
                <w:sz w:val="20"/>
                <w:szCs w:val="20"/>
              </w:rPr>
            </w:pPr>
            <w:r>
              <w:rPr>
                <w:i/>
                <w:sz w:val="20"/>
                <w:szCs w:val="20"/>
              </w:rPr>
              <w:t xml:space="preserve">Materijal za higijenske potrebe i njegu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0425" w14:textId="77777777" w:rsidR="00AA5A7A" w:rsidRDefault="00AA5A7A" w:rsidP="00FA379A">
            <w:pPr>
              <w:jc w:val="right"/>
              <w:rPr>
                <w:sz w:val="20"/>
                <w:szCs w:val="20"/>
              </w:rPr>
            </w:pPr>
            <w:r>
              <w:rPr>
                <w:sz w:val="20"/>
                <w:szCs w:val="20"/>
              </w:rPr>
              <w:t>50.000.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C413" w14:textId="77777777" w:rsidR="00AA5A7A" w:rsidRDefault="00AA5A7A" w:rsidP="00FA379A">
            <w:pPr>
              <w:jc w:val="right"/>
              <w:rPr>
                <w:sz w:val="20"/>
                <w:szCs w:val="20"/>
              </w:rPr>
            </w:pPr>
            <w:r>
              <w:rPr>
                <w:sz w:val="20"/>
                <w:szCs w:val="20"/>
              </w:rPr>
              <w:t>44.145.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F56E" w14:textId="77777777" w:rsidR="00AA5A7A" w:rsidRDefault="00AA5A7A" w:rsidP="00FA379A">
            <w:pPr>
              <w:jc w:val="right"/>
              <w:rPr>
                <w:sz w:val="20"/>
                <w:szCs w:val="20"/>
              </w:rPr>
            </w:pPr>
            <w:r>
              <w:rPr>
                <w:sz w:val="20"/>
                <w:szCs w:val="20"/>
              </w:rPr>
              <w:t>88,29</w:t>
            </w:r>
          </w:p>
        </w:tc>
      </w:tr>
      <w:tr w:rsidR="00AA5A7A" w14:paraId="4CCF21EB"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210A0" w14:textId="77777777" w:rsidR="00AA5A7A" w:rsidRDefault="00AA5A7A" w:rsidP="00FA379A">
            <w:pPr>
              <w:jc w:val="right"/>
              <w:rPr>
                <w:b/>
                <w:i/>
                <w:sz w:val="20"/>
                <w:szCs w:val="20"/>
              </w:rPr>
            </w:pPr>
            <w:r>
              <w:rPr>
                <w:b/>
                <w:i/>
                <w:sz w:val="20"/>
                <w:szCs w:val="20"/>
              </w:rPr>
              <w:t>32217</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4950E" w14:textId="77777777" w:rsidR="00AA5A7A" w:rsidRDefault="00AA5A7A" w:rsidP="00FA379A">
            <w:pPr>
              <w:rPr>
                <w:i/>
                <w:sz w:val="20"/>
                <w:szCs w:val="20"/>
              </w:rPr>
            </w:pPr>
            <w:r>
              <w:rPr>
                <w:i/>
                <w:sz w:val="20"/>
                <w:szCs w:val="20"/>
              </w:rPr>
              <w:t>Lijekovi</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70623" w14:textId="77777777" w:rsidR="00AA5A7A" w:rsidRDefault="00AA5A7A" w:rsidP="00FA379A">
            <w:pPr>
              <w:jc w:val="right"/>
              <w:rPr>
                <w:sz w:val="20"/>
                <w:szCs w:val="20"/>
              </w:rPr>
            </w:pPr>
            <w:r>
              <w:rPr>
                <w:sz w:val="20"/>
                <w:szCs w:val="20"/>
              </w:rPr>
              <w:t>10.000.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5491" w14:textId="77777777" w:rsidR="00AA5A7A" w:rsidRDefault="00AA5A7A" w:rsidP="00FA379A">
            <w:pPr>
              <w:jc w:val="right"/>
              <w:rPr>
                <w:sz w:val="20"/>
                <w:szCs w:val="20"/>
              </w:rPr>
            </w:pPr>
            <w:r>
              <w:rPr>
                <w:sz w:val="20"/>
                <w:szCs w:val="20"/>
              </w:rPr>
              <w:t>10.707.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0F12" w14:textId="77777777" w:rsidR="00AA5A7A" w:rsidRDefault="00AA5A7A" w:rsidP="00FA379A">
            <w:pPr>
              <w:jc w:val="right"/>
              <w:rPr>
                <w:sz w:val="20"/>
                <w:szCs w:val="20"/>
              </w:rPr>
            </w:pPr>
            <w:r>
              <w:rPr>
                <w:sz w:val="20"/>
                <w:szCs w:val="20"/>
              </w:rPr>
              <w:t>107,07</w:t>
            </w:r>
          </w:p>
        </w:tc>
      </w:tr>
      <w:tr w:rsidR="00AA5A7A" w14:paraId="679239D0"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224B" w14:textId="77777777" w:rsidR="00AA5A7A" w:rsidRDefault="00AA5A7A" w:rsidP="00FA379A">
            <w:pPr>
              <w:jc w:val="right"/>
              <w:rPr>
                <w:b/>
                <w:i/>
                <w:sz w:val="20"/>
                <w:szCs w:val="20"/>
              </w:rPr>
            </w:pPr>
            <w:r>
              <w:rPr>
                <w:b/>
                <w:i/>
                <w:sz w:val="20"/>
                <w:szCs w:val="20"/>
              </w:rPr>
              <w:t>32222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5CA0" w14:textId="77777777" w:rsidR="00AA5A7A" w:rsidRDefault="00AA5A7A" w:rsidP="00FA379A">
            <w:pPr>
              <w:rPr>
                <w:i/>
                <w:sz w:val="20"/>
                <w:szCs w:val="20"/>
              </w:rPr>
            </w:pPr>
            <w:r>
              <w:rPr>
                <w:i/>
                <w:sz w:val="20"/>
                <w:szCs w:val="20"/>
              </w:rPr>
              <w:t xml:space="preserve">Pomoćni materijal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6DF9" w14:textId="77777777" w:rsidR="00AA5A7A" w:rsidRDefault="00AA5A7A" w:rsidP="00FA379A">
            <w:pPr>
              <w:jc w:val="right"/>
              <w:rPr>
                <w:sz w:val="20"/>
                <w:szCs w:val="20"/>
              </w:rPr>
            </w:pPr>
            <w:r>
              <w:rPr>
                <w:sz w:val="20"/>
                <w:szCs w:val="20"/>
              </w:rPr>
              <w:t>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6A912" w14:textId="77777777" w:rsidR="00AA5A7A" w:rsidRDefault="00AA5A7A" w:rsidP="00FA379A">
            <w:pPr>
              <w:jc w:val="right"/>
              <w:rPr>
                <w:sz w:val="20"/>
                <w:szCs w:val="20"/>
              </w:rPr>
            </w:pPr>
            <w:r>
              <w:rPr>
                <w:sz w:val="20"/>
                <w:szCs w:val="20"/>
              </w:rPr>
              <w:t>6.509.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0F98C" w14:textId="77777777" w:rsidR="00AA5A7A" w:rsidRDefault="00AA5A7A" w:rsidP="00FA379A">
            <w:pPr>
              <w:jc w:val="right"/>
              <w:rPr>
                <w:sz w:val="20"/>
                <w:szCs w:val="20"/>
              </w:rPr>
            </w:pPr>
            <w:r>
              <w:rPr>
                <w:sz w:val="20"/>
                <w:szCs w:val="20"/>
              </w:rPr>
              <w:t>108,49</w:t>
            </w:r>
          </w:p>
        </w:tc>
      </w:tr>
      <w:tr w:rsidR="00AA5A7A" w14:paraId="2919DA30"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0C51D" w14:textId="77777777" w:rsidR="00AA5A7A" w:rsidRDefault="00AA5A7A" w:rsidP="00FA379A">
            <w:pPr>
              <w:jc w:val="right"/>
              <w:rPr>
                <w:b/>
                <w:i/>
                <w:sz w:val="20"/>
                <w:szCs w:val="20"/>
              </w:rPr>
            </w:pPr>
            <w:r>
              <w:rPr>
                <w:b/>
                <w:i/>
                <w:sz w:val="20"/>
                <w:szCs w:val="20"/>
              </w:rPr>
              <w:t>3224</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E098" w14:textId="77777777" w:rsidR="00AA5A7A" w:rsidRDefault="00AA5A7A" w:rsidP="00FA379A">
            <w:pPr>
              <w:rPr>
                <w:i/>
                <w:sz w:val="20"/>
                <w:szCs w:val="20"/>
              </w:rPr>
            </w:pPr>
            <w:r>
              <w:rPr>
                <w:i/>
                <w:sz w:val="20"/>
                <w:szCs w:val="20"/>
              </w:rPr>
              <w:t>Namirnice za pripremu hrane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1930" w14:textId="77777777" w:rsidR="00AA5A7A" w:rsidRDefault="00AA5A7A" w:rsidP="00FA379A">
            <w:pPr>
              <w:jc w:val="right"/>
              <w:rPr>
                <w:sz w:val="20"/>
                <w:szCs w:val="20"/>
              </w:rPr>
            </w:pPr>
            <w:r>
              <w:rPr>
                <w:sz w:val="20"/>
                <w:szCs w:val="20"/>
              </w:rPr>
              <w:t>380.000.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A047A" w14:textId="77777777" w:rsidR="00AA5A7A" w:rsidRDefault="00AA5A7A" w:rsidP="00FA379A">
            <w:pPr>
              <w:jc w:val="right"/>
              <w:rPr>
                <w:sz w:val="20"/>
                <w:szCs w:val="20"/>
              </w:rPr>
            </w:pPr>
            <w:r>
              <w:rPr>
                <w:sz w:val="20"/>
                <w:szCs w:val="20"/>
              </w:rPr>
              <w:t>381.891.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A572" w14:textId="77777777" w:rsidR="00AA5A7A" w:rsidRDefault="00AA5A7A" w:rsidP="00FA379A">
            <w:pPr>
              <w:jc w:val="right"/>
              <w:rPr>
                <w:sz w:val="20"/>
                <w:szCs w:val="20"/>
              </w:rPr>
            </w:pPr>
            <w:r>
              <w:rPr>
                <w:sz w:val="20"/>
                <w:szCs w:val="20"/>
              </w:rPr>
              <w:t>100,50</w:t>
            </w:r>
          </w:p>
        </w:tc>
      </w:tr>
      <w:tr w:rsidR="00AA5A7A" w14:paraId="11C2F21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19C2" w14:textId="77777777" w:rsidR="00AA5A7A" w:rsidRDefault="00AA5A7A" w:rsidP="00FA379A">
            <w:pPr>
              <w:jc w:val="right"/>
              <w:rPr>
                <w:b/>
                <w:i/>
                <w:sz w:val="20"/>
                <w:szCs w:val="20"/>
              </w:rPr>
            </w:pPr>
            <w:r>
              <w:rPr>
                <w:b/>
                <w:i/>
                <w:sz w:val="20"/>
                <w:szCs w:val="20"/>
              </w:rPr>
              <w:t>32231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1BC3" w14:textId="77777777" w:rsidR="00AA5A7A" w:rsidRDefault="00AA5A7A" w:rsidP="00FA379A">
            <w:pPr>
              <w:rPr>
                <w:i/>
                <w:sz w:val="20"/>
                <w:szCs w:val="20"/>
              </w:rPr>
            </w:pPr>
            <w:r>
              <w:rPr>
                <w:i/>
                <w:sz w:val="20"/>
                <w:szCs w:val="20"/>
              </w:rPr>
              <w:t xml:space="preserve">Električna energija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0472" w14:textId="77777777" w:rsidR="00AA5A7A" w:rsidRDefault="00AA5A7A" w:rsidP="00FA379A">
            <w:pPr>
              <w:jc w:val="right"/>
              <w:rPr>
                <w:sz w:val="20"/>
                <w:szCs w:val="20"/>
              </w:rPr>
            </w:pPr>
            <w:r>
              <w:rPr>
                <w:sz w:val="20"/>
                <w:szCs w:val="20"/>
              </w:rPr>
              <w:t>62.000.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65E0" w14:textId="77777777" w:rsidR="00AA5A7A" w:rsidRDefault="00AA5A7A" w:rsidP="00FA379A">
            <w:pPr>
              <w:jc w:val="right"/>
              <w:rPr>
                <w:sz w:val="20"/>
                <w:szCs w:val="20"/>
              </w:rPr>
            </w:pPr>
            <w:r>
              <w:rPr>
                <w:sz w:val="20"/>
                <w:szCs w:val="20"/>
              </w:rPr>
              <w:t>61.960.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21C2" w14:textId="77777777" w:rsidR="00AA5A7A" w:rsidRDefault="00AA5A7A" w:rsidP="00FA379A">
            <w:pPr>
              <w:jc w:val="right"/>
              <w:rPr>
                <w:sz w:val="20"/>
                <w:szCs w:val="20"/>
              </w:rPr>
            </w:pPr>
            <w:r>
              <w:rPr>
                <w:sz w:val="20"/>
                <w:szCs w:val="20"/>
              </w:rPr>
              <w:t>99,94</w:t>
            </w:r>
          </w:p>
        </w:tc>
      </w:tr>
      <w:tr w:rsidR="00AA5A7A" w14:paraId="4F9713B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EAF7" w14:textId="77777777" w:rsidR="00AA5A7A" w:rsidRDefault="00AA5A7A" w:rsidP="00FA379A">
            <w:pPr>
              <w:jc w:val="right"/>
              <w:rPr>
                <w:b/>
                <w:i/>
                <w:sz w:val="20"/>
                <w:szCs w:val="20"/>
              </w:rPr>
            </w:pPr>
            <w:r>
              <w:rPr>
                <w:b/>
                <w:i/>
                <w:sz w:val="20"/>
                <w:szCs w:val="20"/>
              </w:rPr>
              <w:t>32233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EFAE" w14:textId="77777777" w:rsidR="00AA5A7A" w:rsidRDefault="00AA5A7A" w:rsidP="00FA379A">
            <w:pPr>
              <w:rPr>
                <w:i/>
                <w:sz w:val="20"/>
                <w:szCs w:val="20"/>
              </w:rPr>
            </w:pPr>
            <w:r>
              <w:rPr>
                <w:i/>
                <w:sz w:val="20"/>
                <w:szCs w:val="20"/>
              </w:rPr>
              <w:t>Plin</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BA0F" w14:textId="77777777" w:rsidR="00AA5A7A" w:rsidRDefault="00AA5A7A" w:rsidP="00FA379A">
            <w:pPr>
              <w:jc w:val="right"/>
              <w:rPr>
                <w:sz w:val="20"/>
                <w:szCs w:val="20"/>
              </w:rPr>
            </w:pPr>
            <w:r>
              <w:rPr>
                <w:sz w:val="20"/>
                <w:szCs w:val="20"/>
              </w:rPr>
              <w:t>50.000.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C8EBD" w14:textId="77777777" w:rsidR="00AA5A7A" w:rsidRDefault="00AA5A7A" w:rsidP="00FA379A">
            <w:pPr>
              <w:jc w:val="right"/>
              <w:rPr>
                <w:sz w:val="20"/>
                <w:szCs w:val="20"/>
              </w:rPr>
            </w:pPr>
            <w:r>
              <w:rPr>
                <w:sz w:val="20"/>
                <w:szCs w:val="20"/>
              </w:rPr>
              <w:t>57.174.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D8D5" w14:textId="77777777" w:rsidR="00AA5A7A" w:rsidRDefault="00AA5A7A" w:rsidP="00FA379A">
            <w:pPr>
              <w:jc w:val="right"/>
              <w:rPr>
                <w:sz w:val="20"/>
                <w:szCs w:val="20"/>
              </w:rPr>
            </w:pPr>
            <w:r>
              <w:rPr>
                <w:sz w:val="20"/>
                <w:szCs w:val="20"/>
              </w:rPr>
              <w:t>114,35</w:t>
            </w:r>
          </w:p>
        </w:tc>
      </w:tr>
      <w:tr w:rsidR="00AA5A7A" w14:paraId="69D7BD1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BE6A9" w14:textId="77777777" w:rsidR="00AA5A7A" w:rsidRDefault="00AA5A7A" w:rsidP="00FA379A">
            <w:pPr>
              <w:jc w:val="right"/>
              <w:rPr>
                <w:b/>
                <w:i/>
                <w:sz w:val="20"/>
                <w:szCs w:val="20"/>
              </w:rPr>
            </w:pPr>
            <w:r>
              <w:rPr>
                <w:b/>
                <w:i/>
                <w:sz w:val="20"/>
                <w:szCs w:val="20"/>
              </w:rPr>
              <w:t>32234</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CE6B" w14:textId="77777777" w:rsidR="00AA5A7A" w:rsidRDefault="00AA5A7A" w:rsidP="00FA379A">
            <w:pPr>
              <w:rPr>
                <w:i/>
                <w:sz w:val="20"/>
                <w:szCs w:val="20"/>
              </w:rPr>
            </w:pPr>
            <w:r>
              <w:rPr>
                <w:i/>
                <w:sz w:val="20"/>
                <w:szCs w:val="20"/>
              </w:rPr>
              <w:t>Motorni benzin- dizel gorivo</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9D6F" w14:textId="77777777" w:rsidR="00AA5A7A" w:rsidRDefault="00AA5A7A" w:rsidP="00FA379A">
            <w:pPr>
              <w:jc w:val="right"/>
              <w:rPr>
                <w:sz w:val="20"/>
                <w:szCs w:val="20"/>
              </w:rPr>
            </w:pPr>
            <w:r>
              <w:rPr>
                <w:sz w:val="20"/>
                <w:szCs w:val="20"/>
              </w:rPr>
              <w:t>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F9EDE" w14:textId="77777777" w:rsidR="00AA5A7A" w:rsidRDefault="00AA5A7A" w:rsidP="00FA379A">
            <w:pPr>
              <w:jc w:val="right"/>
              <w:rPr>
                <w:sz w:val="20"/>
                <w:szCs w:val="20"/>
              </w:rPr>
            </w:pPr>
            <w:r>
              <w:rPr>
                <w:sz w:val="20"/>
                <w:szCs w:val="20"/>
              </w:rPr>
              <w:t>6.984.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61B9" w14:textId="77777777" w:rsidR="00AA5A7A" w:rsidRDefault="00AA5A7A" w:rsidP="00FA379A">
            <w:pPr>
              <w:jc w:val="right"/>
              <w:rPr>
                <w:sz w:val="20"/>
                <w:szCs w:val="20"/>
              </w:rPr>
            </w:pPr>
            <w:r>
              <w:rPr>
                <w:sz w:val="20"/>
                <w:szCs w:val="20"/>
              </w:rPr>
              <w:t>99,78</w:t>
            </w:r>
          </w:p>
        </w:tc>
      </w:tr>
      <w:tr w:rsidR="00AA5A7A" w14:paraId="5DAA326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DEEC1" w14:textId="77777777" w:rsidR="00AA5A7A" w:rsidRDefault="00AA5A7A" w:rsidP="00FA379A">
            <w:pPr>
              <w:jc w:val="right"/>
              <w:rPr>
                <w:b/>
                <w:i/>
                <w:sz w:val="20"/>
                <w:szCs w:val="20"/>
              </w:rPr>
            </w:pPr>
            <w:r>
              <w:rPr>
                <w:b/>
                <w:i/>
                <w:sz w:val="20"/>
                <w:szCs w:val="20"/>
              </w:rPr>
              <w:t>32240</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D1BF5" w14:textId="77777777" w:rsidR="00AA5A7A" w:rsidRDefault="00AA5A7A" w:rsidP="00FA379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66889" w14:textId="77777777" w:rsidR="00AA5A7A" w:rsidRDefault="00AA5A7A" w:rsidP="00FA379A">
            <w:pPr>
              <w:jc w:val="right"/>
              <w:rPr>
                <w:sz w:val="20"/>
                <w:szCs w:val="20"/>
              </w:rPr>
            </w:pPr>
            <w:r>
              <w:rPr>
                <w:sz w:val="20"/>
                <w:szCs w:val="20"/>
              </w:rPr>
              <w:t>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52423" w14:textId="77777777" w:rsidR="00AA5A7A" w:rsidRDefault="00AA5A7A" w:rsidP="00FA379A">
            <w:pPr>
              <w:jc w:val="right"/>
              <w:rPr>
                <w:sz w:val="20"/>
                <w:szCs w:val="20"/>
              </w:rPr>
            </w:pPr>
            <w:r>
              <w:rPr>
                <w:sz w:val="20"/>
                <w:szCs w:val="20"/>
              </w:rPr>
              <w:t>6.555.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40C9" w14:textId="77777777" w:rsidR="00AA5A7A" w:rsidRDefault="00AA5A7A" w:rsidP="00FA379A">
            <w:pPr>
              <w:jc w:val="right"/>
              <w:rPr>
                <w:sz w:val="20"/>
                <w:szCs w:val="20"/>
              </w:rPr>
            </w:pPr>
            <w:r>
              <w:rPr>
                <w:sz w:val="20"/>
                <w:szCs w:val="20"/>
              </w:rPr>
              <w:t>93,65</w:t>
            </w:r>
          </w:p>
        </w:tc>
      </w:tr>
      <w:tr w:rsidR="00AA5A7A" w14:paraId="20F8C873"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CECB7" w14:textId="77777777" w:rsidR="00AA5A7A" w:rsidRDefault="00AA5A7A" w:rsidP="00FA379A">
            <w:pPr>
              <w:jc w:val="right"/>
              <w:rPr>
                <w:b/>
                <w:i/>
                <w:sz w:val="20"/>
                <w:szCs w:val="20"/>
              </w:rPr>
            </w:pPr>
            <w:r>
              <w:rPr>
                <w:b/>
                <w:i/>
                <w:sz w:val="20"/>
                <w:szCs w:val="20"/>
              </w:rPr>
              <w:t>32241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0B03" w14:textId="77777777" w:rsidR="00AA5A7A" w:rsidRDefault="00AA5A7A" w:rsidP="00FA379A">
            <w:pPr>
              <w:rPr>
                <w:i/>
                <w:sz w:val="20"/>
                <w:szCs w:val="20"/>
              </w:rPr>
            </w:pPr>
            <w:r>
              <w:rPr>
                <w:i/>
                <w:sz w:val="20"/>
                <w:szCs w:val="20"/>
              </w:rPr>
              <w:t>Materijal i dijel. za tek. održavanje objekta i opreme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D4676" w14:textId="77777777" w:rsidR="00AA5A7A" w:rsidRDefault="00AA5A7A" w:rsidP="00FA379A">
            <w:pPr>
              <w:jc w:val="right"/>
              <w:rPr>
                <w:sz w:val="20"/>
                <w:szCs w:val="20"/>
              </w:rPr>
            </w:pPr>
            <w:r>
              <w:rPr>
                <w:sz w:val="20"/>
                <w:szCs w:val="20"/>
              </w:rPr>
              <w:t>15.000.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4E494" w14:textId="77777777" w:rsidR="00AA5A7A" w:rsidRDefault="00AA5A7A" w:rsidP="00FA379A">
            <w:pPr>
              <w:jc w:val="right"/>
              <w:rPr>
                <w:sz w:val="20"/>
                <w:szCs w:val="20"/>
              </w:rPr>
            </w:pPr>
            <w:r>
              <w:rPr>
                <w:sz w:val="20"/>
                <w:szCs w:val="20"/>
              </w:rPr>
              <w:t>11.436.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AEB9" w14:textId="77777777" w:rsidR="00AA5A7A" w:rsidRDefault="00AA5A7A" w:rsidP="00FA379A">
            <w:pPr>
              <w:jc w:val="right"/>
              <w:rPr>
                <w:sz w:val="20"/>
                <w:szCs w:val="20"/>
              </w:rPr>
            </w:pPr>
            <w:r>
              <w:rPr>
                <w:sz w:val="20"/>
                <w:szCs w:val="20"/>
              </w:rPr>
              <w:t>76,24</w:t>
            </w:r>
          </w:p>
        </w:tc>
      </w:tr>
      <w:tr w:rsidR="00AA5A7A" w14:paraId="707F7C9E"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A412" w14:textId="77777777" w:rsidR="00AA5A7A" w:rsidRDefault="00AA5A7A" w:rsidP="00FA379A">
            <w:pPr>
              <w:jc w:val="right"/>
              <w:rPr>
                <w:b/>
                <w:i/>
                <w:sz w:val="20"/>
                <w:szCs w:val="20"/>
              </w:rPr>
            </w:pPr>
            <w:r>
              <w:rPr>
                <w:b/>
                <w:i/>
                <w:sz w:val="20"/>
                <w:szCs w:val="20"/>
              </w:rPr>
              <w:t>32251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F42C" w14:textId="77777777" w:rsidR="00AA5A7A" w:rsidRDefault="00AA5A7A" w:rsidP="00FA379A">
            <w:pPr>
              <w:rPr>
                <w:i/>
                <w:sz w:val="20"/>
                <w:szCs w:val="20"/>
              </w:rPr>
            </w:pPr>
            <w:r>
              <w:rPr>
                <w:i/>
                <w:sz w:val="20"/>
                <w:szCs w:val="20"/>
              </w:rPr>
              <w:t>Sitan inventar</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C0738" w14:textId="77777777" w:rsidR="00AA5A7A" w:rsidRDefault="00AA5A7A" w:rsidP="00FA379A">
            <w:pPr>
              <w:jc w:val="right"/>
              <w:rPr>
                <w:sz w:val="20"/>
                <w:szCs w:val="20"/>
              </w:rPr>
            </w:pPr>
            <w:r>
              <w:rPr>
                <w:sz w:val="20"/>
                <w:szCs w:val="20"/>
              </w:rPr>
              <w:t>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DA18C" w14:textId="77777777" w:rsidR="00AA5A7A" w:rsidRPr="00A155F9" w:rsidRDefault="00AA5A7A" w:rsidP="00FA379A">
            <w:pPr>
              <w:jc w:val="right"/>
              <w:rPr>
                <w:rStyle w:val="Neupadljivoisticanje"/>
                <w:i w:val="0"/>
                <w:sz w:val="20"/>
                <w:szCs w:val="20"/>
              </w:rPr>
            </w:pPr>
            <w:r>
              <w:rPr>
                <w:rStyle w:val="Neupadljivoisticanje"/>
                <w:i w:val="0"/>
                <w:sz w:val="20"/>
                <w:szCs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462A" w14:textId="77777777" w:rsidR="00AA5A7A" w:rsidRDefault="00AA5A7A" w:rsidP="00FA379A">
            <w:pPr>
              <w:jc w:val="right"/>
              <w:rPr>
                <w:sz w:val="20"/>
                <w:szCs w:val="20"/>
              </w:rPr>
            </w:pPr>
            <w:r>
              <w:rPr>
                <w:sz w:val="20"/>
                <w:szCs w:val="20"/>
              </w:rPr>
              <w:t>---</w:t>
            </w:r>
          </w:p>
        </w:tc>
      </w:tr>
      <w:tr w:rsidR="00AA5A7A" w14:paraId="78BA361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9E8D" w14:textId="77777777" w:rsidR="00AA5A7A" w:rsidRDefault="00AA5A7A" w:rsidP="00FA379A">
            <w:pPr>
              <w:jc w:val="right"/>
              <w:rPr>
                <w:b/>
                <w:i/>
                <w:sz w:val="20"/>
                <w:szCs w:val="20"/>
              </w:rPr>
            </w:pPr>
            <w:r>
              <w:rPr>
                <w:b/>
                <w:i/>
                <w:sz w:val="20"/>
                <w:szCs w:val="20"/>
              </w:rPr>
              <w:t xml:space="preserve">323 </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B6974" w14:textId="77777777" w:rsidR="00AA5A7A" w:rsidRDefault="00AA5A7A" w:rsidP="00FA379A">
            <w:pPr>
              <w:rPr>
                <w:b/>
                <w:i/>
                <w:sz w:val="20"/>
                <w:szCs w:val="20"/>
              </w:rPr>
            </w:pPr>
            <w:r>
              <w:rPr>
                <w:b/>
                <w:i/>
                <w:sz w:val="20"/>
                <w:szCs w:val="20"/>
              </w:rPr>
              <w:t>Rashodi za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6600" w14:textId="77777777" w:rsidR="00AA5A7A" w:rsidRDefault="00AA5A7A" w:rsidP="00FA379A">
            <w:pPr>
              <w:jc w:val="right"/>
              <w:rPr>
                <w:b/>
                <w:sz w:val="20"/>
                <w:szCs w:val="20"/>
              </w:rPr>
            </w:pPr>
            <w:r>
              <w:rPr>
                <w:b/>
                <w:sz w:val="20"/>
                <w:szCs w:val="20"/>
              </w:rPr>
              <w:t>304.700.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AE631" w14:textId="77777777" w:rsidR="00AA5A7A" w:rsidRDefault="00AA5A7A" w:rsidP="00FA379A">
            <w:pPr>
              <w:jc w:val="right"/>
              <w:rPr>
                <w:b/>
                <w:sz w:val="20"/>
                <w:szCs w:val="20"/>
              </w:rPr>
            </w:pPr>
            <w:r>
              <w:rPr>
                <w:b/>
                <w:sz w:val="20"/>
                <w:szCs w:val="20"/>
              </w:rPr>
              <w:t>294.991.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B7A0" w14:textId="77777777" w:rsidR="00AA5A7A" w:rsidRDefault="00AA5A7A" w:rsidP="00FA379A">
            <w:pPr>
              <w:jc w:val="right"/>
              <w:rPr>
                <w:b/>
                <w:sz w:val="20"/>
                <w:szCs w:val="20"/>
              </w:rPr>
            </w:pPr>
            <w:r>
              <w:rPr>
                <w:b/>
                <w:sz w:val="20"/>
                <w:szCs w:val="20"/>
              </w:rPr>
              <w:t>96,82</w:t>
            </w:r>
          </w:p>
        </w:tc>
      </w:tr>
      <w:tr w:rsidR="00AA5A7A" w14:paraId="1ED8E9D4"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9D657" w14:textId="77777777" w:rsidR="00AA5A7A" w:rsidRDefault="00AA5A7A" w:rsidP="00FA379A">
            <w:pPr>
              <w:jc w:val="right"/>
              <w:rPr>
                <w:b/>
                <w:i/>
                <w:sz w:val="20"/>
                <w:szCs w:val="20"/>
              </w:rPr>
            </w:pPr>
            <w:r>
              <w:rPr>
                <w:b/>
                <w:i/>
                <w:sz w:val="20"/>
                <w:szCs w:val="20"/>
              </w:rPr>
              <w:t>32311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09441" w14:textId="77777777" w:rsidR="00AA5A7A" w:rsidRDefault="00AA5A7A" w:rsidP="00FA379A">
            <w:pPr>
              <w:rPr>
                <w:i/>
                <w:sz w:val="20"/>
                <w:szCs w:val="20"/>
              </w:rPr>
            </w:pPr>
            <w:r>
              <w:rPr>
                <w:i/>
                <w:sz w:val="20"/>
                <w:szCs w:val="20"/>
              </w:rPr>
              <w:t>Usluge telefona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7AD9" w14:textId="77777777" w:rsidR="00AA5A7A" w:rsidRDefault="00AA5A7A" w:rsidP="00FA379A">
            <w:pPr>
              <w:jc w:val="right"/>
              <w:rPr>
                <w:sz w:val="20"/>
                <w:szCs w:val="20"/>
              </w:rPr>
            </w:pPr>
            <w:r>
              <w:rPr>
                <w:sz w:val="20"/>
                <w:szCs w:val="20"/>
              </w:rPr>
              <w:t>10.000.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AC9F" w14:textId="77777777" w:rsidR="00AA5A7A" w:rsidRDefault="00AA5A7A" w:rsidP="00FA379A">
            <w:pPr>
              <w:jc w:val="right"/>
              <w:rPr>
                <w:sz w:val="20"/>
                <w:szCs w:val="20"/>
              </w:rPr>
            </w:pPr>
            <w:r>
              <w:rPr>
                <w:sz w:val="20"/>
                <w:szCs w:val="20"/>
              </w:rPr>
              <w:t>9</w:t>
            </w:r>
            <w:r>
              <w:t>.</w:t>
            </w:r>
            <w:r w:rsidRPr="00430494">
              <w:rPr>
                <w:sz w:val="20"/>
                <w:szCs w:val="20"/>
              </w:rPr>
              <w:t>080</w:t>
            </w: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04F23" w14:textId="77777777" w:rsidR="00AA5A7A" w:rsidRDefault="00AA5A7A" w:rsidP="00FA379A">
            <w:pPr>
              <w:jc w:val="right"/>
              <w:rPr>
                <w:sz w:val="20"/>
                <w:szCs w:val="20"/>
              </w:rPr>
            </w:pPr>
            <w:r>
              <w:rPr>
                <w:sz w:val="20"/>
                <w:szCs w:val="20"/>
              </w:rPr>
              <w:t>90,80</w:t>
            </w:r>
          </w:p>
        </w:tc>
      </w:tr>
      <w:tr w:rsidR="00AA5A7A" w14:paraId="00BEC6DC"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2417" w14:textId="77777777" w:rsidR="00AA5A7A" w:rsidRDefault="00AA5A7A" w:rsidP="00FA379A">
            <w:pPr>
              <w:jc w:val="right"/>
              <w:rPr>
                <w:b/>
                <w:i/>
                <w:sz w:val="20"/>
                <w:szCs w:val="20"/>
              </w:rPr>
            </w:pPr>
            <w:r>
              <w:rPr>
                <w:b/>
                <w:i/>
                <w:sz w:val="20"/>
                <w:szCs w:val="20"/>
              </w:rPr>
              <w:t>32313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3110" w14:textId="77777777" w:rsidR="00AA5A7A" w:rsidRDefault="00AA5A7A" w:rsidP="00FA379A">
            <w:pPr>
              <w:rPr>
                <w:i/>
                <w:sz w:val="20"/>
                <w:szCs w:val="20"/>
              </w:rPr>
            </w:pPr>
            <w:r>
              <w:rPr>
                <w:i/>
                <w:sz w:val="20"/>
                <w:szCs w:val="20"/>
              </w:rPr>
              <w:t>Poštanske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212F"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8E7E9" w14:textId="77777777" w:rsidR="00AA5A7A" w:rsidRDefault="00AA5A7A" w:rsidP="00FA379A">
            <w:pPr>
              <w:jc w:val="right"/>
              <w:rPr>
                <w:sz w:val="20"/>
                <w:szCs w:val="20"/>
              </w:rPr>
            </w:pPr>
            <w:r>
              <w:rPr>
                <w:sz w:val="20"/>
                <w:szCs w:val="20"/>
              </w:rPr>
              <w:t>560.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9555" w14:textId="77777777" w:rsidR="00AA5A7A" w:rsidRDefault="00AA5A7A" w:rsidP="00FA379A">
            <w:pPr>
              <w:jc w:val="right"/>
              <w:rPr>
                <w:sz w:val="20"/>
                <w:szCs w:val="20"/>
              </w:rPr>
            </w:pPr>
            <w:r>
              <w:rPr>
                <w:sz w:val="20"/>
                <w:szCs w:val="20"/>
              </w:rPr>
              <w:t>56,00</w:t>
            </w:r>
          </w:p>
        </w:tc>
      </w:tr>
      <w:tr w:rsidR="00AA5A7A" w14:paraId="67CF08F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8565" w14:textId="77777777" w:rsidR="00AA5A7A" w:rsidRDefault="00AA5A7A" w:rsidP="00FA379A">
            <w:pPr>
              <w:jc w:val="right"/>
              <w:rPr>
                <w:b/>
                <w:i/>
                <w:sz w:val="20"/>
                <w:szCs w:val="20"/>
              </w:rPr>
            </w:pPr>
            <w:r>
              <w:rPr>
                <w:b/>
                <w:i/>
                <w:sz w:val="20"/>
                <w:szCs w:val="20"/>
              </w:rPr>
              <w:t>32321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3241" w14:textId="77777777" w:rsidR="00AA5A7A" w:rsidRDefault="00AA5A7A" w:rsidP="00FA379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E6A9" w14:textId="77777777" w:rsidR="00AA5A7A" w:rsidRDefault="00AA5A7A" w:rsidP="00FA379A">
            <w:pPr>
              <w:jc w:val="right"/>
              <w:rPr>
                <w:sz w:val="20"/>
                <w:szCs w:val="20"/>
              </w:rPr>
            </w:pPr>
            <w:r>
              <w:rPr>
                <w:sz w:val="20"/>
                <w:szCs w:val="20"/>
              </w:rPr>
              <w:t>40.000.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8091" w14:textId="77777777" w:rsidR="00AA5A7A" w:rsidRDefault="00AA5A7A" w:rsidP="00FA379A">
            <w:pPr>
              <w:jc w:val="right"/>
              <w:rPr>
                <w:sz w:val="20"/>
                <w:szCs w:val="20"/>
              </w:rPr>
            </w:pPr>
            <w:r>
              <w:rPr>
                <w:sz w:val="20"/>
                <w:szCs w:val="20"/>
              </w:rPr>
              <w:t>39.833.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03BB" w14:textId="77777777" w:rsidR="00AA5A7A" w:rsidRDefault="00AA5A7A" w:rsidP="00FA379A">
            <w:pPr>
              <w:jc w:val="right"/>
              <w:rPr>
                <w:sz w:val="20"/>
                <w:szCs w:val="20"/>
              </w:rPr>
            </w:pPr>
            <w:r>
              <w:rPr>
                <w:sz w:val="20"/>
                <w:szCs w:val="20"/>
              </w:rPr>
              <w:t>99,59</w:t>
            </w:r>
          </w:p>
        </w:tc>
      </w:tr>
      <w:tr w:rsidR="00AA5A7A" w14:paraId="59E6ECED"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5C54" w14:textId="77777777" w:rsidR="00AA5A7A" w:rsidRDefault="00AA5A7A" w:rsidP="00FA379A">
            <w:pPr>
              <w:jc w:val="right"/>
              <w:rPr>
                <w:b/>
                <w:i/>
                <w:sz w:val="20"/>
                <w:szCs w:val="20"/>
              </w:rPr>
            </w:pPr>
            <w:r>
              <w:rPr>
                <w:b/>
                <w:i/>
                <w:sz w:val="20"/>
                <w:szCs w:val="20"/>
              </w:rPr>
              <w:t>32322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BF82" w14:textId="77777777" w:rsidR="00AA5A7A" w:rsidRDefault="00AA5A7A" w:rsidP="00FA379A">
            <w:pPr>
              <w:rPr>
                <w:i/>
                <w:sz w:val="20"/>
                <w:szCs w:val="20"/>
              </w:rPr>
            </w:pPr>
            <w:r>
              <w:rPr>
                <w:i/>
                <w:sz w:val="20"/>
                <w:szCs w:val="20"/>
              </w:rPr>
              <w:t>Usluge tekućeg održavanja postrojenja i  opreme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B286" w14:textId="77777777" w:rsidR="00AA5A7A" w:rsidRDefault="00AA5A7A" w:rsidP="00FA379A">
            <w:pPr>
              <w:jc w:val="right"/>
              <w:rPr>
                <w:sz w:val="20"/>
                <w:szCs w:val="20"/>
              </w:rPr>
            </w:pPr>
            <w:r>
              <w:rPr>
                <w:sz w:val="20"/>
                <w:szCs w:val="20"/>
              </w:rPr>
              <w:t>30.000.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A7F6B" w14:textId="77777777" w:rsidR="00AA5A7A" w:rsidRDefault="00AA5A7A" w:rsidP="00FA379A">
            <w:pPr>
              <w:jc w:val="right"/>
              <w:rPr>
                <w:sz w:val="20"/>
                <w:szCs w:val="20"/>
              </w:rPr>
            </w:pPr>
            <w:r>
              <w:rPr>
                <w:sz w:val="20"/>
                <w:szCs w:val="20"/>
              </w:rPr>
              <w:t>30.300.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0350" w14:textId="77777777" w:rsidR="00AA5A7A" w:rsidRDefault="00AA5A7A" w:rsidP="00FA379A">
            <w:pPr>
              <w:jc w:val="right"/>
              <w:rPr>
                <w:sz w:val="20"/>
                <w:szCs w:val="20"/>
              </w:rPr>
            </w:pPr>
            <w:r>
              <w:rPr>
                <w:sz w:val="20"/>
                <w:szCs w:val="20"/>
              </w:rPr>
              <w:t>101,00</w:t>
            </w:r>
          </w:p>
        </w:tc>
      </w:tr>
      <w:tr w:rsidR="00AA5A7A" w14:paraId="01A131E0"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2A46" w14:textId="77777777" w:rsidR="00AA5A7A" w:rsidRDefault="00AA5A7A" w:rsidP="00FA379A">
            <w:pPr>
              <w:jc w:val="right"/>
              <w:rPr>
                <w:b/>
                <w:i/>
                <w:sz w:val="20"/>
                <w:szCs w:val="20"/>
              </w:rPr>
            </w:pPr>
            <w:r>
              <w:rPr>
                <w:b/>
                <w:i/>
                <w:sz w:val="20"/>
                <w:szCs w:val="20"/>
              </w:rPr>
              <w:t>32323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81AA" w14:textId="77777777" w:rsidR="00AA5A7A" w:rsidRDefault="00AA5A7A" w:rsidP="00FA379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467A" w14:textId="77777777" w:rsidR="00AA5A7A" w:rsidRDefault="00AA5A7A" w:rsidP="00FA379A">
            <w:pPr>
              <w:jc w:val="right"/>
              <w:rPr>
                <w:sz w:val="20"/>
                <w:szCs w:val="20"/>
              </w:rPr>
            </w:pPr>
            <w:r>
              <w:rPr>
                <w:sz w:val="20"/>
                <w:szCs w:val="20"/>
              </w:rPr>
              <w:t>2.000.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897D" w14:textId="77777777" w:rsidR="00AA5A7A" w:rsidRDefault="00AA5A7A" w:rsidP="00FA379A">
            <w:pPr>
              <w:jc w:val="right"/>
              <w:rPr>
                <w:sz w:val="20"/>
                <w:szCs w:val="20"/>
              </w:rPr>
            </w:pPr>
            <w:r>
              <w:rPr>
                <w:sz w:val="20"/>
                <w:szCs w:val="20"/>
              </w:rPr>
              <w:t>1.521.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7213" w14:textId="77777777" w:rsidR="00AA5A7A" w:rsidRDefault="00AA5A7A" w:rsidP="00FA379A">
            <w:pPr>
              <w:jc w:val="right"/>
              <w:rPr>
                <w:sz w:val="20"/>
                <w:szCs w:val="20"/>
              </w:rPr>
            </w:pPr>
            <w:r>
              <w:rPr>
                <w:sz w:val="20"/>
                <w:szCs w:val="20"/>
              </w:rPr>
              <w:t>76,05</w:t>
            </w:r>
          </w:p>
        </w:tc>
      </w:tr>
      <w:tr w:rsidR="00AA5A7A" w14:paraId="61C14949"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3123A" w14:textId="77777777" w:rsidR="00AA5A7A" w:rsidRDefault="00AA5A7A" w:rsidP="00FA379A">
            <w:pPr>
              <w:jc w:val="right"/>
              <w:rPr>
                <w:b/>
                <w:i/>
                <w:sz w:val="20"/>
                <w:szCs w:val="20"/>
              </w:rPr>
            </w:pPr>
            <w:r>
              <w:rPr>
                <w:b/>
                <w:i/>
                <w:sz w:val="20"/>
                <w:szCs w:val="20"/>
              </w:rPr>
              <w:t>32331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0939" w14:textId="77777777" w:rsidR="00AA5A7A" w:rsidRDefault="00AA5A7A" w:rsidP="00FA379A">
            <w:pPr>
              <w:rPr>
                <w:i/>
                <w:sz w:val="20"/>
                <w:szCs w:val="20"/>
              </w:rPr>
            </w:pPr>
            <w:r>
              <w:rPr>
                <w:i/>
                <w:sz w:val="20"/>
                <w:szCs w:val="20"/>
              </w:rPr>
              <w:t>Elektronski mediji</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9FFD" w14:textId="77777777" w:rsidR="00AA5A7A" w:rsidRDefault="00AA5A7A" w:rsidP="00FA379A">
            <w:pPr>
              <w:jc w:val="right"/>
              <w:rPr>
                <w:sz w:val="20"/>
                <w:szCs w:val="20"/>
              </w:rPr>
            </w:pPr>
            <w:r>
              <w:rPr>
                <w:sz w:val="20"/>
                <w:szCs w:val="20"/>
              </w:rPr>
              <w:t>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B205" w14:textId="77777777" w:rsidR="00AA5A7A" w:rsidRDefault="00AA5A7A" w:rsidP="00FA379A">
            <w:pPr>
              <w:jc w:val="right"/>
              <w:rPr>
                <w:sz w:val="20"/>
                <w:szCs w:val="20"/>
              </w:rPr>
            </w:pPr>
            <w:r>
              <w:rPr>
                <w:sz w:val="20"/>
                <w:szCs w:val="20"/>
              </w:rPr>
              <w:t>2.963.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14AD9" w14:textId="77777777" w:rsidR="00AA5A7A" w:rsidRDefault="00AA5A7A" w:rsidP="00FA379A">
            <w:pPr>
              <w:jc w:val="right"/>
              <w:rPr>
                <w:sz w:val="20"/>
                <w:szCs w:val="20"/>
              </w:rPr>
            </w:pPr>
            <w:r>
              <w:rPr>
                <w:sz w:val="20"/>
                <w:szCs w:val="20"/>
              </w:rPr>
              <w:t>98,77</w:t>
            </w:r>
          </w:p>
        </w:tc>
      </w:tr>
      <w:tr w:rsidR="00AA5A7A" w14:paraId="2FEC6ACE"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6948" w14:textId="77777777" w:rsidR="00AA5A7A" w:rsidRDefault="00AA5A7A" w:rsidP="00FA379A">
            <w:pPr>
              <w:jc w:val="right"/>
              <w:rPr>
                <w:b/>
                <w:i/>
                <w:sz w:val="20"/>
                <w:szCs w:val="20"/>
              </w:rPr>
            </w:pPr>
            <w:r>
              <w:rPr>
                <w:b/>
                <w:i/>
                <w:sz w:val="20"/>
                <w:szCs w:val="20"/>
              </w:rPr>
              <w:t>32341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4E158" w14:textId="77777777" w:rsidR="00AA5A7A" w:rsidRDefault="00AA5A7A" w:rsidP="00FA379A">
            <w:pPr>
              <w:rPr>
                <w:i/>
                <w:sz w:val="20"/>
                <w:szCs w:val="20"/>
              </w:rPr>
            </w:pPr>
            <w:r>
              <w:rPr>
                <w:i/>
                <w:sz w:val="20"/>
                <w:szCs w:val="20"/>
              </w:rPr>
              <w:t xml:space="preserve">Opskrba vodom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5E648" w14:textId="77777777" w:rsidR="00AA5A7A" w:rsidRDefault="00AA5A7A" w:rsidP="00FA379A">
            <w:pPr>
              <w:jc w:val="right"/>
              <w:rPr>
                <w:sz w:val="20"/>
                <w:szCs w:val="20"/>
              </w:rPr>
            </w:pPr>
            <w:r>
              <w:rPr>
                <w:sz w:val="20"/>
                <w:szCs w:val="20"/>
              </w:rPr>
              <w:t>20.000.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0E8E" w14:textId="77777777" w:rsidR="00AA5A7A" w:rsidRDefault="00AA5A7A" w:rsidP="00FA379A">
            <w:pPr>
              <w:jc w:val="right"/>
              <w:rPr>
                <w:sz w:val="20"/>
                <w:szCs w:val="20"/>
              </w:rPr>
            </w:pPr>
            <w:r>
              <w:rPr>
                <w:sz w:val="20"/>
                <w:szCs w:val="20"/>
              </w:rPr>
              <w:t>19.723.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B327A" w14:textId="77777777" w:rsidR="00AA5A7A" w:rsidRDefault="00AA5A7A" w:rsidP="00FA379A">
            <w:pPr>
              <w:jc w:val="right"/>
              <w:rPr>
                <w:sz w:val="20"/>
                <w:szCs w:val="20"/>
              </w:rPr>
            </w:pPr>
            <w:r>
              <w:rPr>
                <w:sz w:val="20"/>
                <w:szCs w:val="20"/>
              </w:rPr>
              <w:t>98,62</w:t>
            </w:r>
          </w:p>
        </w:tc>
      </w:tr>
      <w:tr w:rsidR="00AA5A7A" w14:paraId="393BC76C"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3DAD" w14:textId="77777777" w:rsidR="00AA5A7A" w:rsidRDefault="00AA5A7A" w:rsidP="00FA379A">
            <w:pPr>
              <w:jc w:val="right"/>
              <w:rPr>
                <w:b/>
                <w:i/>
                <w:sz w:val="20"/>
                <w:szCs w:val="20"/>
              </w:rPr>
            </w:pPr>
            <w:r>
              <w:rPr>
                <w:b/>
                <w:i/>
                <w:sz w:val="20"/>
                <w:szCs w:val="20"/>
              </w:rPr>
              <w:t>32342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CB59" w14:textId="77777777" w:rsidR="00AA5A7A" w:rsidRDefault="00AA5A7A" w:rsidP="00FA379A">
            <w:pPr>
              <w:rPr>
                <w:i/>
                <w:sz w:val="20"/>
                <w:szCs w:val="20"/>
              </w:rPr>
            </w:pPr>
            <w:r>
              <w:rPr>
                <w:i/>
                <w:sz w:val="20"/>
                <w:szCs w:val="20"/>
              </w:rPr>
              <w:t xml:space="preserve"> Iznošenje i odvoz  smeća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1E355" w14:textId="77777777" w:rsidR="00AA5A7A" w:rsidRDefault="00AA5A7A" w:rsidP="00FA379A">
            <w:pPr>
              <w:jc w:val="right"/>
              <w:rPr>
                <w:sz w:val="20"/>
                <w:szCs w:val="20"/>
              </w:rPr>
            </w:pPr>
            <w:r>
              <w:rPr>
                <w:sz w:val="20"/>
                <w:szCs w:val="20"/>
              </w:rPr>
              <w:t>26.000.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B1117" w14:textId="77777777" w:rsidR="00AA5A7A" w:rsidRDefault="00AA5A7A" w:rsidP="00FA379A">
            <w:pPr>
              <w:jc w:val="right"/>
              <w:rPr>
                <w:sz w:val="20"/>
                <w:szCs w:val="20"/>
              </w:rPr>
            </w:pPr>
            <w:r>
              <w:rPr>
                <w:sz w:val="20"/>
                <w:szCs w:val="20"/>
              </w:rPr>
              <w:t>25.697.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77B3" w14:textId="77777777" w:rsidR="00AA5A7A" w:rsidRDefault="00AA5A7A" w:rsidP="00FA379A">
            <w:pPr>
              <w:jc w:val="right"/>
              <w:rPr>
                <w:sz w:val="20"/>
                <w:szCs w:val="20"/>
              </w:rPr>
            </w:pPr>
            <w:r>
              <w:rPr>
                <w:sz w:val="20"/>
                <w:szCs w:val="20"/>
              </w:rPr>
              <w:t>98,84</w:t>
            </w:r>
          </w:p>
        </w:tc>
      </w:tr>
      <w:tr w:rsidR="00AA5A7A" w14:paraId="1F4E0A1F"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5952" w14:textId="77777777" w:rsidR="00AA5A7A" w:rsidRDefault="00AA5A7A" w:rsidP="00FA379A">
            <w:pPr>
              <w:jc w:val="right"/>
              <w:rPr>
                <w:b/>
                <w:i/>
                <w:sz w:val="20"/>
                <w:szCs w:val="20"/>
              </w:rPr>
            </w:pPr>
            <w:r>
              <w:rPr>
                <w:b/>
                <w:i/>
                <w:sz w:val="20"/>
                <w:szCs w:val="20"/>
              </w:rPr>
              <w:t>32343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6585" w14:textId="77777777" w:rsidR="00AA5A7A" w:rsidRDefault="00AA5A7A" w:rsidP="00FA379A">
            <w:pPr>
              <w:rPr>
                <w:i/>
                <w:sz w:val="20"/>
                <w:szCs w:val="20"/>
              </w:rPr>
            </w:pPr>
            <w:r>
              <w:rPr>
                <w:i/>
                <w:sz w:val="20"/>
                <w:szCs w:val="20"/>
              </w:rPr>
              <w:t>Deratizacija, dezinfekcija i dezinsekcija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8B24" w14:textId="77777777" w:rsidR="00AA5A7A" w:rsidRDefault="00AA5A7A" w:rsidP="00FA379A">
            <w:pPr>
              <w:jc w:val="right"/>
              <w:rPr>
                <w:sz w:val="20"/>
                <w:szCs w:val="20"/>
              </w:rPr>
            </w:pPr>
            <w:r>
              <w:rPr>
                <w:sz w:val="20"/>
                <w:szCs w:val="20"/>
              </w:rPr>
              <w:t>2.000.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A629" w14:textId="77777777" w:rsidR="00AA5A7A" w:rsidRDefault="00AA5A7A" w:rsidP="00FA379A">
            <w:pPr>
              <w:jc w:val="right"/>
              <w:rPr>
                <w:sz w:val="20"/>
                <w:szCs w:val="20"/>
              </w:rPr>
            </w:pPr>
            <w:r>
              <w:rPr>
                <w:sz w:val="20"/>
                <w:szCs w:val="20"/>
              </w:rPr>
              <w:t>1.768.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B0A" w14:textId="77777777" w:rsidR="00AA5A7A" w:rsidRDefault="00AA5A7A" w:rsidP="00FA379A">
            <w:pPr>
              <w:jc w:val="right"/>
              <w:rPr>
                <w:sz w:val="20"/>
                <w:szCs w:val="20"/>
              </w:rPr>
            </w:pPr>
            <w:r>
              <w:rPr>
                <w:sz w:val="20"/>
                <w:szCs w:val="20"/>
              </w:rPr>
              <w:t>88,40</w:t>
            </w:r>
          </w:p>
        </w:tc>
      </w:tr>
      <w:tr w:rsidR="00AA5A7A" w14:paraId="07F9AF77"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18C9" w14:textId="77777777" w:rsidR="00AA5A7A" w:rsidRDefault="00AA5A7A" w:rsidP="00FA379A">
            <w:pPr>
              <w:jc w:val="right"/>
              <w:rPr>
                <w:b/>
                <w:i/>
                <w:sz w:val="20"/>
                <w:szCs w:val="20"/>
              </w:rPr>
            </w:pPr>
            <w:r>
              <w:rPr>
                <w:b/>
                <w:i/>
                <w:sz w:val="20"/>
                <w:szCs w:val="20"/>
              </w:rPr>
              <w:t>32344</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A279" w14:textId="77777777" w:rsidR="00AA5A7A" w:rsidRDefault="00AA5A7A" w:rsidP="00FA379A">
            <w:pPr>
              <w:rPr>
                <w:i/>
                <w:sz w:val="20"/>
                <w:szCs w:val="20"/>
              </w:rPr>
            </w:pPr>
            <w:r>
              <w:rPr>
                <w:i/>
                <w:sz w:val="20"/>
                <w:szCs w:val="20"/>
              </w:rPr>
              <w:t>Dimnjačarske i ekološke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BD26C"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46A9A" w14:textId="77777777" w:rsidR="00AA5A7A" w:rsidRDefault="00AA5A7A" w:rsidP="00FA379A">
            <w:pPr>
              <w:jc w:val="right"/>
              <w:rPr>
                <w:sz w:val="20"/>
                <w:szCs w:val="20"/>
              </w:rPr>
            </w:pPr>
            <w:r>
              <w:rPr>
                <w:sz w:val="20"/>
                <w:szCs w:val="20"/>
              </w:rPr>
              <w:t>230.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A68F7" w14:textId="77777777" w:rsidR="00AA5A7A" w:rsidRDefault="00AA5A7A" w:rsidP="00FA379A">
            <w:pPr>
              <w:jc w:val="right"/>
              <w:rPr>
                <w:sz w:val="20"/>
                <w:szCs w:val="20"/>
              </w:rPr>
            </w:pPr>
            <w:r>
              <w:rPr>
                <w:sz w:val="20"/>
                <w:szCs w:val="20"/>
              </w:rPr>
              <w:t>23,00</w:t>
            </w:r>
          </w:p>
        </w:tc>
      </w:tr>
      <w:tr w:rsidR="00AA5A7A" w14:paraId="1D47E7E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D12A5" w14:textId="77777777" w:rsidR="00AA5A7A" w:rsidRDefault="00AA5A7A" w:rsidP="00FA379A">
            <w:pPr>
              <w:jc w:val="right"/>
              <w:rPr>
                <w:b/>
                <w:i/>
                <w:sz w:val="20"/>
                <w:szCs w:val="20"/>
              </w:rPr>
            </w:pPr>
            <w:r>
              <w:rPr>
                <w:b/>
                <w:i/>
                <w:sz w:val="20"/>
                <w:szCs w:val="20"/>
              </w:rPr>
              <w:t>32345</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0F013" w14:textId="77777777" w:rsidR="00AA5A7A" w:rsidRDefault="00AA5A7A" w:rsidP="00FA379A">
            <w:pPr>
              <w:rPr>
                <w:i/>
                <w:sz w:val="20"/>
                <w:szCs w:val="20"/>
              </w:rPr>
            </w:pPr>
            <w:r>
              <w:rPr>
                <w:i/>
                <w:sz w:val="20"/>
                <w:szCs w:val="20"/>
              </w:rPr>
              <w:t>Usluge čišćenja, pranja i slično</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E238" w14:textId="77777777" w:rsidR="00AA5A7A" w:rsidRDefault="00AA5A7A" w:rsidP="00FA379A">
            <w:pPr>
              <w:jc w:val="right"/>
              <w:rPr>
                <w:sz w:val="20"/>
                <w:szCs w:val="20"/>
              </w:rPr>
            </w:pPr>
            <w:r>
              <w:rPr>
                <w:sz w:val="20"/>
                <w:szCs w:val="20"/>
              </w:rPr>
              <w:t>500.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459A" w14:textId="77777777" w:rsidR="00AA5A7A" w:rsidRDefault="00AA5A7A" w:rsidP="00FA379A">
            <w:pPr>
              <w:jc w:val="right"/>
              <w:rPr>
                <w:sz w:val="20"/>
                <w:szCs w:val="20"/>
              </w:rPr>
            </w:pPr>
            <w:r>
              <w:rPr>
                <w:sz w:val="20"/>
                <w:szCs w:val="20"/>
              </w:rPr>
              <w:t>480.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F4D3" w14:textId="77777777" w:rsidR="00AA5A7A" w:rsidRDefault="00AA5A7A" w:rsidP="00FA379A">
            <w:pPr>
              <w:jc w:val="right"/>
              <w:rPr>
                <w:sz w:val="20"/>
                <w:szCs w:val="20"/>
              </w:rPr>
            </w:pPr>
            <w:r>
              <w:rPr>
                <w:sz w:val="20"/>
                <w:szCs w:val="20"/>
              </w:rPr>
              <w:t>96,00</w:t>
            </w:r>
          </w:p>
        </w:tc>
      </w:tr>
      <w:tr w:rsidR="00AA5A7A" w14:paraId="5193441F"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FA3B" w14:textId="77777777" w:rsidR="00AA5A7A" w:rsidRDefault="00AA5A7A" w:rsidP="00FA379A">
            <w:pPr>
              <w:jc w:val="right"/>
              <w:rPr>
                <w:b/>
                <w:i/>
                <w:sz w:val="20"/>
                <w:szCs w:val="20"/>
              </w:rPr>
            </w:pPr>
            <w:r>
              <w:rPr>
                <w:b/>
                <w:i/>
                <w:sz w:val="20"/>
                <w:szCs w:val="20"/>
              </w:rPr>
              <w:t>32346</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7928E" w14:textId="77777777" w:rsidR="00AA5A7A" w:rsidRDefault="00AA5A7A" w:rsidP="00FA379A">
            <w:pPr>
              <w:rPr>
                <w:i/>
                <w:sz w:val="20"/>
                <w:szCs w:val="20"/>
              </w:rPr>
            </w:pPr>
            <w:r>
              <w:rPr>
                <w:i/>
                <w:sz w:val="20"/>
                <w:szCs w:val="20"/>
              </w:rPr>
              <w:t xml:space="preserve">Održavanje vatrogasnih aparata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4BB9"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BAE87" w14:textId="77777777" w:rsidR="00AA5A7A" w:rsidRDefault="00AA5A7A" w:rsidP="00FA379A">
            <w:pPr>
              <w:jc w:val="right"/>
              <w:rPr>
                <w:sz w:val="20"/>
                <w:szCs w:val="20"/>
              </w:rPr>
            </w:pPr>
            <w:r>
              <w:rPr>
                <w:sz w:val="20"/>
                <w:szCs w:val="20"/>
              </w:rPr>
              <w:t>518.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6555" w14:textId="77777777" w:rsidR="00AA5A7A" w:rsidRDefault="00AA5A7A" w:rsidP="00FA379A">
            <w:pPr>
              <w:jc w:val="right"/>
              <w:rPr>
                <w:sz w:val="20"/>
                <w:szCs w:val="20"/>
              </w:rPr>
            </w:pPr>
            <w:r>
              <w:rPr>
                <w:sz w:val="20"/>
                <w:szCs w:val="20"/>
              </w:rPr>
              <w:t>51,80</w:t>
            </w:r>
          </w:p>
        </w:tc>
      </w:tr>
      <w:tr w:rsidR="00AA5A7A" w14:paraId="1C2E81CE"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35BA" w14:textId="77777777" w:rsidR="00AA5A7A" w:rsidRDefault="00AA5A7A" w:rsidP="00FA379A">
            <w:pPr>
              <w:jc w:val="right"/>
              <w:rPr>
                <w:b/>
                <w:i/>
                <w:sz w:val="20"/>
                <w:szCs w:val="20"/>
              </w:rPr>
            </w:pPr>
            <w:r>
              <w:rPr>
                <w:b/>
                <w:i/>
                <w:sz w:val="20"/>
                <w:szCs w:val="20"/>
              </w:rPr>
              <w:t>32347</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ED998" w14:textId="77777777" w:rsidR="00AA5A7A" w:rsidRDefault="00AA5A7A" w:rsidP="00FA379A">
            <w:pPr>
              <w:rPr>
                <w:i/>
                <w:sz w:val="20"/>
                <w:szCs w:val="20"/>
              </w:rPr>
            </w:pPr>
            <w:r>
              <w:rPr>
                <w:i/>
                <w:sz w:val="20"/>
                <w:szCs w:val="20"/>
              </w:rPr>
              <w:t>Troškovi održavanja okoliša-košnja trave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5877" w14:textId="77777777" w:rsidR="00AA5A7A" w:rsidRDefault="00AA5A7A" w:rsidP="00FA379A">
            <w:pPr>
              <w:jc w:val="right"/>
              <w:rPr>
                <w:sz w:val="20"/>
                <w:szCs w:val="20"/>
              </w:rPr>
            </w:pPr>
            <w:r>
              <w:rPr>
                <w:sz w:val="20"/>
                <w:szCs w:val="20"/>
              </w:rPr>
              <w:t>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48234" w14:textId="77777777" w:rsidR="00AA5A7A" w:rsidRDefault="00AA5A7A" w:rsidP="00FA379A">
            <w:pPr>
              <w:jc w:val="right"/>
              <w:rPr>
                <w:sz w:val="20"/>
                <w:szCs w:val="20"/>
              </w:rPr>
            </w:pPr>
            <w:r>
              <w:rPr>
                <w:sz w:val="20"/>
                <w:szCs w:val="20"/>
              </w:rPr>
              <w:t>2.763.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EED6" w14:textId="77777777" w:rsidR="00AA5A7A" w:rsidRDefault="00AA5A7A" w:rsidP="00FA379A">
            <w:pPr>
              <w:jc w:val="right"/>
              <w:rPr>
                <w:sz w:val="20"/>
                <w:szCs w:val="20"/>
              </w:rPr>
            </w:pPr>
            <w:r>
              <w:rPr>
                <w:sz w:val="20"/>
                <w:szCs w:val="20"/>
              </w:rPr>
              <w:t>92,10</w:t>
            </w:r>
          </w:p>
        </w:tc>
      </w:tr>
      <w:tr w:rsidR="00AA5A7A" w14:paraId="0F4DB09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6B44" w14:textId="77777777" w:rsidR="00AA5A7A" w:rsidRDefault="00AA5A7A" w:rsidP="00FA379A">
            <w:pPr>
              <w:jc w:val="right"/>
              <w:rPr>
                <w:b/>
                <w:i/>
                <w:sz w:val="20"/>
                <w:szCs w:val="20"/>
              </w:rPr>
            </w:pPr>
            <w:r>
              <w:rPr>
                <w:b/>
                <w:i/>
                <w:sz w:val="20"/>
                <w:szCs w:val="20"/>
              </w:rPr>
              <w:t>32349</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DE8B8" w14:textId="77777777" w:rsidR="00AA5A7A" w:rsidRDefault="00AA5A7A" w:rsidP="00FA379A">
            <w:pPr>
              <w:rPr>
                <w:i/>
                <w:sz w:val="20"/>
                <w:szCs w:val="20"/>
              </w:rPr>
            </w:pPr>
            <w:r>
              <w:rPr>
                <w:i/>
                <w:sz w:val="20"/>
                <w:szCs w:val="20"/>
              </w:rPr>
              <w:t xml:space="preserve">Usluge zbrinjavanja infektivnog otpada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AC98" w14:textId="77777777" w:rsidR="00AA5A7A" w:rsidRDefault="00AA5A7A" w:rsidP="00FA379A">
            <w:pPr>
              <w:jc w:val="right"/>
              <w:rPr>
                <w:sz w:val="20"/>
                <w:szCs w:val="20"/>
              </w:rPr>
            </w:pPr>
            <w:r>
              <w:rPr>
                <w:sz w:val="20"/>
                <w:szCs w:val="20"/>
              </w:rPr>
              <w:t>5.500.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FD36" w14:textId="77777777" w:rsidR="00AA5A7A" w:rsidRDefault="00AA5A7A" w:rsidP="00FA379A">
            <w:pPr>
              <w:jc w:val="right"/>
              <w:rPr>
                <w:sz w:val="20"/>
                <w:szCs w:val="20"/>
              </w:rPr>
            </w:pPr>
            <w:r>
              <w:rPr>
                <w:sz w:val="20"/>
                <w:szCs w:val="20"/>
              </w:rPr>
              <w:t>5.236.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F116" w14:textId="77777777" w:rsidR="00AA5A7A" w:rsidRDefault="00AA5A7A" w:rsidP="00FA379A">
            <w:pPr>
              <w:jc w:val="right"/>
              <w:rPr>
                <w:sz w:val="20"/>
                <w:szCs w:val="20"/>
              </w:rPr>
            </w:pPr>
            <w:r>
              <w:rPr>
                <w:sz w:val="20"/>
                <w:szCs w:val="20"/>
              </w:rPr>
              <w:t>95,20</w:t>
            </w:r>
          </w:p>
        </w:tc>
      </w:tr>
      <w:tr w:rsidR="00AA5A7A" w14:paraId="03F10A6B"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2AEF" w14:textId="77777777" w:rsidR="00AA5A7A" w:rsidRDefault="00AA5A7A" w:rsidP="00FA379A">
            <w:pPr>
              <w:jc w:val="right"/>
              <w:rPr>
                <w:b/>
                <w:i/>
                <w:sz w:val="20"/>
                <w:szCs w:val="20"/>
              </w:rPr>
            </w:pPr>
            <w:r>
              <w:rPr>
                <w:b/>
                <w:i/>
                <w:sz w:val="20"/>
                <w:szCs w:val="20"/>
              </w:rPr>
              <w:t>32352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7CE64" w14:textId="77777777" w:rsidR="00AA5A7A" w:rsidRDefault="00AA5A7A" w:rsidP="00FA379A">
            <w:pPr>
              <w:rPr>
                <w:i/>
                <w:sz w:val="20"/>
                <w:szCs w:val="20"/>
              </w:rPr>
            </w:pPr>
            <w:r>
              <w:rPr>
                <w:i/>
                <w:sz w:val="20"/>
                <w:szCs w:val="20"/>
              </w:rPr>
              <w:t>Najamnina zgrade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BBAD" w14:textId="77777777" w:rsidR="00AA5A7A" w:rsidRDefault="00AA5A7A" w:rsidP="00FA379A">
            <w:pPr>
              <w:jc w:val="right"/>
              <w:rPr>
                <w:sz w:val="20"/>
                <w:szCs w:val="20"/>
              </w:rPr>
            </w:pPr>
            <w:r>
              <w:rPr>
                <w:sz w:val="20"/>
                <w:szCs w:val="20"/>
              </w:rPr>
              <w:t>60.000.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C485" w14:textId="77777777" w:rsidR="00AA5A7A" w:rsidRDefault="00AA5A7A" w:rsidP="00FA379A">
            <w:pPr>
              <w:jc w:val="right"/>
              <w:rPr>
                <w:sz w:val="20"/>
                <w:szCs w:val="20"/>
              </w:rPr>
            </w:pPr>
            <w:r>
              <w:rPr>
                <w:sz w:val="20"/>
                <w:szCs w:val="20"/>
              </w:rPr>
              <w:t>60.000.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1901" w14:textId="77777777" w:rsidR="00AA5A7A" w:rsidRDefault="00AA5A7A" w:rsidP="00FA379A">
            <w:pPr>
              <w:jc w:val="right"/>
              <w:rPr>
                <w:sz w:val="20"/>
                <w:szCs w:val="20"/>
              </w:rPr>
            </w:pPr>
            <w:r>
              <w:rPr>
                <w:sz w:val="20"/>
                <w:szCs w:val="20"/>
              </w:rPr>
              <w:t>100,00</w:t>
            </w:r>
          </w:p>
        </w:tc>
      </w:tr>
      <w:tr w:rsidR="00AA5A7A" w14:paraId="27F0441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502F" w14:textId="77777777" w:rsidR="00AA5A7A" w:rsidRDefault="00AA5A7A" w:rsidP="00FA379A">
            <w:pPr>
              <w:jc w:val="right"/>
              <w:rPr>
                <w:b/>
                <w:i/>
                <w:sz w:val="20"/>
                <w:szCs w:val="20"/>
              </w:rPr>
            </w:pPr>
            <w:r>
              <w:rPr>
                <w:b/>
                <w:i/>
                <w:sz w:val="20"/>
                <w:szCs w:val="20"/>
              </w:rPr>
              <w:t>32361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0672" w14:textId="77777777" w:rsidR="00AA5A7A" w:rsidRDefault="00AA5A7A" w:rsidP="00FA379A">
            <w:pPr>
              <w:rPr>
                <w:i/>
                <w:sz w:val="20"/>
                <w:szCs w:val="20"/>
              </w:rPr>
            </w:pPr>
            <w:r>
              <w:rPr>
                <w:i/>
                <w:sz w:val="20"/>
                <w:szCs w:val="20"/>
              </w:rPr>
              <w:t>Zdravstveni pregledi radnika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286B" w14:textId="77777777" w:rsidR="00AA5A7A" w:rsidRDefault="00AA5A7A" w:rsidP="00FA379A">
            <w:pPr>
              <w:jc w:val="right"/>
              <w:rPr>
                <w:sz w:val="20"/>
                <w:szCs w:val="20"/>
              </w:rPr>
            </w:pPr>
            <w:r>
              <w:rPr>
                <w:sz w:val="20"/>
                <w:szCs w:val="20"/>
              </w:rPr>
              <w:t>2.000.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6504" w14:textId="77777777" w:rsidR="00AA5A7A" w:rsidRDefault="00AA5A7A" w:rsidP="00FA379A">
            <w:pPr>
              <w:jc w:val="right"/>
              <w:rPr>
                <w:sz w:val="20"/>
                <w:szCs w:val="20"/>
              </w:rPr>
            </w:pPr>
            <w:r>
              <w:rPr>
                <w:sz w:val="20"/>
                <w:szCs w:val="20"/>
              </w:rPr>
              <w:t>941.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239D" w14:textId="77777777" w:rsidR="00AA5A7A" w:rsidRDefault="00AA5A7A" w:rsidP="00FA379A">
            <w:pPr>
              <w:jc w:val="right"/>
              <w:rPr>
                <w:sz w:val="20"/>
                <w:szCs w:val="20"/>
              </w:rPr>
            </w:pPr>
            <w:r>
              <w:rPr>
                <w:sz w:val="20"/>
                <w:szCs w:val="20"/>
              </w:rPr>
              <w:t>47,05</w:t>
            </w:r>
          </w:p>
        </w:tc>
      </w:tr>
      <w:tr w:rsidR="00AA5A7A" w14:paraId="7F447B27"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B1D2" w14:textId="77777777" w:rsidR="00AA5A7A" w:rsidRDefault="00AA5A7A" w:rsidP="00FA379A">
            <w:pPr>
              <w:jc w:val="right"/>
              <w:rPr>
                <w:b/>
                <w:i/>
                <w:sz w:val="20"/>
                <w:szCs w:val="20"/>
              </w:rPr>
            </w:pPr>
            <w:r>
              <w:rPr>
                <w:b/>
                <w:i/>
                <w:sz w:val="20"/>
                <w:szCs w:val="20"/>
              </w:rPr>
              <w:t>32363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971C" w14:textId="77777777" w:rsidR="00AA5A7A" w:rsidRDefault="00AA5A7A" w:rsidP="00FA379A">
            <w:pPr>
              <w:rPr>
                <w:i/>
                <w:sz w:val="20"/>
                <w:szCs w:val="20"/>
              </w:rPr>
            </w:pPr>
            <w:r>
              <w:rPr>
                <w:i/>
                <w:sz w:val="20"/>
                <w:szCs w:val="20"/>
              </w:rPr>
              <w:t xml:space="preserve">Laboratorijske usluge, analiza vode, </w:t>
            </w:r>
            <w:proofErr w:type="spellStart"/>
            <w:r>
              <w:rPr>
                <w:i/>
                <w:sz w:val="20"/>
                <w:szCs w:val="20"/>
              </w:rPr>
              <w:t>brisevi</w:t>
            </w:r>
            <w:proofErr w:type="spellEnd"/>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BF47F" w14:textId="77777777" w:rsidR="00AA5A7A" w:rsidRDefault="00AA5A7A" w:rsidP="00FA379A">
            <w:pPr>
              <w:jc w:val="right"/>
              <w:rPr>
                <w:sz w:val="20"/>
                <w:szCs w:val="20"/>
              </w:rPr>
            </w:pPr>
            <w:r>
              <w:rPr>
                <w:sz w:val="20"/>
                <w:szCs w:val="20"/>
              </w:rPr>
              <w:t>6.000.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F987D" w14:textId="77777777" w:rsidR="00AA5A7A" w:rsidRDefault="00AA5A7A" w:rsidP="00FA379A">
            <w:pPr>
              <w:jc w:val="right"/>
              <w:rPr>
                <w:sz w:val="20"/>
                <w:szCs w:val="20"/>
              </w:rPr>
            </w:pPr>
            <w:r>
              <w:rPr>
                <w:sz w:val="20"/>
                <w:szCs w:val="20"/>
              </w:rPr>
              <w:t>4.499.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998D" w14:textId="77777777" w:rsidR="00AA5A7A" w:rsidRDefault="00AA5A7A" w:rsidP="00FA379A">
            <w:pPr>
              <w:jc w:val="right"/>
              <w:rPr>
                <w:sz w:val="20"/>
                <w:szCs w:val="20"/>
              </w:rPr>
            </w:pPr>
            <w:r>
              <w:rPr>
                <w:sz w:val="20"/>
                <w:szCs w:val="20"/>
              </w:rPr>
              <w:t>74,99</w:t>
            </w:r>
          </w:p>
        </w:tc>
      </w:tr>
      <w:tr w:rsidR="00AA5A7A" w14:paraId="2041393F"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8B92" w14:textId="77777777" w:rsidR="00AA5A7A" w:rsidRDefault="00AA5A7A" w:rsidP="00FA379A">
            <w:pPr>
              <w:jc w:val="right"/>
              <w:rPr>
                <w:b/>
                <w:i/>
                <w:sz w:val="20"/>
                <w:szCs w:val="20"/>
              </w:rPr>
            </w:pPr>
            <w:r>
              <w:rPr>
                <w:b/>
                <w:i/>
                <w:sz w:val="20"/>
                <w:szCs w:val="20"/>
              </w:rPr>
              <w:t>32372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81203" w14:textId="77777777" w:rsidR="00AA5A7A" w:rsidRDefault="00AA5A7A" w:rsidP="00FA379A">
            <w:pPr>
              <w:rPr>
                <w:i/>
                <w:sz w:val="20"/>
                <w:szCs w:val="20"/>
              </w:rPr>
            </w:pPr>
            <w:r>
              <w:rPr>
                <w:i/>
                <w:sz w:val="20"/>
                <w:szCs w:val="20"/>
              </w:rPr>
              <w:t>Ugovori o djelu</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0336" w14:textId="77777777" w:rsidR="00AA5A7A" w:rsidRDefault="00AA5A7A" w:rsidP="00FA379A">
            <w:pPr>
              <w:jc w:val="right"/>
              <w:rPr>
                <w:sz w:val="20"/>
                <w:szCs w:val="20"/>
              </w:rPr>
            </w:pPr>
            <w:r>
              <w:rPr>
                <w:sz w:val="20"/>
                <w:szCs w:val="20"/>
              </w:rPr>
              <w:t>40.000.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193D" w14:textId="77777777" w:rsidR="00AA5A7A" w:rsidRDefault="00AA5A7A" w:rsidP="00FA379A">
            <w:pPr>
              <w:jc w:val="right"/>
              <w:rPr>
                <w:sz w:val="20"/>
                <w:szCs w:val="20"/>
              </w:rPr>
            </w:pPr>
            <w:r>
              <w:rPr>
                <w:sz w:val="20"/>
                <w:szCs w:val="20"/>
              </w:rPr>
              <w:t>40.060.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2535" w14:textId="77777777" w:rsidR="00AA5A7A" w:rsidRDefault="00AA5A7A" w:rsidP="00FA379A">
            <w:pPr>
              <w:jc w:val="right"/>
              <w:rPr>
                <w:sz w:val="20"/>
                <w:szCs w:val="20"/>
              </w:rPr>
            </w:pPr>
            <w:r>
              <w:rPr>
                <w:sz w:val="20"/>
                <w:szCs w:val="20"/>
              </w:rPr>
              <w:t>100,15</w:t>
            </w:r>
          </w:p>
        </w:tc>
      </w:tr>
      <w:tr w:rsidR="00AA5A7A" w14:paraId="4E7E29FE"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DFB4F" w14:textId="77777777" w:rsidR="00AA5A7A" w:rsidRDefault="00AA5A7A" w:rsidP="00FA379A">
            <w:pPr>
              <w:jc w:val="right"/>
              <w:rPr>
                <w:b/>
                <w:i/>
                <w:sz w:val="20"/>
                <w:szCs w:val="20"/>
              </w:rPr>
            </w:pPr>
            <w:r>
              <w:rPr>
                <w:b/>
                <w:i/>
                <w:sz w:val="20"/>
                <w:szCs w:val="20"/>
              </w:rPr>
              <w:t>32373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BBDF" w14:textId="77777777" w:rsidR="00AA5A7A" w:rsidRDefault="00AA5A7A" w:rsidP="00FA379A">
            <w:pPr>
              <w:rPr>
                <w:i/>
                <w:sz w:val="20"/>
                <w:szCs w:val="20"/>
              </w:rPr>
            </w:pPr>
            <w:r>
              <w:rPr>
                <w:i/>
                <w:sz w:val="20"/>
                <w:szCs w:val="20"/>
              </w:rPr>
              <w:t>Usluge javnih bilježnika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A405E"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419BD" w14:textId="77777777" w:rsidR="00AA5A7A" w:rsidRDefault="00AA5A7A" w:rsidP="00FA379A">
            <w:pPr>
              <w:jc w:val="right"/>
              <w:rPr>
                <w:sz w:val="20"/>
                <w:szCs w:val="20"/>
              </w:rPr>
            </w:pPr>
            <w:r>
              <w:rPr>
                <w:sz w:val="20"/>
                <w:szCs w:val="20"/>
              </w:rPr>
              <w:t>941.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C14FE" w14:textId="77777777" w:rsidR="00AA5A7A" w:rsidRDefault="00AA5A7A" w:rsidP="00FA379A">
            <w:pPr>
              <w:jc w:val="right"/>
              <w:rPr>
                <w:sz w:val="20"/>
                <w:szCs w:val="20"/>
              </w:rPr>
            </w:pPr>
            <w:r>
              <w:rPr>
                <w:sz w:val="20"/>
                <w:szCs w:val="20"/>
              </w:rPr>
              <w:t>94,10</w:t>
            </w:r>
          </w:p>
        </w:tc>
      </w:tr>
      <w:tr w:rsidR="00AA5A7A" w14:paraId="7B38D094"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DC752" w14:textId="77777777" w:rsidR="00AA5A7A" w:rsidRDefault="00AA5A7A" w:rsidP="00FA379A">
            <w:pPr>
              <w:jc w:val="right"/>
              <w:rPr>
                <w:b/>
                <w:i/>
                <w:sz w:val="20"/>
                <w:szCs w:val="20"/>
              </w:rPr>
            </w:pPr>
            <w:r>
              <w:rPr>
                <w:b/>
                <w:i/>
                <w:sz w:val="20"/>
                <w:szCs w:val="20"/>
              </w:rPr>
              <w:t>32376</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6AA8" w14:textId="77777777" w:rsidR="00AA5A7A" w:rsidRDefault="00AA5A7A" w:rsidP="00FA379A">
            <w:pPr>
              <w:rPr>
                <w:i/>
                <w:sz w:val="20"/>
                <w:szCs w:val="20"/>
              </w:rPr>
            </w:pPr>
            <w:r>
              <w:rPr>
                <w:i/>
                <w:sz w:val="20"/>
                <w:szCs w:val="20"/>
              </w:rPr>
              <w:t>Ostale intelektualne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8F04" w14:textId="77777777" w:rsidR="00AA5A7A" w:rsidRDefault="00AA5A7A" w:rsidP="00FA379A">
            <w:pPr>
              <w:jc w:val="right"/>
              <w:rPr>
                <w:sz w:val="20"/>
                <w:szCs w:val="20"/>
              </w:rPr>
            </w:pPr>
            <w:r>
              <w:rPr>
                <w:sz w:val="20"/>
                <w:szCs w:val="20"/>
              </w:rPr>
              <w:t>15.000.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75A15" w14:textId="77777777" w:rsidR="00AA5A7A" w:rsidRDefault="00AA5A7A" w:rsidP="00FA379A">
            <w:pPr>
              <w:jc w:val="right"/>
              <w:rPr>
                <w:sz w:val="20"/>
                <w:szCs w:val="20"/>
              </w:rPr>
            </w:pPr>
            <w:r>
              <w:rPr>
                <w:sz w:val="20"/>
                <w:szCs w:val="20"/>
              </w:rPr>
              <w:t>13.200.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791FF" w14:textId="77777777" w:rsidR="00AA5A7A" w:rsidRDefault="00AA5A7A" w:rsidP="00FA379A">
            <w:pPr>
              <w:jc w:val="right"/>
              <w:rPr>
                <w:sz w:val="20"/>
                <w:szCs w:val="20"/>
              </w:rPr>
            </w:pPr>
            <w:r>
              <w:rPr>
                <w:sz w:val="20"/>
                <w:szCs w:val="20"/>
              </w:rPr>
              <w:t>88,00</w:t>
            </w:r>
          </w:p>
        </w:tc>
      </w:tr>
      <w:tr w:rsidR="00AA5A7A" w14:paraId="16FEE811"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6C203" w14:textId="77777777" w:rsidR="00AA5A7A" w:rsidRDefault="00AA5A7A" w:rsidP="00FA379A">
            <w:pPr>
              <w:jc w:val="right"/>
              <w:rPr>
                <w:b/>
                <w:i/>
                <w:sz w:val="20"/>
                <w:szCs w:val="20"/>
              </w:rPr>
            </w:pPr>
            <w:r>
              <w:rPr>
                <w:b/>
                <w:i/>
                <w:sz w:val="20"/>
                <w:szCs w:val="20"/>
              </w:rPr>
              <w:t>32379</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DDDDC" w14:textId="77777777" w:rsidR="00AA5A7A" w:rsidRDefault="00AA5A7A" w:rsidP="00FA379A">
            <w:pPr>
              <w:rPr>
                <w:i/>
                <w:sz w:val="20"/>
                <w:szCs w:val="20"/>
              </w:rPr>
            </w:pPr>
            <w:r>
              <w:rPr>
                <w:i/>
                <w:sz w:val="20"/>
                <w:szCs w:val="20"/>
              </w:rPr>
              <w:t>Knjigovodstvene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028F" w14:textId="77777777" w:rsidR="00AA5A7A" w:rsidRDefault="00AA5A7A" w:rsidP="00FA379A">
            <w:pPr>
              <w:jc w:val="right"/>
              <w:rPr>
                <w:sz w:val="20"/>
                <w:szCs w:val="20"/>
              </w:rPr>
            </w:pPr>
            <w:r>
              <w:rPr>
                <w:sz w:val="20"/>
                <w:szCs w:val="20"/>
              </w:rPr>
              <w:t>30.000.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0648" w14:textId="77777777" w:rsidR="00AA5A7A" w:rsidRDefault="00AA5A7A" w:rsidP="00FA379A">
            <w:pPr>
              <w:jc w:val="right"/>
              <w:rPr>
                <w:sz w:val="20"/>
                <w:szCs w:val="20"/>
              </w:rPr>
            </w:pPr>
            <w:r>
              <w:rPr>
                <w:sz w:val="20"/>
                <w:szCs w:val="20"/>
              </w:rPr>
              <w:t>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EC4D" w14:textId="77777777" w:rsidR="00AA5A7A" w:rsidRDefault="00AA5A7A" w:rsidP="00FA379A">
            <w:pPr>
              <w:jc w:val="right"/>
              <w:rPr>
                <w:sz w:val="20"/>
                <w:szCs w:val="20"/>
              </w:rPr>
            </w:pPr>
            <w:r>
              <w:rPr>
                <w:sz w:val="20"/>
                <w:szCs w:val="20"/>
              </w:rPr>
              <w:t>100,00</w:t>
            </w:r>
          </w:p>
        </w:tc>
      </w:tr>
      <w:tr w:rsidR="00AA5A7A" w14:paraId="1F2415B3"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A074" w14:textId="77777777" w:rsidR="00AA5A7A" w:rsidRDefault="00AA5A7A" w:rsidP="00FA379A">
            <w:pPr>
              <w:jc w:val="right"/>
              <w:rPr>
                <w:b/>
                <w:i/>
                <w:sz w:val="20"/>
                <w:szCs w:val="20"/>
              </w:rPr>
            </w:pPr>
            <w:r>
              <w:rPr>
                <w:b/>
                <w:i/>
                <w:sz w:val="20"/>
                <w:szCs w:val="20"/>
              </w:rPr>
              <w:t>32392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D66E7" w14:textId="77777777" w:rsidR="00AA5A7A" w:rsidRDefault="00AA5A7A" w:rsidP="00FA379A">
            <w:pPr>
              <w:rPr>
                <w:i/>
                <w:sz w:val="20"/>
                <w:szCs w:val="20"/>
              </w:rPr>
            </w:pPr>
            <w:r>
              <w:rPr>
                <w:i/>
                <w:sz w:val="20"/>
                <w:szCs w:val="20"/>
              </w:rPr>
              <w:t>Film i izrada fotografija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7305" w14:textId="77777777" w:rsidR="00AA5A7A" w:rsidRDefault="00AA5A7A" w:rsidP="00FA379A">
            <w:pPr>
              <w:jc w:val="right"/>
              <w:rPr>
                <w:sz w:val="20"/>
                <w:szCs w:val="20"/>
              </w:rPr>
            </w:pPr>
            <w:r>
              <w:rPr>
                <w:sz w:val="20"/>
                <w:szCs w:val="20"/>
              </w:rPr>
              <w:t>300.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957B" w14:textId="77777777" w:rsidR="00AA5A7A" w:rsidRDefault="00AA5A7A" w:rsidP="00FA379A">
            <w:pPr>
              <w:jc w:val="right"/>
              <w:rPr>
                <w:sz w:val="20"/>
                <w:szCs w:val="20"/>
              </w:rPr>
            </w:pPr>
            <w:r>
              <w:rPr>
                <w:sz w:val="20"/>
                <w:szCs w:val="20"/>
              </w:rPr>
              <w:t>230.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6386" w14:textId="77777777" w:rsidR="00AA5A7A" w:rsidRDefault="00AA5A7A" w:rsidP="00FA379A">
            <w:pPr>
              <w:jc w:val="right"/>
              <w:rPr>
                <w:sz w:val="20"/>
                <w:szCs w:val="20"/>
              </w:rPr>
            </w:pPr>
            <w:r>
              <w:rPr>
                <w:sz w:val="20"/>
                <w:szCs w:val="20"/>
              </w:rPr>
              <w:t>76,67</w:t>
            </w:r>
          </w:p>
        </w:tc>
      </w:tr>
      <w:tr w:rsidR="00AA5A7A" w14:paraId="50D4AB5D"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3DFB" w14:textId="77777777" w:rsidR="00AA5A7A" w:rsidRDefault="00AA5A7A" w:rsidP="00FA379A">
            <w:pPr>
              <w:jc w:val="right"/>
              <w:rPr>
                <w:b/>
                <w:i/>
                <w:sz w:val="20"/>
                <w:szCs w:val="20"/>
              </w:rPr>
            </w:pPr>
            <w:r>
              <w:rPr>
                <w:b/>
                <w:i/>
                <w:sz w:val="20"/>
                <w:szCs w:val="20"/>
              </w:rPr>
              <w:t>32393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3AABD" w14:textId="77777777" w:rsidR="00AA5A7A" w:rsidRDefault="00AA5A7A" w:rsidP="00FA379A">
            <w:pPr>
              <w:rPr>
                <w:i/>
                <w:sz w:val="20"/>
                <w:szCs w:val="20"/>
              </w:rPr>
            </w:pPr>
            <w:r>
              <w:rPr>
                <w:i/>
                <w:sz w:val="20"/>
                <w:szCs w:val="20"/>
              </w:rPr>
              <w:t>Usluga uređenja prostora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E55D"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C5F4" w14:textId="77777777" w:rsidR="00AA5A7A" w:rsidRDefault="00AA5A7A" w:rsidP="00FA379A">
            <w:pPr>
              <w:jc w:val="right"/>
              <w:rPr>
                <w:sz w:val="20"/>
                <w:szCs w:val="20"/>
              </w:rPr>
            </w:pPr>
            <w:r>
              <w:rPr>
                <w:sz w:val="20"/>
                <w:szCs w:val="20"/>
              </w:rPr>
              <w:t>1.695.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D8B7" w14:textId="77777777" w:rsidR="00AA5A7A" w:rsidRDefault="00AA5A7A" w:rsidP="00FA379A">
            <w:pPr>
              <w:jc w:val="right"/>
              <w:rPr>
                <w:sz w:val="20"/>
                <w:szCs w:val="20"/>
              </w:rPr>
            </w:pPr>
            <w:r>
              <w:rPr>
                <w:sz w:val="20"/>
                <w:szCs w:val="20"/>
              </w:rPr>
              <w:t>169,50</w:t>
            </w:r>
          </w:p>
        </w:tc>
      </w:tr>
      <w:tr w:rsidR="00AA5A7A" w14:paraId="6E9AC110"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E22F" w14:textId="77777777" w:rsidR="00AA5A7A" w:rsidRDefault="00AA5A7A" w:rsidP="00FA379A">
            <w:pPr>
              <w:jc w:val="right"/>
              <w:rPr>
                <w:b/>
                <w:i/>
                <w:sz w:val="20"/>
                <w:szCs w:val="20"/>
              </w:rPr>
            </w:pPr>
            <w:r>
              <w:rPr>
                <w:b/>
                <w:i/>
                <w:sz w:val="20"/>
                <w:szCs w:val="20"/>
              </w:rPr>
              <w:t>32394</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DEEA" w14:textId="77777777" w:rsidR="00AA5A7A" w:rsidRDefault="00AA5A7A" w:rsidP="00FA379A">
            <w:pPr>
              <w:rPr>
                <w:i/>
                <w:sz w:val="20"/>
                <w:szCs w:val="20"/>
              </w:rPr>
            </w:pPr>
            <w:r>
              <w:rPr>
                <w:i/>
                <w:sz w:val="20"/>
                <w:szCs w:val="20"/>
              </w:rPr>
              <w:t xml:space="preserve">Usluge pri  registraciji  prometnih sredstava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FBFE8" w14:textId="77777777" w:rsidR="00AA5A7A" w:rsidRDefault="00AA5A7A" w:rsidP="00FA379A">
            <w:pPr>
              <w:jc w:val="right"/>
              <w:rPr>
                <w:sz w:val="20"/>
                <w:szCs w:val="20"/>
              </w:rPr>
            </w:pPr>
            <w:r>
              <w:rPr>
                <w:sz w:val="20"/>
                <w:szCs w:val="20"/>
              </w:rPr>
              <w:t>3.000.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D55D" w14:textId="77777777" w:rsidR="00AA5A7A" w:rsidRDefault="00AA5A7A" w:rsidP="00FA379A">
            <w:pPr>
              <w:jc w:val="right"/>
              <w:rPr>
                <w:sz w:val="20"/>
                <w:szCs w:val="20"/>
              </w:rPr>
            </w:pPr>
            <w:r>
              <w:rPr>
                <w:sz w:val="20"/>
                <w:szCs w:val="20"/>
              </w:rPr>
              <w:t>1.098.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31F77" w14:textId="77777777" w:rsidR="00AA5A7A" w:rsidRDefault="00AA5A7A" w:rsidP="00FA379A">
            <w:pPr>
              <w:jc w:val="right"/>
              <w:rPr>
                <w:sz w:val="20"/>
                <w:szCs w:val="20"/>
              </w:rPr>
            </w:pPr>
            <w:r>
              <w:rPr>
                <w:sz w:val="20"/>
                <w:szCs w:val="20"/>
              </w:rPr>
              <w:t>36,60</w:t>
            </w:r>
          </w:p>
        </w:tc>
      </w:tr>
      <w:tr w:rsidR="00AA5A7A" w14:paraId="09FD46DD"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82CA" w14:textId="77777777" w:rsidR="00AA5A7A" w:rsidRDefault="00AA5A7A" w:rsidP="00FA379A">
            <w:pPr>
              <w:jc w:val="right"/>
              <w:rPr>
                <w:b/>
                <w:i/>
                <w:sz w:val="20"/>
                <w:szCs w:val="20"/>
              </w:rPr>
            </w:pPr>
            <w:r>
              <w:rPr>
                <w:b/>
                <w:i/>
                <w:sz w:val="20"/>
                <w:szCs w:val="20"/>
              </w:rPr>
              <w:t>32397</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6283" w14:textId="77777777" w:rsidR="00AA5A7A" w:rsidRDefault="00AA5A7A" w:rsidP="00FA379A">
            <w:pPr>
              <w:rPr>
                <w:i/>
                <w:sz w:val="20"/>
                <w:szCs w:val="20"/>
              </w:rPr>
            </w:pPr>
            <w:r>
              <w:rPr>
                <w:i/>
                <w:sz w:val="20"/>
                <w:szCs w:val="20"/>
              </w:rPr>
              <w:t>Televizijska i radio pretplata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2157"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FA12" w14:textId="77777777" w:rsidR="00AA5A7A" w:rsidRDefault="00AA5A7A" w:rsidP="00FA379A">
            <w:pPr>
              <w:jc w:val="right"/>
              <w:rPr>
                <w:sz w:val="20"/>
                <w:szCs w:val="20"/>
              </w:rPr>
            </w:pPr>
            <w:r>
              <w:rPr>
                <w:sz w:val="20"/>
                <w:szCs w:val="20"/>
              </w:rPr>
              <w:t>960.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5AEF" w14:textId="77777777" w:rsidR="00AA5A7A" w:rsidRDefault="00AA5A7A" w:rsidP="00FA379A">
            <w:pPr>
              <w:jc w:val="right"/>
              <w:rPr>
                <w:sz w:val="20"/>
                <w:szCs w:val="20"/>
              </w:rPr>
            </w:pPr>
            <w:r>
              <w:rPr>
                <w:sz w:val="20"/>
                <w:szCs w:val="20"/>
              </w:rPr>
              <w:t>96,00</w:t>
            </w:r>
          </w:p>
        </w:tc>
      </w:tr>
      <w:tr w:rsidR="00AA5A7A" w14:paraId="3496C7E7"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43D10" w14:textId="77777777" w:rsidR="00AA5A7A" w:rsidRDefault="00AA5A7A" w:rsidP="00FA379A">
            <w:pPr>
              <w:jc w:val="right"/>
              <w:rPr>
                <w:b/>
                <w:i/>
                <w:sz w:val="20"/>
                <w:szCs w:val="20"/>
              </w:rPr>
            </w:pPr>
            <w:r>
              <w:rPr>
                <w:b/>
                <w:i/>
                <w:sz w:val="20"/>
                <w:szCs w:val="20"/>
              </w:rPr>
              <w:t>32399</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7722B" w14:textId="77777777" w:rsidR="00AA5A7A" w:rsidRDefault="00AA5A7A" w:rsidP="00FA379A">
            <w:pPr>
              <w:rPr>
                <w:i/>
                <w:sz w:val="20"/>
                <w:szCs w:val="20"/>
              </w:rPr>
            </w:pPr>
            <w:r>
              <w:rPr>
                <w:i/>
                <w:sz w:val="20"/>
                <w:szCs w:val="20"/>
              </w:rPr>
              <w:t>Ostale nespomenute usluge</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3AFEB" w14:textId="77777777" w:rsidR="00AA5A7A" w:rsidRDefault="00AA5A7A" w:rsidP="00FA379A">
            <w:pPr>
              <w:jc w:val="right"/>
              <w:rPr>
                <w:sz w:val="20"/>
                <w:szCs w:val="20"/>
              </w:rPr>
            </w:pPr>
            <w:r>
              <w:rPr>
                <w:sz w:val="20"/>
                <w:szCs w:val="20"/>
              </w:rPr>
              <w:t>400.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8B1D" w14:textId="77777777" w:rsidR="00AA5A7A" w:rsidRDefault="00AA5A7A" w:rsidP="00FA379A">
            <w:pPr>
              <w:jc w:val="right"/>
              <w:rPr>
                <w:sz w:val="20"/>
                <w:szCs w:val="20"/>
              </w:rPr>
            </w:pPr>
            <w:r>
              <w:rPr>
                <w:sz w:val="20"/>
                <w:szCs w:val="20"/>
              </w:rPr>
              <w:t>695.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889E" w14:textId="77777777" w:rsidR="00AA5A7A" w:rsidRDefault="00AA5A7A" w:rsidP="00FA379A">
            <w:pPr>
              <w:jc w:val="right"/>
              <w:rPr>
                <w:sz w:val="20"/>
                <w:szCs w:val="20"/>
              </w:rPr>
            </w:pPr>
            <w:r>
              <w:rPr>
                <w:sz w:val="20"/>
                <w:szCs w:val="20"/>
              </w:rPr>
              <w:t>173,75</w:t>
            </w:r>
          </w:p>
        </w:tc>
      </w:tr>
      <w:tr w:rsidR="00AA5A7A" w14:paraId="6E14E42F"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ACBB" w14:textId="77777777" w:rsidR="00AA5A7A" w:rsidRDefault="00AA5A7A" w:rsidP="00FA379A">
            <w:pPr>
              <w:jc w:val="right"/>
              <w:rPr>
                <w:b/>
                <w:i/>
                <w:sz w:val="20"/>
                <w:szCs w:val="20"/>
              </w:rPr>
            </w:pPr>
            <w:r>
              <w:rPr>
                <w:b/>
                <w:i/>
                <w:sz w:val="20"/>
                <w:szCs w:val="20"/>
              </w:rPr>
              <w:t xml:space="preserve">329 </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442C" w14:textId="77777777" w:rsidR="00AA5A7A" w:rsidRDefault="00AA5A7A" w:rsidP="00FA379A">
            <w:pPr>
              <w:rPr>
                <w:b/>
                <w:i/>
                <w:sz w:val="20"/>
                <w:szCs w:val="20"/>
              </w:rPr>
            </w:pPr>
            <w:r>
              <w:rPr>
                <w:b/>
                <w:i/>
                <w:sz w:val="20"/>
                <w:szCs w:val="20"/>
              </w:rPr>
              <w:t xml:space="preserve">Ostali nespomenuti rashodi poslovanja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1558" w14:textId="77777777" w:rsidR="00AA5A7A" w:rsidRDefault="00AA5A7A" w:rsidP="00FA379A">
            <w:pPr>
              <w:jc w:val="right"/>
              <w:rPr>
                <w:b/>
                <w:sz w:val="20"/>
                <w:szCs w:val="20"/>
              </w:rPr>
            </w:pPr>
            <w:r>
              <w:rPr>
                <w:b/>
                <w:sz w:val="20"/>
                <w:szCs w:val="20"/>
              </w:rPr>
              <w:t>29.600.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7DC6" w14:textId="77777777" w:rsidR="00AA5A7A" w:rsidRDefault="00AA5A7A" w:rsidP="00FA379A">
            <w:pPr>
              <w:jc w:val="right"/>
              <w:rPr>
                <w:b/>
                <w:sz w:val="20"/>
                <w:szCs w:val="20"/>
              </w:rPr>
            </w:pPr>
            <w:r>
              <w:rPr>
                <w:b/>
                <w:sz w:val="20"/>
                <w:szCs w:val="20"/>
              </w:rPr>
              <w:t>27.665.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069A" w14:textId="77777777" w:rsidR="00AA5A7A" w:rsidRDefault="00AA5A7A" w:rsidP="00FA379A">
            <w:pPr>
              <w:jc w:val="right"/>
              <w:rPr>
                <w:b/>
                <w:sz w:val="20"/>
                <w:szCs w:val="20"/>
              </w:rPr>
            </w:pPr>
            <w:r>
              <w:rPr>
                <w:b/>
                <w:sz w:val="20"/>
                <w:szCs w:val="20"/>
              </w:rPr>
              <w:t>93,47</w:t>
            </w:r>
          </w:p>
        </w:tc>
      </w:tr>
      <w:tr w:rsidR="00AA5A7A" w14:paraId="6FBE1C44"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DFA7" w14:textId="77777777" w:rsidR="00AA5A7A" w:rsidRDefault="00AA5A7A" w:rsidP="00FA379A">
            <w:pPr>
              <w:jc w:val="right"/>
              <w:rPr>
                <w:b/>
                <w:i/>
                <w:sz w:val="20"/>
                <w:szCs w:val="20"/>
              </w:rPr>
            </w:pPr>
            <w:r>
              <w:rPr>
                <w:b/>
                <w:i/>
                <w:sz w:val="20"/>
                <w:szCs w:val="20"/>
              </w:rPr>
              <w:lastRenderedPageBreak/>
              <w:t>32911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AD7D1" w14:textId="77777777" w:rsidR="00AA5A7A" w:rsidRPr="00843720" w:rsidRDefault="00AA5A7A" w:rsidP="00FA379A">
            <w:pPr>
              <w:rPr>
                <w:i/>
                <w:sz w:val="20"/>
                <w:szCs w:val="20"/>
              </w:rPr>
            </w:pPr>
            <w:r>
              <w:rPr>
                <w:i/>
                <w:sz w:val="20"/>
                <w:szCs w:val="20"/>
              </w:rPr>
              <w:t>Naknade za rad članova Upravnog vijeća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5813" w14:textId="77777777" w:rsidR="00AA5A7A" w:rsidRPr="00843720" w:rsidRDefault="00AA5A7A" w:rsidP="00FA379A">
            <w:pPr>
              <w:jc w:val="right"/>
              <w:rPr>
                <w:sz w:val="20"/>
                <w:szCs w:val="20"/>
              </w:rPr>
            </w:pPr>
            <w:r>
              <w:rPr>
                <w:sz w:val="20"/>
                <w:szCs w:val="20"/>
              </w:rPr>
              <w:t>4.000.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0FF" w14:textId="77777777" w:rsidR="00AA5A7A" w:rsidRPr="003D482A" w:rsidRDefault="00AA5A7A" w:rsidP="00FA379A">
            <w:pPr>
              <w:jc w:val="right"/>
              <w:rPr>
                <w:sz w:val="20"/>
                <w:szCs w:val="20"/>
              </w:rPr>
            </w:pPr>
            <w:r>
              <w:rPr>
                <w:sz w:val="20"/>
                <w:szCs w:val="20"/>
              </w:rPr>
              <w:t>3.377.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65D82" w14:textId="77777777" w:rsidR="00AA5A7A" w:rsidRPr="003D482A" w:rsidRDefault="00AA5A7A" w:rsidP="00FA379A">
            <w:pPr>
              <w:jc w:val="right"/>
              <w:rPr>
                <w:sz w:val="20"/>
                <w:szCs w:val="20"/>
              </w:rPr>
            </w:pPr>
            <w:r>
              <w:rPr>
                <w:sz w:val="20"/>
                <w:szCs w:val="20"/>
              </w:rPr>
              <w:t>84,43</w:t>
            </w:r>
          </w:p>
        </w:tc>
      </w:tr>
      <w:tr w:rsidR="00AA5A7A" w14:paraId="3F42C337"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46F3" w14:textId="77777777" w:rsidR="00AA5A7A" w:rsidRDefault="00AA5A7A" w:rsidP="00FA379A">
            <w:pPr>
              <w:jc w:val="right"/>
              <w:rPr>
                <w:b/>
                <w:i/>
                <w:sz w:val="20"/>
                <w:szCs w:val="20"/>
              </w:rPr>
            </w:pPr>
            <w:r>
              <w:rPr>
                <w:b/>
                <w:i/>
                <w:sz w:val="20"/>
                <w:szCs w:val="20"/>
              </w:rPr>
              <w:t>32921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C7FE" w14:textId="77777777" w:rsidR="00AA5A7A" w:rsidRDefault="00AA5A7A" w:rsidP="00FA379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54E2" w14:textId="77777777" w:rsidR="00AA5A7A" w:rsidRDefault="00AA5A7A" w:rsidP="00FA379A">
            <w:pPr>
              <w:jc w:val="right"/>
              <w:rPr>
                <w:sz w:val="20"/>
                <w:szCs w:val="20"/>
              </w:rPr>
            </w:pPr>
            <w:r>
              <w:rPr>
                <w:sz w:val="20"/>
                <w:szCs w:val="20"/>
              </w:rPr>
              <w:t>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F345F" w14:textId="77777777" w:rsidR="00AA5A7A" w:rsidRDefault="00AA5A7A" w:rsidP="00FA379A">
            <w:pPr>
              <w:jc w:val="right"/>
              <w:rPr>
                <w:sz w:val="20"/>
                <w:szCs w:val="20"/>
              </w:rPr>
            </w:pPr>
            <w:r>
              <w:rPr>
                <w:sz w:val="20"/>
                <w:szCs w:val="20"/>
              </w:rPr>
              <w:t>6.724.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90B49" w14:textId="77777777" w:rsidR="00AA5A7A" w:rsidRDefault="00AA5A7A" w:rsidP="00FA379A">
            <w:pPr>
              <w:jc w:val="right"/>
              <w:rPr>
                <w:sz w:val="20"/>
                <w:szCs w:val="20"/>
              </w:rPr>
            </w:pPr>
            <w:r>
              <w:rPr>
                <w:sz w:val="20"/>
                <w:szCs w:val="20"/>
              </w:rPr>
              <w:t>96,06</w:t>
            </w:r>
          </w:p>
        </w:tc>
      </w:tr>
      <w:tr w:rsidR="00AA5A7A" w14:paraId="206BF596"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EAB2" w14:textId="77777777" w:rsidR="00AA5A7A" w:rsidRDefault="00AA5A7A" w:rsidP="00FA379A">
            <w:pPr>
              <w:jc w:val="right"/>
              <w:rPr>
                <w:b/>
                <w:i/>
                <w:sz w:val="20"/>
                <w:szCs w:val="20"/>
              </w:rPr>
            </w:pPr>
            <w:r>
              <w:rPr>
                <w:b/>
                <w:i/>
                <w:sz w:val="20"/>
                <w:szCs w:val="20"/>
              </w:rPr>
              <w:t>32922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3A714" w14:textId="77777777" w:rsidR="00AA5A7A" w:rsidRDefault="00AA5A7A" w:rsidP="00FA379A">
            <w:pPr>
              <w:rPr>
                <w:i/>
                <w:sz w:val="20"/>
                <w:szCs w:val="20"/>
              </w:rPr>
            </w:pPr>
            <w:r>
              <w:rPr>
                <w:i/>
                <w:sz w:val="20"/>
                <w:szCs w:val="20"/>
              </w:rPr>
              <w:t xml:space="preserve">Premije osiguranja imovine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59D8" w14:textId="77777777" w:rsidR="00AA5A7A" w:rsidRDefault="00AA5A7A" w:rsidP="00FA379A">
            <w:pPr>
              <w:jc w:val="right"/>
              <w:rPr>
                <w:sz w:val="20"/>
                <w:szCs w:val="20"/>
              </w:rPr>
            </w:pPr>
            <w:r>
              <w:rPr>
                <w:sz w:val="20"/>
                <w:szCs w:val="20"/>
              </w:rPr>
              <w:t>17.000.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9A6B" w14:textId="77777777" w:rsidR="00AA5A7A" w:rsidRDefault="00AA5A7A" w:rsidP="00FA379A">
            <w:pPr>
              <w:jc w:val="right"/>
              <w:rPr>
                <w:sz w:val="20"/>
                <w:szCs w:val="20"/>
              </w:rPr>
            </w:pPr>
            <w:r>
              <w:rPr>
                <w:sz w:val="20"/>
                <w:szCs w:val="20"/>
              </w:rPr>
              <w:t>15.996.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CEAE3" w14:textId="77777777" w:rsidR="00AA5A7A" w:rsidRDefault="00AA5A7A" w:rsidP="00FA379A">
            <w:pPr>
              <w:jc w:val="right"/>
              <w:rPr>
                <w:sz w:val="20"/>
                <w:szCs w:val="20"/>
              </w:rPr>
            </w:pPr>
            <w:r>
              <w:rPr>
                <w:sz w:val="20"/>
                <w:szCs w:val="20"/>
              </w:rPr>
              <w:t>94,10</w:t>
            </w:r>
          </w:p>
        </w:tc>
      </w:tr>
      <w:tr w:rsidR="00AA5A7A" w14:paraId="008CBEA4"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3D5A" w14:textId="77777777" w:rsidR="00AA5A7A" w:rsidRDefault="00AA5A7A" w:rsidP="00FA379A">
            <w:pPr>
              <w:jc w:val="right"/>
              <w:rPr>
                <w:b/>
                <w:i/>
                <w:sz w:val="20"/>
                <w:szCs w:val="20"/>
              </w:rPr>
            </w:pPr>
            <w:r>
              <w:rPr>
                <w:b/>
                <w:i/>
                <w:sz w:val="20"/>
                <w:szCs w:val="20"/>
              </w:rPr>
              <w:t>32931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98F0" w14:textId="77777777" w:rsidR="00AA5A7A" w:rsidRDefault="00AA5A7A" w:rsidP="00FA379A">
            <w:pPr>
              <w:rPr>
                <w:i/>
                <w:sz w:val="20"/>
                <w:szCs w:val="20"/>
              </w:rPr>
            </w:pPr>
            <w:r>
              <w:rPr>
                <w:i/>
                <w:sz w:val="20"/>
                <w:szCs w:val="20"/>
              </w:rPr>
              <w:t>Reprezentacija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EF099" w14:textId="77777777" w:rsidR="00AA5A7A" w:rsidRDefault="00AA5A7A" w:rsidP="00FA379A">
            <w:pPr>
              <w:jc w:val="right"/>
              <w:rPr>
                <w:sz w:val="20"/>
                <w:szCs w:val="20"/>
              </w:rPr>
            </w:pPr>
            <w:r>
              <w:rPr>
                <w:sz w:val="20"/>
                <w:szCs w:val="20"/>
              </w:rPr>
              <w:t>600.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10D60" w14:textId="77777777" w:rsidR="00AA5A7A" w:rsidRDefault="00AA5A7A" w:rsidP="00FA379A">
            <w:pPr>
              <w:jc w:val="right"/>
              <w:rPr>
                <w:sz w:val="20"/>
                <w:szCs w:val="20"/>
              </w:rPr>
            </w:pPr>
            <w:r>
              <w:rPr>
                <w:sz w:val="20"/>
                <w:szCs w:val="20"/>
              </w:rPr>
              <w:t>528.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AF604" w14:textId="77777777" w:rsidR="00AA5A7A" w:rsidRDefault="00AA5A7A" w:rsidP="00FA379A">
            <w:pPr>
              <w:jc w:val="right"/>
              <w:rPr>
                <w:sz w:val="20"/>
                <w:szCs w:val="20"/>
              </w:rPr>
            </w:pPr>
            <w:r>
              <w:rPr>
                <w:sz w:val="20"/>
                <w:szCs w:val="20"/>
              </w:rPr>
              <w:t>88,00</w:t>
            </w:r>
          </w:p>
        </w:tc>
      </w:tr>
      <w:tr w:rsidR="00AA5A7A" w14:paraId="26AA993D"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3C1F" w14:textId="77777777" w:rsidR="00AA5A7A" w:rsidRDefault="00AA5A7A" w:rsidP="00FA379A">
            <w:pPr>
              <w:jc w:val="right"/>
              <w:rPr>
                <w:b/>
                <w:i/>
                <w:sz w:val="20"/>
                <w:szCs w:val="20"/>
              </w:rPr>
            </w:pPr>
            <w:r>
              <w:rPr>
                <w:b/>
                <w:i/>
                <w:sz w:val="20"/>
                <w:szCs w:val="20"/>
              </w:rPr>
              <w:t>32951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40FD" w14:textId="77777777" w:rsidR="00AA5A7A" w:rsidRDefault="00AA5A7A" w:rsidP="00FA379A">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F314" w14:textId="77777777" w:rsidR="00AA5A7A" w:rsidRDefault="00AA5A7A" w:rsidP="00FA379A">
            <w:pPr>
              <w:jc w:val="right"/>
              <w:rPr>
                <w:sz w:val="20"/>
                <w:szCs w:val="20"/>
              </w:rPr>
            </w:pPr>
            <w:r>
              <w:rPr>
                <w:sz w:val="20"/>
                <w:szCs w:val="20"/>
              </w:rPr>
              <w:t>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1B33" w14:textId="77777777" w:rsidR="00AA5A7A" w:rsidRDefault="00AA5A7A" w:rsidP="00FA379A">
            <w:pPr>
              <w:jc w:val="right"/>
              <w:rPr>
                <w:sz w:val="20"/>
                <w:szCs w:val="20"/>
              </w:rPr>
            </w:pPr>
            <w:r>
              <w:rPr>
                <w:sz w:val="20"/>
                <w:szCs w:val="20"/>
              </w:rPr>
              <w:t>1.040.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835F3" w14:textId="77777777" w:rsidR="00AA5A7A" w:rsidRDefault="00AA5A7A" w:rsidP="00FA379A">
            <w:pPr>
              <w:jc w:val="right"/>
              <w:rPr>
                <w:sz w:val="20"/>
                <w:szCs w:val="20"/>
              </w:rPr>
            </w:pPr>
            <w:r>
              <w:rPr>
                <w:sz w:val="20"/>
                <w:szCs w:val="20"/>
              </w:rPr>
              <w:t>104,00</w:t>
            </w:r>
          </w:p>
        </w:tc>
      </w:tr>
      <w:tr w:rsidR="00AA5A7A" w14:paraId="059AE02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56ECE" w14:textId="77777777" w:rsidR="00AA5A7A" w:rsidRDefault="00AA5A7A" w:rsidP="00FA379A">
            <w:pPr>
              <w:jc w:val="right"/>
              <w:rPr>
                <w:b/>
                <w:i/>
                <w:sz w:val="20"/>
                <w:szCs w:val="20"/>
              </w:rPr>
            </w:pPr>
            <w:r>
              <w:rPr>
                <w:b/>
                <w:i/>
                <w:sz w:val="20"/>
                <w:szCs w:val="20"/>
              </w:rPr>
              <w:t>343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D723" w14:textId="77777777" w:rsidR="00AA5A7A" w:rsidRDefault="00AA5A7A" w:rsidP="00FA379A">
            <w:pPr>
              <w:rPr>
                <w:b/>
                <w:i/>
                <w:sz w:val="20"/>
                <w:szCs w:val="20"/>
              </w:rPr>
            </w:pPr>
            <w:r>
              <w:rPr>
                <w:b/>
                <w:i/>
                <w:sz w:val="20"/>
                <w:szCs w:val="20"/>
              </w:rPr>
              <w:t>Ostali financijski rashodi</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2EC2" w14:textId="77777777" w:rsidR="00AA5A7A" w:rsidRDefault="00AA5A7A" w:rsidP="00FA379A">
            <w:pPr>
              <w:jc w:val="right"/>
              <w:rPr>
                <w:b/>
                <w:sz w:val="20"/>
                <w:szCs w:val="20"/>
              </w:rPr>
            </w:pPr>
            <w:r>
              <w:rPr>
                <w:b/>
                <w:sz w:val="20"/>
                <w:szCs w:val="20"/>
              </w:rPr>
              <w:t>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A88A" w14:textId="77777777" w:rsidR="00AA5A7A" w:rsidRDefault="00AA5A7A" w:rsidP="00FA379A">
            <w:pPr>
              <w:jc w:val="right"/>
              <w:rPr>
                <w:b/>
                <w:sz w:val="20"/>
                <w:szCs w:val="20"/>
              </w:rPr>
            </w:pPr>
            <w:r>
              <w:rPr>
                <w:b/>
                <w:sz w:val="20"/>
                <w:szCs w:val="20"/>
              </w:rPr>
              <w:t>6.807.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66483" w14:textId="77777777" w:rsidR="00AA5A7A" w:rsidRDefault="00AA5A7A" w:rsidP="00FA379A">
            <w:pPr>
              <w:jc w:val="right"/>
              <w:rPr>
                <w:b/>
                <w:sz w:val="20"/>
                <w:szCs w:val="20"/>
              </w:rPr>
            </w:pPr>
            <w:r>
              <w:rPr>
                <w:b/>
                <w:sz w:val="20"/>
                <w:szCs w:val="20"/>
              </w:rPr>
              <w:t>97,25</w:t>
            </w:r>
          </w:p>
        </w:tc>
      </w:tr>
      <w:tr w:rsidR="00AA5A7A" w14:paraId="765648B5"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59ACC" w14:textId="77777777" w:rsidR="00AA5A7A" w:rsidRDefault="00AA5A7A" w:rsidP="00FA379A">
            <w:pPr>
              <w:jc w:val="right"/>
              <w:rPr>
                <w:b/>
                <w:i/>
                <w:sz w:val="20"/>
                <w:szCs w:val="20"/>
              </w:rPr>
            </w:pPr>
            <w:r>
              <w:rPr>
                <w:b/>
                <w:i/>
                <w:sz w:val="20"/>
                <w:szCs w:val="20"/>
              </w:rPr>
              <w:t>34311</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5629" w14:textId="77777777" w:rsidR="00AA5A7A" w:rsidRDefault="00AA5A7A" w:rsidP="00FA379A">
            <w:pPr>
              <w:rPr>
                <w:i/>
                <w:sz w:val="20"/>
                <w:szCs w:val="20"/>
              </w:rPr>
            </w:pPr>
            <w:r>
              <w:rPr>
                <w:i/>
                <w:sz w:val="20"/>
                <w:szCs w:val="20"/>
              </w:rPr>
              <w:t xml:space="preserve">Bankarske usluge platnog prometa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1267" w14:textId="77777777" w:rsidR="00AA5A7A" w:rsidRDefault="00AA5A7A" w:rsidP="00FA379A">
            <w:pPr>
              <w:jc w:val="right"/>
              <w:rPr>
                <w:sz w:val="20"/>
                <w:szCs w:val="20"/>
              </w:rPr>
            </w:pPr>
            <w:r>
              <w:rPr>
                <w:sz w:val="20"/>
                <w:szCs w:val="20"/>
              </w:rPr>
              <w:t>7.000.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B30A" w14:textId="77777777" w:rsidR="00AA5A7A" w:rsidRDefault="00AA5A7A" w:rsidP="00FA379A">
            <w:pPr>
              <w:jc w:val="right"/>
              <w:rPr>
                <w:sz w:val="20"/>
                <w:szCs w:val="20"/>
              </w:rPr>
            </w:pPr>
            <w:r>
              <w:rPr>
                <w:sz w:val="20"/>
                <w:szCs w:val="20"/>
              </w:rPr>
              <w:t>6.807.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5443" w14:textId="77777777" w:rsidR="00AA5A7A" w:rsidRDefault="00AA5A7A" w:rsidP="00FA379A">
            <w:pPr>
              <w:jc w:val="right"/>
              <w:rPr>
                <w:sz w:val="20"/>
                <w:szCs w:val="20"/>
              </w:rPr>
            </w:pPr>
            <w:r>
              <w:rPr>
                <w:sz w:val="20"/>
                <w:szCs w:val="20"/>
              </w:rPr>
              <w:t>97,25</w:t>
            </w:r>
          </w:p>
        </w:tc>
      </w:tr>
      <w:tr w:rsidR="00AA5A7A" w14:paraId="5605029A"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34B3" w14:textId="77777777" w:rsidR="00AA5A7A" w:rsidRDefault="00AA5A7A" w:rsidP="00FA379A">
            <w:pPr>
              <w:jc w:val="right"/>
              <w:rPr>
                <w:b/>
                <w:i/>
                <w:sz w:val="20"/>
                <w:szCs w:val="20"/>
              </w:rPr>
            </w:pPr>
            <w:r>
              <w:rPr>
                <w:b/>
                <w:i/>
                <w:sz w:val="20"/>
                <w:szCs w:val="20"/>
              </w:rPr>
              <w:t>422</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9510" w14:textId="77777777" w:rsidR="00AA5A7A" w:rsidRDefault="00AA5A7A" w:rsidP="00FA379A">
            <w:pPr>
              <w:rPr>
                <w:b/>
                <w:i/>
                <w:sz w:val="20"/>
                <w:szCs w:val="20"/>
              </w:rPr>
            </w:pPr>
            <w:r>
              <w:rPr>
                <w:b/>
                <w:i/>
                <w:sz w:val="20"/>
                <w:szCs w:val="20"/>
              </w:rPr>
              <w:t xml:space="preserve">Postrojenja i oprema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5F14" w14:textId="77777777" w:rsidR="00AA5A7A" w:rsidRDefault="00AA5A7A" w:rsidP="00FA379A">
            <w:pPr>
              <w:jc w:val="right"/>
              <w:rPr>
                <w:b/>
                <w:sz w:val="20"/>
                <w:szCs w:val="20"/>
              </w:rPr>
            </w:pPr>
            <w:r>
              <w:rPr>
                <w:b/>
                <w:sz w:val="20"/>
                <w:szCs w:val="20"/>
              </w:rPr>
              <w:t>11.000.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5B0E" w14:textId="77777777" w:rsidR="00AA5A7A" w:rsidRDefault="00AA5A7A" w:rsidP="00FA379A">
            <w:pPr>
              <w:jc w:val="right"/>
              <w:rPr>
                <w:b/>
                <w:sz w:val="20"/>
                <w:szCs w:val="20"/>
              </w:rPr>
            </w:pPr>
            <w:r>
              <w:rPr>
                <w:b/>
                <w:sz w:val="20"/>
                <w:szCs w:val="20"/>
              </w:rPr>
              <w:t>10.888.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0B4B" w14:textId="77777777" w:rsidR="00AA5A7A" w:rsidRDefault="00AA5A7A" w:rsidP="00FA379A">
            <w:pPr>
              <w:jc w:val="right"/>
              <w:rPr>
                <w:b/>
                <w:sz w:val="20"/>
                <w:szCs w:val="20"/>
              </w:rPr>
            </w:pPr>
            <w:r>
              <w:rPr>
                <w:b/>
                <w:sz w:val="20"/>
                <w:szCs w:val="20"/>
              </w:rPr>
              <w:t>98,99</w:t>
            </w:r>
          </w:p>
        </w:tc>
      </w:tr>
      <w:tr w:rsidR="00AA5A7A" w14:paraId="349EE83C"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BD4B" w14:textId="77777777" w:rsidR="00AA5A7A" w:rsidRDefault="00AA5A7A" w:rsidP="00FA379A">
            <w:pPr>
              <w:jc w:val="right"/>
              <w:rPr>
                <w:b/>
                <w:i/>
                <w:sz w:val="20"/>
                <w:szCs w:val="20"/>
              </w:rPr>
            </w:pPr>
            <w:r>
              <w:rPr>
                <w:b/>
                <w:i/>
                <w:sz w:val="20"/>
                <w:szCs w:val="20"/>
              </w:rPr>
              <w:t>42219</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79694" w14:textId="77777777" w:rsidR="00AA5A7A" w:rsidRDefault="00AA5A7A" w:rsidP="00FA379A">
            <w:pPr>
              <w:rPr>
                <w:i/>
                <w:sz w:val="20"/>
                <w:szCs w:val="20"/>
              </w:rPr>
            </w:pPr>
            <w:r>
              <w:rPr>
                <w:i/>
                <w:sz w:val="20"/>
                <w:szCs w:val="20"/>
              </w:rPr>
              <w:t xml:space="preserve">Ostala  uredska oprema </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654F" w14:textId="77777777" w:rsidR="00AA5A7A" w:rsidRDefault="00AA5A7A" w:rsidP="00FA379A">
            <w:pPr>
              <w:jc w:val="right"/>
              <w:rPr>
                <w:sz w:val="20"/>
                <w:szCs w:val="20"/>
              </w:rPr>
            </w:pPr>
            <w:r>
              <w:rPr>
                <w:sz w:val="20"/>
                <w:szCs w:val="20"/>
              </w:rPr>
              <w:t>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74B9" w14:textId="77777777" w:rsidR="00AA5A7A" w:rsidRDefault="00AA5A7A" w:rsidP="00FA379A">
            <w:pPr>
              <w:jc w:val="right"/>
              <w:rPr>
                <w:sz w:val="20"/>
                <w:szCs w:val="20"/>
              </w:rPr>
            </w:pPr>
            <w:r>
              <w:rPr>
                <w:sz w:val="20"/>
                <w:szCs w:val="2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19BB2" w14:textId="77777777" w:rsidR="00AA5A7A" w:rsidRDefault="00AA5A7A" w:rsidP="00FA379A">
            <w:pPr>
              <w:jc w:val="right"/>
              <w:rPr>
                <w:sz w:val="20"/>
                <w:szCs w:val="20"/>
              </w:rPr>
            </w:pPr>
            <w:r>
              <w:rPr>
                <w:sz w:val="20"/>
                <w:szCs w:val="20"/>
              </w:rPr>
              <w:t>---</w:t>
            </w:r>
          </w:p>
        </w:tc>
      </w:tr>
      <w:tr w:rsidR="00AA5A7A" w14:paraId="23A42C64" w14:textId="77777777" w:rsidTr="00AD2B58">
        <w:trPr>
          <w:gridAfter w:val="2"/>
          <w:wAfter w:w="108" w:type="dxa"/>
        </w:trPr>
        <w:tc>
          <w:tcPr>
            <w:tcW w:w="9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2734" w14:textId="77777777" w:rsidR="00AA5A7A" w:rsidRDefault="00AA5A7A" w:rsidP="00FA379A">
            <w:pPr>
              <w:jc w:val="center"/>
              <w:rPr>
                <w:b/>
                <w:i/>
                <w:sz w:val="20"/>
                <w:szCs w:val="20"/>
              </w:rPr>
            </w:pPr>
            <w:r>
              <w:rPr>
                <w:b/>
                <w:i/>
                <w:sz w:val="20"/>
                <w:szCs w:val="20"/>
              </w:rPr>
              <w:t xml:space="preserve">  42273</w:t>
            </w:r>
          </w:p>
        </w:tc>
        <w:tc>
          <w:tcPr>
            <w:tcW w:w="3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D4D3" w14:textId="77777777" w:rsidR="00AA5A7A" w:rsidRDefault="00AA5A7A" w:rsidP="00FA379A">
            <w:pPr>
              <w:rPr>
                <w:i/>
                <w:sz w:val="20"/>
                <w:szCs w:val="20"/>
              </w:rPr>
            </w:pPr>
            <w:r>
              <w:rPr>
                <w:i/>
                <w:sz w:val="20"/>
                <w:szCs w:val="20"/>
              </w:rPr>
              <w:t>Oprema za ostale namjene  dugotrajna</w:t>
            </w:r>
          </w:p>
        </w:tc>
        <w:tc>
          <w:tcPr>
            <w:tcW w:w="18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81D0" w14:textId="77777777" w:rsidR="00AA5A7A" w:rsidRDefault="00AA5A7A" w:rsidP="00FA379A">
            <w:pPr>
              <w:jc w:val="right"/>
              <w:rPr>
                <w:sz w:val="20"/>
                <w:szCs w:val="20"/>
              </w:rPr>
            </w:pPr>
            <w:r>
              <w:rPr>
                <w:sz w:val="20"/>
                <w:szCs w:val="20"/>
              </w:rPr>
              <w:t>11.000.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D669" w14:textId="77777777" w:rsidR="00AA5A7A" w:rsidRDefault="00AA5A7A" w:rsidP="00FA379A">
            <w:pPr>
              <w:jc w:val="right"/>
              <w:rPr>
                <w:sz w:val="20"/>
                <w:szCs w:val="20"/>
              </w:rPr>
            </w:pPr>
            <w:r>
              <w:rPr>
                <w:sz w:val="20"/>
                <w:szCs w:val="20"/>
              </w:rPr>
              <w:t>10.888.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6FC8" w14:textId="77777777" w:rsidR="00AA5A7A" w:rsidRDefault="00AA5A7A" w:rsidP="00FA379A">
            <w:pPr>
              <w:jc w:val="right"/>
              <w:rPr>
                <w:sz w:val="20"/>
                <w:szCs w:val="20"/>
              </w:rPr>
            </w:pPr>
            <w:r>
              <w:rPr>
                <w:sz w:val="20"/>
                <w:szCs w:val="20"/>
              </w:rPr>
              <w:t>98,99</w:t>
            </w:r>
          </w:p>
        </w:tc>
      </w:tr>
    </w:tbl>
    <w:p w14:paraId="7D9D4A32" w14:textId="7452AA96" w:rsidR="00AA5A7A" w:rsidRPr="00AA5A7A" w:rsidRDefault="00AA5A7A" w:rsidP="00AA5A7A">
      <w:pPr>
        <w:autoSpaceDE w:val="0"/>
        <w:ind w:left="7137"/>
        <w:rPr>
          <w:i/>
          <w:sz w:val="20"/>
          <w:szCs w:val="20"/>
        </w:rPr>
      </w:pPr>
      <w:r>
        <w:rPr>
          <w:i/>
          <w:sz w:val="20"/>
          <w:szCs w:val="20"/>
        </w:rPr>
        <w:t xml:space="preserve"> </w:t>
      </w:r>
    </w:p>
    <w:p w14:paraId="163464DD" w14:textId="77777777" w:rsidR="00AA5A7A" w:rsidRDefault="00AA5A7A" w:rsidP="00AA5A7A">
      <w:pPr>
        <w:autoSpaceDE w:val="0"/>
        <w:ind w:left="7137"/>
        <w:rPr>
          <w:i/>
          <w:sz w:val="20"/>
          <w:szCs w:val="20"/>
        </w:rPr>
      </w:pPr>
    </w:p>
    <w:p w14:paraId="3A1FC3A5" w14:textId="2267210C" w:rsidR="00AA5A7A" w:rsidRDefault="00AA5A7A" w:rsidP="00AA5A7A">
      <w:pPr>
        <w:jc w:val="center"/>
        <w:rPr>
          <w:b/>
        </w:rPr>
      </w:pPr>
      <w:r>
        <w:rPr>
          <w:b/>
        </w:rPr>
        <w:t>REKAPITULACIJA</w:t>
      </w: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AA5A7A" w14:paraId="05EEBE15" w14:textId="77777777" w:rsidTr="00FA379A">
        <w:tc>
          <w:tcPr>
            <w:tcW w:w="443" w:type="dxa"/>
            <w:tcBorders>
              <w:top w:val="single" w:sz="4" w:space="0" w:color="auto"/>
              <w:left w:val="single" w:sz="4" w:space="0" w:color="auto"/>
              <w:bottom w:val="single" w:sz="4" w:space="0" w:color="auto"/>
              <w:right w:val="single" w:sz="4" w:space="0" w:color="auto"/>
            </w:tcBorders>
          </w:tcPr>
          <w:p w14:paraId="6FA15785" w14:textId="77777777" w:rsidR="00AA5A7A" w:rsidRDefault="00AA5A7A" w:rsidP="00FA379A">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1BA78D91" w14:textId="77777777" w:rsidR="00AA5A7A" w:rsidRDefault="00AA5A7A" w:rsidP="00FA379A">
            <w:pPr>
              <w:jc w:val="center"/>
              <w:rPr>
                <w:b/>
                <w:sz w:val="20"/>
                <w:szCs w:val="20"/>
              </w:rPr>
            </w:pPr>
            <w:r>
              <w:rPr>
                <w:b/>
                <w:sz w:val="20"/>
                <w:szCs w:val="20"/>
              </w:rPr>
              <w:t>PRIHODI</w:t>
            </w:r>
          </w:p>
        </w:tc>
      </w:tr>
      <w:tr w:rsidR="00AA5A7A" w14:paraId="7C183E38" w14:textId="77777777" w:rsidTr="00FA379A">
        <w:trPr>
          <w:trHeight w:val="54"/>
        </w:trPr>
        <w:tc>
          <w:tcPr>
            <w:tcW w:w="443" w:type="dxa"/>
            <w:tcBorders>
              <w:top w:val="single" w:sz="4" w:space="0" w:color="auto"/>
              <w:left w:val="single" w:sz="4" w:space="0" w:color="auto"/>
              <w:bottom w:val="single" w:sz="4" w:space="0" w:color="auto"/>
              <w:right w:val="single" w:sz="4" w:space="0" w:color="auto"/>
            </w:tcBorders>
          </w:tcPr>
          <w:p w14:paraId="32FEED44" w14:textId="77777777" w:rsidR="00AA5A7A" w:rsidRDefault="00AA5A7A" w:rsidP="00FA379A">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78E12809" w14:textId="77777777" w:rsidR="00AA5A7A" w:rsidRDefault="00AA5A7A" w:rsidP="00FA379A">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70C9D568" w14:textId="77777777" w:rsidR="00AA5A7A" w:rsidRDefault="00AA5A7A" w:rsidP="00FA379A">
            <w:pPr>
              <w:rPr>
                <w:b/>
                <w:sz w:val="20"/>
                <w:szCs w:val="20"/>
              </w:rPr>
            </w:pPr>
            <w:r>
              <w:rPr>
                <w:b/>
                <w:sz w:val="20"/>
                <w:szCs w:val="20"/>
              </w:rPr>
              <w:t xml:space="preserve">Plan </w:t>
            </w:r>
          </w:p>
          <w:p w14:paraId="0A0CE59B" w14:textId="77777777" w:rsidR="00AA5A7A" w:rsidRDefault="00AA5A7A" w:rsidP="00FA379A">
            <w:pPr>
              <w:rPr>
                <w:b/>
                <w:sz w:val="20"/>
                <w:szCs w:val="20"/>
              </w:rPr>
            </w:pPr>
            <w:r>
              <w:rPr>
                <w:b/>
                <w:sz w:val="20"/>
                <w:szCs w:val="20"/>
              </w:rPr>
              <w:t>2021.</w:t>
            </w:r>
          </w:p>
          <w:p w14:paraId="2BD1114C" w14:textId="77777777" w:rsidR="00AA5A7A" w:rsidRDefault="00AA5A7A" w:rsidP="00FA379A">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0E916DF9" w14:textId="77777777" w:rsidR="00AA5A7A" w:rsidRDefault="00AA5A7A" w:rsidP="00FA379A">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C34A95E" w14:textId="77777777" w:rsidR="00AA5A7A" w:rsidRDefault="00AA5A7A" w:rsidP="00FA379A">
            <w:pPr>
              <w:rPr>
                <w:b/>
                <w:sz w:val="20"/>
                <w:szCs w:val="20"/>
              </w:rPr>
            </w:pPr>
            <w:r>
              <w:rPr>
                <w:b/>
                <w:sz w:val="20"/>
                <w:szCs w:val="20"/>
              </w:rPr>
              <w:t xml:space="preserve">Ostvareno </w:t>
            </w:r>
          </w:p>
          <w:p w14:paraId="0B527908" w14:textId="77777777" w:rsidR="00AA5A7A" w:rsidRDefault="00AA5A7A" w:rsidP="00FA379A">
            <w:pPr>
              <w:rPr>
                <w:b/>
                <w:sz w:val="20"/>
                <w:szCs w:val="20"/>
              </w:rPr>
            </w:pPr>
            <w:r>
              <w:rPr>
                <w:b/>
                <w:sz w:val="20"/>
                <w:szCs w:val="20"/>
              </w:rPr>
              <w:t>1.1. - 31.12.2021.</w:t>
            </w:r>
          </w:p>
        </w:tc>
        <w:tc>
          <w:tcPr>
            <w:tcW w:w="1848" w:type="dxa"/>
            <w:tcBorders>
              <w:top w:val="single" w:sz="4" w:space="0" w:color="auto"/>
              <w:left w:val="single" w:sz="4" w:space="0" w:color="auto"/>
              <w:bottom w:val="single" w:sz="4" w:space="0" w:color="auto"/>
              <w:right w:val="single" w:sz="4" w:space="0" w:color="auto"/>
            </w:tcBorders>
            <w:hideMark/>
          </w:tcPr>
          <w:p w14:paraId="75F9E160" w14:textId="77777777" w:rsidR="00AA5A7A" w:rsidRDefault="00AA5A7A" w:rsidP="00FA379A">
            <w:pPr>
              <w:rPr>
                <w:b/>
                <w:sz w:val="20"/>
                <w:szCs w:val="20"/>
              </w:rPr>
            </w:pPr>
            <w:r>
              <w:rPr>
                <w:b/>
                <w:sz w:val="20"/>
                <w:szCs w:val="20"/>
              </w:rPr>
              <w:t xml:space="preserve">% </w:t>
            </w:r>
          </w:p>
          <w:p w14:paraId="0E4805EE" w14:textId="77777777" w:rsidR="00AA5A7A" w:rsidRDefault="00AA5A7A" w:rsidP="00FA379A">
            <w:pPr>
              <w:rPr>
                <w:b/>
                <w:sz w:val="20"/>
                <w:szCs w:val="20"/>
              </w:rPr>
            </w:pPr>
            <w:r>
              <w:rPr>
                <w:b/>
                <w:sz w:val="20"/>
                <w:szCs w:val="20"/>
              </w:rPr>
              <w:t>1. - 31.12.2021.</w:t>
            </w:r>
          </w:p>
        </w:tc>
      </w:tr>
      <w:tr w:rsidR="00AA5A7A" w14:paraId="47B26938" w14:textId="77777777" w:rsidTr="00FA379A">
        <w:trPr>
          <w:trHeight w:val="54"/>
        </w:trPr>
        <w:tc>
          <w:tcPr>
            <w:tcW w:w="443" w:type="dxa"/>
            <w:tcBorders>
              <w:top w:val="single" w:sz="4" w:space="0" w:color="auto"/>
              <w:left w:val="single" w:sz="4" w:space="0" w:color="auto"/>
              <w:bottom w:val="single" w:sz="4" w:space="0" w:color="auto"/>
              <w:right w:val="single" w:sz="4" w:space="0" w:color="auto"/>
            </w:tcBorders>
            <w:hideMark/>
          </w:tcPr>
          <w:p w14:paraId="4917E47A" w14:textId="77777777" w:rsidR="00AA5A7A" w:rsidRDefault="00AA5A7A" w:rsidP="00FA379A">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34A4F928" w14:textId="77777777" w:rsidR="00AA5A7A" w:rsidRDefault="00AA5A7A" w:rsidP="00FA379A">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14:paraId="37F74F65" w14:textId="77777777" w:rsidR="00AA5A7A" w:rsidRPr="00444923" w:rsidRDefault="00AA5A7A" w:rsidP="00FA379A">
            <w:pPr>
              <w:rPr>
                <w:sz w:val="20"/>
                <w:szCs w:val="20"/>
              </w:rPr>
            </w:pPr>
            <w:r w:rsidRPr="00444923">
              <w:rPr>
                <w:sz w:val="20"/>
                <w:szCs w:val="20"/>
              </w:rPr>
              <w:t>2.480.150.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DA3B2" w14:textId="77777777" w:rsidR="00AA5A7A" w:rsidRDefault="00AA5A7A" w:rsidP="00FA379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6D9A84" w14:textId="77777777" w:rsidR="00AA5A7A" w:rsidRPr="00444923" w:rsidRDefault="00AA5A7A" w:rsidP="00FA379A">
            <w:pPr>
              <w:rPr>
                <w:sz w:val="20"/>
                <w:szCs w:val="20"/>
              </w:rPr>
            </w:pPr>
            <w:r w:rsidRPr="00444923">
              <w:rPr>
                <w:sz w:val="20"/>
                <w:szCs w:val="20"/>
              </w:rPr>
              <w:t>2.440.176.</w:t>
            </w:r>
          </w:p>
        </w:tc>
        <w:tc>
          <w:tcPr>
            <w:tcW w:w="1848" w:type="dxa"/>
            <w:tcBorders>
              <w:top w:val="single" w:sz="4" w:space="0" w:color="auto"/>
              <w:left w:val="single" w:sz="4" w:space="0" w:color="auto"/>
              <w:bottom w:val="single" w:sz="4" w:space="0" w:color="auto"/>
              <w:right w:val="single" w:sz="4" w:space="0" w:color="auto"/>
            </w:tcBorders>
          </w:tcPr>
          <w:p w14:paraId="34CD6BEE" w14:textId="77777777" w:rsidR="00AA5A7A" w:rsidRDefault="00AA5A7A" w:rsidP="00FA379A">
            <w:pPr>
              <w:rPr>
                <w:sz w:val="20"/>
                <w:szCs w:val="20"/>
              </w:rPr>
            </w:pPr>
            <w:r>
              <w:rPr>
                <w:sz w:val="20"/>
                <w:szCs w:val="20"/>
              </w:rPr>
              <w:t>98,39</w:t>
            </w:r>
          </w:p>
        </w:tc>
      </w:tr>
      <w:tr w:rsidR="00AA5A7A" w14:paraId="70D9C2D9" w14:textId="77777777" w:rsidTr="00FA379A">
        <w:trPr>
          <w:trHeight w:val="54"/>
        </w:trPr>
        <w:tc>
          <w:tcPr>
            <w:tcW w:w="443" w:type="dxa"/>
            <w:tcBorders>
              <w:top w:val="single" w:sz="4" w:space="0" w:color="auto"/>
              <w:left w:val="single" w:sz="4" w:space="0" w:color="auto"/>
              <w:bottom w:val="single" w:sz="4" w:space="0" w:color="auto"/>
              <w:right w:val="single" w:sz="4" w:space="0" w:color="auto"/>
            </w:tcBorders>
            <w:hideMark/>
          </w:tcPr>
          <w:p w14:paraId="227B686E" w14:textId="77777777" w:rsidR="00AA5A7A" w:rsidRDefault="00AA5A7A" w:rsidP="00FA379A">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73620AB1" w14:textId="77777777" w:rsidR="00AA5A7A" w:rsidRDefault="00AA5A7A" w:rsidP="00FA379A">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14:paraId="13411420" w14:textId="77777777" w:rsidR="00AA5A7A" w:rsidRDefault="00AA5A7A" w:rsidP="00FA379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DD1C9" w14:textId="77777777" w:rsidR="00AA5A7A" w:rsidRDefault="00AA5A7A" w:rsidP="00FA379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55F4C5" w14:textId="77777777" w:rsidR="00AA5A7A" w:rsidRDefault="00AA5A7A" w:rsidP="00FA379A">
            <w:pPr>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799C00DB" w14:textId="77777777" w:rsidR="00AA5A7A" w:rsidRDefault="00AA5A7A" w:rsidP="00FA379A">
            <w:pPr>
              <w:rPr>
                <w:sz w:val="20"/>
                <w:szCs w:val="20"/>
              </w:rPr>
            </w:pPr>
          </w:p>
        </w:tc>
      </w:tr>
      <w:tr w:rsidR="00AA5A7A" w14:paraId="65E13DFA" w14:textId="77777777" w:rsidTr="00FA379A">
        <w:trPr>
          <w:trHeight w:val="54"/>
        </w:trPr>
        <w:tc>
          <w:tcPr>
            <w:tcW w:w="443" w:type="dxa"/>
            <w:tcBorders>
              <w:top w:val="single" w:sz="4" w:space="0" w:color="auto"/>
              <w:left w:val="single" w:sz="4" w:space="0" w:color="auto"/>
              <w:bottom w:val="single" w:sz="4" w:space="0" w:color="auto"/>
              <w:right w:val="single" w:sz="4" w:space="0" w:color="auto"/>
            </w:tcBorders>
            <w:hideMark/>
          </w:tcPr>
          <w:p w14:paraId="6D14F13F" w14:textId="77777777" w:rsidR="00AA5A7A" w:rsidRDefault="00AA5A7A" w:rsidP="00FA379A">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5777E5D0" w14:textId="77777777" w:rsidR="00AA5A7A" w:rsidRDefault="00AA5A7A" w:rsidP="00FA379A">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14:paraId="2DB83401" w14:textId="77777777" w:rsidR="00AA5A7A" w:rsidRDefault="00AA5A7A" w:rsidP="00FA379A">
            <w:pPr>
              <w:rPr>
                <w:b/>
                <w:sz w:val="20"/>
                <w:szCs w:val="20"/>
              </w:rPr>
            </w:pPr>
            <w:r>
              <w:rPr>
                <w:b/>
                <w:sz w:val="20"/>
                <w:szCs w:val="20"/>
              </w:rPr>
              <w:t>2.480.150.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E33B" w14:textId="77777777" w:rsidR="00AA5A7A" w:rsidRDefault="00AA5A7A" w:rsidP="00FA379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AD123F" w14:textId="77777777" w:rsidR="00AA5A7A" w:rsidRDefault="00AA5A7A" w:rsidP="00FA379A">
            <w:pPr>
              <w:rPr>
                <w:b/>
                <w:sz w:val="20"/>
                <w:szCs w:val="20"/>
              </w:rPr>
            </w:pPr>
            <w:r>
              <w:rPr>
                <w:b/>
                <w:sz w:val="20"/>
                <w:szCs w:val="20"/>
              </w:rPr>
              <w:t>2.440.176.</w:t>
            </w:r>
          </w:p>
        </w:tc>
        <w:tc>
          <w:tcPr>
            <w:tcW w:w="1848" w:type="dxa"/>
            <w:tcBorders>
              <w:top w:val="single" w:sz="4" w:space="0" w:color="auto"/>
              <w:left w:val="single" w:sz="4" w:space="0" w:color="auto"/>
              <w:bottom w:val="single" w:sz="4" w:space="0" w:color="auto"/>
              <w:right w:val="single" w:sz="4" w:space="0" w:color="auto"/>
            </w:tcBorders>
          </w:tcPr>
          <w:p w14:paraId="66A1BD1F" w14:textId="77777777" w:rsidR="00AA5A7A" w:rsidRDefault="00AA5A7A" w:rsidP="00FA379A">
            <w:pPr>
              <w:rPr>
                <w:b/>
                <w:sz w:val="20"/>
                <w:szCs w:val="20"/>
              </w:rPr>
            </w:pPr>
            <w:r>
              <w:rPr>
                <w:b/>
                <w:sz w:val="20"/>
                <w:szCs w:val="20"/>
              </w:rPr>
              <w:t>98,39</w:t>
            </w:r>
          </w:p>
        </w:tc>
      </w:tr>
      <w:tr w:rsidR="00AA5A7A" w14:paraId="43EF035D" w14:textId="77777777" w:rsidTr="00FA379A">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0D13995C" w14:textId="77777777" w:rsidR="00AA5A7A" w:rsidRDefault="00AA5A7A" w:rsidP="00FA379A">
            <w:pPr>
              <w:jc w:val="center"/>
              <w:rPr>
                <w:b/>
                <w:sz w:val="20"/>
                <w:szCs w:val="20"/>
              </w:rPr>
            </w:pPr>
          </w:p>
        </w:tc>
      </w:tr>
      <w:tr w:rsidR="00AA5A7A" w14:paraId="78917DC1" w14:textId="77777777" w:rsidTr="00FA379A">
        <w:tc>
          <w:tcPr>
            <w:tcW w:w="443" w:type="dxa"/>
            <w:tcBorders>
              <w:top w:val="single" w:sz="4" w:space="0" w:color="auto"/>
              <w:left w:val="single" w:sz="4" w:space="0" w:color="auto"/>
              <w:bottom w:val="single" w:sz="4" w:space="0" w:color="auto"/>
              <w:right w:val="single" w:sz="4" w:space="0" w:color="auto"/>
            </w:tcBorders>
          </w:tcPr>
          <w:p w14:paraId="4360CF51" w14:textId="77777777" w:rsidR="00AA5A7A" w:rsidRDefault="00AA5A7A" w:rsidP="00FA379A">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73FE29AB" w14:textId="77777777" w:rsidR="00AA5A7A" w:rsidRDefault="00AA5A7A" w:rsidP="00FA379A">
            <w:pPr>
              <w:jc w:val="center"/>
              <w:rPr>
                <w:b/>
                <w:sz w:val="20"/>
                <w:szCs w:val="20"/>
              </w:rPr>
            </w:pPr>
            <w:r>
              <w:rPr>
                <w:b/>
                <w:sz w:val="20"/>
                <w:szCs w:val="20"/>
              </w:rPr>
              <w:t>RASHODI</w:t>
            </w:r>
          </w:p>
        </w:tc>
      </w:tr>
      <w:tr w:rsidR="00AA5A7A" w14:paraId="30689767" w14:textId="77777777" w:rsidTr="00FA379A">
        <w:tc>
          <w:tcPr>
            <w:tcW w:w="443" w:type="dxa"/>
            <w:tcBorders>
              <w:top w:val="single" w:sz="4" w:space="0" w:color="auto"/>
              <w:left w:val="single" w:sz="4" w:space="0" w:color="auto"/>
              <w:bottom w:val="single" w:sz="4" w:space="0" w:color="auto"/>
              <w:right w:val="single" w:sz="4" w:space="0" w:color="auto"/>
            </w:tcBorders>
            <w:hideMark/>
          </w:tcPr>
          <w:p w14:paraId="0092400A" w14:textId="77777777" w:rsidR="00AA5A7A" w:rsidRDefault="00AA5A7A" w:rsidP="00FA379A">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05AF7AE8" w14:textId="77777777" w:rsidR="00AA5A7A" w:rsidRDefault="00AA5A7A" w:rsidP="00FA379A">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14:paraId="380ABD65" w14:textId="77777777" w:rsidR="00AA5A7A" w:rsidRPr="00AE05A4" w:rsidRDefault="00AA5A7A" w:rsidP="00FA379A">
            <w:pPr>
              <w:rPr>
                <w:bCs/>
                <w:sz w:val="20"/>
                <w:szCs w:val="20"/>
              </w:rPr>
            </w:pPr>
            <w:r w:rsidRPr="00AE05A4">
              <w:rPr>
                <w:bCs/>
                <w:sz w:val="20"/>
                <w:szCs w:val="20"/>
              </w:rPr>
              <w:t>2.4</w:t>
            </w:r>
            <w:r>
              <w:rPr>
                <w:bCs/>
                <w:sz w:val="20"/>
                <w:szCs w:val="20"/>
              </w:rPr>
              <w:t>80</w:t>
            </w:r>
            <w:r w:rsidRPr="00AE05A4">
              <w:rPr>
                <w:bCs/>
                <w:sz w:val="20"/>
                <w:szCs w:val="20"/>
              </w:rPr>
              <w:t>.</w:t>
            </w:r>
            <w:r>
              <w:rPr>
                <w:bCs/>
                <w:sz w:val="20"/>
                <w:szCs w:val="20"/>
              </w:rPr>
              <w:t>15</w:t>
            </w:r>
            <w:r w:rsidRPr="00AE05A4">
              <w:rPr>
                <w:bCs/>
                <w:sz w:val="20"/>
                <w:szCs w:val="20"/>
              </w:rPr>
              <w:t>0.</w:t>
            </w:r>
          </w:p>
        </w:tc>
        <w:tc>
          <w:tcPr>
            <w:tcW w:w="284" w:type="dxa"/>
            <w:vMerge w:val="restart"/>
            <w:tcBorders>
              <w:top w:val="single" w:sz="4" w:space="0" w:color="auto"/>
              <w:left w:val="single" w:sz="4" w:space="0" w:color="auto"/>
              <w:right w:val="single" w:sz="4" w:space="0" w:color="auto"/>
            </w:tcBorders>
          </w:tcPr>
          <w:p w14:paraId="0F10A9FD" w14:textId="77777777" w:rsidR="00AA5A7A" w:rsidRDefault="00AA5A7A" w:rsidP="00FA379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55FE6B" w14:textId="77777777" w:rsidR="00AA5A7A" w:rsidRPr="00AE05A4" w:rsidRDefault="00AA5A7A" w:rsidP="00FA379A">
            <w:pPr>
              <w:rPr>
                <w:bCs/>
                <w:sz w:val="20"/>
                <w:szCs w:val="20"/>
              </w:rPr>
            </w:pPr>
            <w:r>
              <w:rPr>
                <w:bCs/>
                <w:sz w:val="20"/>
                <w:szCs w:val="20"/>
              </w:rPr>
              <w:t>2.412.094.</w:t>
            </w:r>
          </w:p>
        </w:tc>
        <w:tc>
          <w:tcPr>
            <w:tcW w:w="1848" w:type="dxa"/>
            <w:tcBorders>
              <w:top w:val="single" w:sz="4" w:space="0" w:color="auto"/>
              <w:left w:val="single" w:sz="4" w:space="0" w:color="auto"/>
              <w:bottom w:val="single" w:sz="4" w:space="0" w:color="auto"/>
              <w:right w:val="single" w:sz="4" w:space="0" w:color="auto"/>
            </w:tcBorders>
          </w:tcPr>
          <w:p w14:paraId="370E087E" w14:textId="77777777" w:rsidR="00AA5A7A" w:rsidRPr="00B01793" w:rsidRDefault="00AA5A7A" w:rsidP="00FA379A">
            <w:pPr>
              <w:rPr>
                <w:bCs/>
                <w:sz w:val="20"/>
                <w:szCs w:val="20"/>
              </w:rPr>
            </w:pPr>
          </w:p>
        </w:tc>
      </w:tr>
      <w:tr w:rsidR="00AA5A7A" w14:paraId="4587FD5C" w14:textId="77777777" w:rsidTr="00FA379A">
        <w:tc>
          <w:tcPr>
            <w:tcW w:w="443" w:type="dxa"/>
            <w:tcBorders>
              <w:top w:val="single" w:sz="4" w:space="0" w:color="auto"/>
              <w:left w:val="single" w:sz="4" w:space="0" w:color="auto"/>
              <w:bottom w:val="single" w:sz="4" w:space="0" w:color="auto"/>
              <w:right w:val="single" w:sz="4" w:space="0" w:color="auto"/>
            </w:tcBorders>
            <w:hideMark/>
          </w:tcPr>
          <w:p w14:paraId="378504CA" w14:textId="77777777" w:rsidR="00AA5A7A" w:rsidRDefault="00AA5A7A" w:rsidP="00FA379A">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05157FF8" w14:textId="77777777" w:rsidR="00AA5A7A" w:rsidRDefault="00AA5A7A" w:rsidP="00FA379A">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14:paraId="24DB049E" w14:textId="77777777" w:rsidR="00AA5A7A" w:rsidRDefault="00AA5A7A" w:rsidP="00FA379A">
            <w:pPr>
              <w:rPr>
                <w:sz w:val="20"/>
                <w:szCs w:val="20"/>
              </w:rPr>
            </w:pPr>
          </w:p>
        </w:tc>
        <w:tc>
          <w:tcPr>
            <w:tcW w:w="284" w:type="dxa"/>
            <w:vMerge/>
            <w:tcBorders>
              <w:left w:val="single" w:sz="4" w:space="0" w:color="auto"/>
              <w:right w:val="single" w:sz="4" w:space="0" w:color="auto"/>
            </w:tcBorders>
          </w:tcPr>
          <w:p w14:paraId="014CEBBB" w14:textId="77777777" w:rsidR="00AA5A7A" w:rsidRDefault="00AA5A7A" w:rsidP="00FA379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FC1F99" w14:textId="77777777" w:rsidR="00AA5A7A" w:rsidRDefault="00AA5A7A" w:rsidP="00FA379A">
            <w:pPr>
              <w:rPr>
                <w:sz w:val="20"/>
                <w:szCs w:val="20"/>
              </w:rPr>
            </w:pPr>
            <w:r>
              <w:rPr>
                <w:sz w:val="20"/>
                <w:szCs w:val="20"/>
              </w:rPr>
              <w:t>10.888.</w:t>
            </w:r>
          </w:p>
        </w:tc>
        <w:tc>
          <w:tcPr>
            <w:tcW w:w="1848" w:type="dxa"/>
            <w:tcBorders>
              <w:top w:val="single" w:sz="4" w:space="0" w:color="auto"/>
              <w:left w:val="single" w:sz="4" w:space="0" w:color="auto"/>
              <w:bottom w:val="single" w:sz="4" w:space="0" w:color="auto"/>
              <w:right w:val="single" w:sz="4" w:space="0" w:color="auto"/>
            </w:tcBorders>
          </w:tcPr>
          <w:p w14:paraId="29553967" w14:textId="77777777" w:rsidR="00AA5A7A" w:rsidRDefault="00AA5A7A" w:rsidP="00FA379A">
            <w:pPr>
              <w:rPr>
                <w:sz w:val="20"/>
                <w:szCs w:val="20"/>
              </w:rPr>
            </w:pPr>
          </w:p>
        </w:tc>
      </w:tr>
      <w:tr w:rsidR="00AA5A7A" w14:paraId="2218B5A3" w14:textId="77777777" w:rsidTr="00FA379A">
        <w:tc>
          <w:tcPr>
            <w:tcW w:w="443" w:type="dxa"/>
            <w:tcBorders>
              <w:top w:val="single" w:sz="4" w:space="0" w:color="auto"/>
              <w:left w:val="single" w:sz="4" w:space="0" w:color="auto"/>
              <w:bottom w:val="single" w:sz="4" w:space="0" w:color="auto"/>
              <w:right w:val="single" w:sz="4" w:space="0" w:color="auto"/>
            </w:tcBorders>
            <w:hideMark/>
          </w:tcPr>
          <w:p w14:paraId="0D0F7D34" w14:textId="77777777" w:rsidR="00AA5A7A" w:rsidRDefault="00AA5A7A" w:rsidP="00FA379A">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14:paraId="2642F202" w14:textId="77777777" w:rsidR="00AA5A7A" w:rsidRDefault="00AA5A7A" w:rsidP="00FA379A">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14:paraId="714B0074" w14:textId="77777777" w:rsidR="00AA5A7A" w:rsidRDefault="00AA5A7A" w:rsidP="00FA379A">
            <w:pPr>
              <w:rPr>
                <w:b/>
                <w:sz w:val="20"/>
                <w:szCs w:val="20"/>
              </w:rPr>
            </w:pPr>
            <w:r>
              <w:rPr>
                <w:b/>
                <w:sz w:val="20"/>
                <w:szCs w:val="20"/>
              </w:rPr>
              <w:t>2.480.150.</w:t>
            </w:r>
          </w:p>
        </w:tc>
        <w:tc>
          <w:tcPr>
            <w:tcW w:w="284" w:type="dxa"/>
            <w:vMerge/>
            <w:tcBorders>
              <w:left w:val="single" w:sz="4" w:space="0" w:color="auto"/>
              <w:bottom w:val="single" w:sz="4" w:space="0" w:color="auto"/>
              <w:right w:val="single" w:sz="4" w:space="0" w:color="auto"/>
            </w:tcBorders>
          </w:tcPr>
          <w:p w14:paraId="655D5827" w14:textId="77777777" w:rsidR="00AA5A7A" w:rsidRDefault="00AA5A7A" w:rsidP="00FA379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0BAD4E" w14:textId="77777777" w:rsidR="00AA5A7A" w:rsidRDefault="00AA5A7A" w:rsidP="00FA379A">
            <w:pPr>
              <w:rPr>
                <w:b/>
                <w:sz w:val="20"/>
                <w:szCs w:val="20"/>
              </w:rPr>
            </w:pPr>
            <w:r>
              <w:rPr>
                <w:b/>
                <w:sz w:val="20"/>
                <w:szCs w:val="20"/>
              </w:rPr>
              <w:t>2.422.982.</w:t>
            </w:r>
          </w:p>
        </w:tc>
        <w:tc>
          <w:tcPr>
            <w:tcW w:w="1848" w:type="dxa"/>
            <w:tcBorders>
              <w:top w:val="single" w:sz="4" w:space="0" w:color="auto"/>
              <w:left w:val="single" w:sz="4" w:space="0" w:color="auto"/>
              <w:bottom w:val="single" w:sz="4" w:space="0" w:color="auto"/>
              <w:right w:val="single" w:sz="4" w:space="0" w:color="auto"/>
            </w:tcBorders>
          </w:tcPr>
          <w:p w14:paraId="60045AB5" w14:textId="77777777" w:rsidR="00AA5A7A" w:rsidRDefault="00AA5A7A" w:rsidP="00FA379A">
            <w:pPr>
              <w:rPr>
                <w:b/>
                <w:sz w:val="20"/>
                <w:szCs w:val="20"/>
              </w:rPr>
            </w:pPr>
            <w:r>
              <w:rPr>
                <w:b/>
                <w:sz w:val="20"/>
                <w:szCs w:val="20"/>
              </w:rPr>
              <w:t>97,70</w:t>
            </w:r>
          </w:p>
        </w:tc>
      </w:tr>
      <w:tr w:rsidR="00AA5A7A" w14:paraId="0EF150BE" w14:textId="77777777" w:rsidTr="00FA379A">
        <w:tc>
          <w:tcPr>
            <w:tcW w:w="8760" w:type="dxa"/>
            <w:gridSpan w:val="6"/>
            <w:tcBorders>
              <w:top w:val="single" w:sz="4" w:space="0" w:color="auto"/>
              <w:left w:val="single" w:sz="4" w:space="0" w:color="auto"/>
              <w:bottom w:val="single" w:sz="4" w:space="0" w:color="auto"/>
              <w:right w:val="single" w:sz="4" w:space="0" w:color="auto"/>
            </w:tcBorders>
          </w:tcPr>
          <w:p w14:paraId="28FCE690" w14:textId="77777777" w:rsidR="00AA5A7A" w:rsidRDefault="00AA5A7A" w:rsidP="00FA379A">
            <w:pPr>
              <w:jc w:val="center"/>
              <w:rPr>
                <w:b/>
                <w:sz w:val="20"/>
                <w:szCs w:val="20"/>
              </w:rPr>
            </w:pPr>
          </w:p>
          <w:p w14:paraId="0925EC92" w14:textId="77777777" w:rsidR="00AA5A7A" w:rsidRDefault="00AA5A7A" w:rsidP="00FA379A">
            <w:pPr>
              <w:jc w:val="center"/>
              <w:rPr>
                <w:b/>
                <w:sz w:val="20"/>
                <w:szCs w:val="20"/>
              </w:rPr>
            </w:pPr>
            <w:r>
              <w:rPr>
                <w:b/>
                <w:sz w:val="20"/>
                <w:szCs w:val="20"/>
              </w:rPr>
              <w:t>REZULTAT POSLOVANJA</w:t>
            </w:r>
          </w:p>
        </w:tc>
      </w:tr>
      <w:tr w:rsidR="00AA5A7A" w14:paraId="311EAC92" w14:textId="77777777" w:rsidTr="00FA379A">
        <w:tc>
          <w:tcPr>
            <w:tcW w:w="3510" w:type="dxa"/>
            <w:gridSpan w:val="2"/>
            <w:tcBorders>
              <w:top w:val="single" w:sz="4" w:space="0" w:color="auto"/>
              <w:left w:val="single" w:sz="4" w:space="0" w:color="auto"/>
              <w:bottom w:val="single" w:sz="4" w:space="0" w:color="auto"/>
              <w:right w:val="single" w:sz="4" w:space="0" w:color="auto"/>
            </w:tcBorders>
            <w:hideMark/>
          </w:tcPr>
          <w:p w14:paraId="5AB3493C" w14:textId="77777777" w:rsidR="00AA5A7A" w:rsidRDefault="00AA5A7A" w:rsidP="00FA379A">
            <w:pPr>
              <w:rPr>
                <w:b/>
                <w:sz w:val="20"/>
                <w:szCs w:val="20"/>
              </w:rPr>
            </w:pPr>
            <w:r>
              <w:rPr>
                <w:b/>
                <w:sz w:val="20"/>
                <w:szCs w:val="20"/>
              </w:rPr>
              <w:t xml:space="preserve">VIŠAK PRIHODA </w:t>
            </w:r>
          </w:p>
          <w:p w14:paraId="2B0D7630" w14:textId="77777777" w:rsidR="00AA5A7A" w:rsidRDefault="00AA5A7A" w:rsidP="00FA379A">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14:paraId="3E7BDEC9" w14:textId="77777777" w:rsidR="00AA5A7A" w:rsidRDefault="00AA5A7A" w:rsidP="00FA379A">
            <w:pPr>
              <w:rPr>
                <w:b/>
                <w:sz w:val="20"/>
                <w:szCs w:val="20"/>
              </w:rPr>
            </w:pPr>
            <w:r>
              <w:rPr>
                <w:b/>
                <w:sz w:val="20"/>
                <w:szCs w:val="20"/>
              </w:rPr>
              <w:t>17.193.</w:t>
            </w:r>
          </w:p>
        </w:tc>
      </w:tr>
      <w:tr w:rsidR="00AA5A7A" w14:paraId="52C38B01" w14:textId="77777777" w:rsidTr="00FA379A">
        <w:tc>
          <w:tcPr>
            <w:tcW w:w="3510" w:type="dxa"/>
            <w:gridSpan w:val="2"/>
            <w:tcBorders>
              <w:top w:val="single" w:sz="4" w:space="0" w:color="auto"/>
              <w:left w:val="single" w:sz="4" w:space="0" w:color="auto"/>
              <w:bottom w:val="single" w:sz="4" w:space="0" w:color="auto"/>
              <w:right w:val="single" w:sz="4" w:space="0" w:color="auto"/>
            </w:tcBorders>
            <w:hideMark/>
          </w:tcPr>
          <w:p w14:paraId="00CF37EE" w14:textId="77777777" w:rsidR="00AA5A7A" w:rsidRPr="004A1D27" w:rsidRDefault="00AA5A7A" w:rsidP="00FA379A">
            <w:pPr>
              <w:rPr>
                <w:b/>
                <w:sz w:val="20"/>
                <w:szCs w:val="20"/>
              </w:rPr>
            </w:pPr>
            <w:r w:rsidRPr="004A1D27">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tcPr>
          <w:p w14:paraId="28A1659A" w14:textId="77777777" w:rsidR="00AA5A7A" w:rsidRDefault="00AA5A7A" w:rsidP="00FA379A">
            <w:pPr>
              <w:rPr>
                <w:b/>
                <w:sz w:val="20"/>
                <w:szCs w:val="20"/>
              </w:rPr>
            </w:pPr>
            <w:r>
              <w:rPr>
                <w:b/>
                <w:sz w:val="20"/>
                <w:szCs w:val="20"/>
              </w:rPr>
              <w:t>68.790.</w:t>
            </w:r>
          </w:p>
        </w:tc>
      </w:tr>
      <w:tr w:rsidR="00AA5A7A" w14:paraId="6BB9A6AA" w14:textId="77777777" w:rsidTr="00FA379A">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32B88456" w14:textId="77777777" w:rsidR="00AA5A7A" w:rsidRDefault="00AA5A7A" w:rsidP="00FA379A">
            <w:pPr>
              <w:jc w:val="center"/>
              <w:rPr>
                <w:b/>
                <w:sz w:val="20"/>
                <w:szCs w:val="20"/>
              </w:rPr>
            </w:pPr>
            <w:r>
              <w:rPr>
                <w:b/>
                <w:sz w:val="20"/>
                <w:szCs w:val="20"/>
              </w:rPr>
              <w:t>Višak prihoda i primitaka raspoloživ u sljedećem razdoblju:  85.983.</w:t>
            </w:r>
          </w:p>
        </w:tc>
      </w:tr>
    </w:tbl>
    <w:p w14:paraId="5B5C4DA7" w14:textId="77777777" w:rsidR="00AA5A7A" w:rsidRDefault="00AA5A7A" w:rsidP="00AA5A7A">
      <w:pPr>
        <w:autoSpaceDE w:val="0"/>
        <w:rPr>
          <w:i/>
        </w:rPr>
      </w:pPr>
    </w:p>
    <w:p w14:paraId="3C6FE643" w14:textId="77777777" w:rsidR="00AD2B58" w:rsidRDefault="00AA5A7A" w:rsidP="00AD2B58">
      <w:pPr>
        <w:autoSpaceDE w:val="0"/>
        <w:jc w:val="center"/>
        <w:rPr>
          <w:i/>
        </w:rPr>
      </w:pPr>
      <w:r w:rsidRPr="007D795B">
        <w:rPr>
          <w:i/>
        </w:rPr>
        <w:t xml:space="preserve">Ravnatelj:            </w:t>
      </w:r>
    </w:p>
    <w:p w14:paraId="372DD50A" w14:textId="5F3588BC" w:rsidR="00AA5A7A" w:rsidRDefault="00AA5A7A" w:rsidP="00AD2B58">
      <w:pPr>
        <w:autoSpaceDE w:val="0"/>
        <w:jc w:val="center"/>
        <w:rPr>
          <w:i/>
        </w:rPr>
      </w:pPr>
      <w:r>
        <w:rPr>
          <w:i/>
        </w:rPr>
        <w:t>D</w:t>
      </w:r>
      <w:r w:rsidRPr="007D795B">
        <w:rPr>
          <w:i/>
        </w:rPr>
        <w:t xml:space="preserve">amir  mag. ing. </w:t>
      </w:r>
      <w:proofErr w:type="spellStart"/>
      <w:r w:rsidRPr="007D795B">
        <w:rPr>
          <w:i/>
        </w:rPr>
        <w:t>agr</w:t>
      </w:r>
      <w:proofErr w:type="spellEnd"/>
      <w:r w:rsidRPr="007D795B">
        <w:rPr>
          <w:i/>
        </w:rPr>
        <w:t>.</w:t>
      </w:r>
      <w:r w:rsidR="00AD2B58">
        <w:rPr>
          <w:i/>
        </w:rPr>
        <w:t xml:space="preserve"> v.r.</w:t>
      </w:r>
    </w:p>
    <w:p w14:paraId="5DFEB8BD" w14:textId="2BE16C90" w:rsidR="00AD2B58" w:rsidRDefault="00AD2B58" w:rsidP="00AD2B58">
      <w:pPr>
        <w:autoSpaceDE w:val="0"/>
        <w:jc w:val="center"/>
        <w:rPr>
          <w:i/>
        </w:rPr>
      </w:pPr>
    </w:p>
    <w:p w14:paraId="427F7E9B" w14:textId="77777777" w:rsidR="003E7E92" w:rsidRPr="003E7E92" w:rsidRDefault="003E7E92" w:rsidP="003E7E92">
      <w:pPr>
        <w:jc w:val="both"/>
        <w:rPr>
          <w:rFonts w:ascii="Times New Roman" w:hAnsi="Times New Roman"/>
        </w:rPr>
      </w:pPr>
      <w:r w:rsidRPr="003E7E92">
        <w:rPr>
          <w:rFonts w:ascii="Times New Roman" w:hAnsi="Times New Roman"/>
        </w:rPr>
        <w:tab/>
      </w:r>
      <w:r w:rsidRPr="003E7E92">
        <w:rPr>
          <w:rFonts w:ascii="Times New Roman" w:hAnsi="Times New Roman"/>
          <w:color w:val="000000"/>
        </w:rPr>
        <w:t>Na temelju članka 34. točka 26. Statuta Općine Šandrovac („Općinski glasnik Općine Šandrovac“ broj 1/2021, 6/2021.) i članka 30. stavak 1. točka 15. Statuta Doma</w:t>
      </w:r>
      <w:r w:rsidRPr="003E7E92">
        <w:rPr>
          <w:rFonts w:ascii="Times New Roman" w:hAnsi="Times New Roman"/>
        </w:rPr>
        <w:t xml:space="preserve"> za starije i nemoćne osobe Šandrovac, na prijedlog Upravnog vijeća i ravnatelja Doma za starije i nemoćne osobe Šandrovac, Općinsko vijeće općine Šandrovac na svojoj 7. sjednici održanoj dana 25.03.2022. godine donosi sljedeću</w:t>
      </w:r>
    </w:p>
    <w:p w14:paraId="3028E158" w14:textId="77777777" w:rsidR="003E7E92" w:rsidRPr="003E7E92" w:rsidRDefault="003E7E92" w:rsidP="003E7E92">
      <w:pPr>
        <w:jc w:val="both"/>
        <w:rPr>
          <w:rFonts w:ascii="Times New Roman" w:hAnsi="Times New Roman"/>
        </w:rPr>
      </w:pPr>
      <w:r w:rsidRPr="003E7E92">
        <w:rPr>
          <w:rFonts w:ascii="Times New Roman" w:hAnsi="Times New Roman"/>
        </w:rPr>
        <w:tab/>
      </w:r>
    </w:p>
    <w:p w14:paraId="2B59A910" w14:textId="77777777" w:rsidR="003E7E92" w:rsidRPr="003E7E92" w:rsidRDefault="003E7E92" w:rsidP="003E7E92">
      <w:pPr>
        <w:jc w:val="center"/>
        <w:rPr>
          <w:rFonts w:ascii="Times New Roman" w:hAnsi="Times New Roman"/>
          <w:b/>
        </w:rPr>
      </w:pPr>
      <w:r w:rsidRPr="003E7E92">
        <w:rPr>
          <w:rFonts w:ascii="Times New Roman" w:hAnsi="Times New Roman"/>
          <w:b/>
        </w:rPr>
        <w:t xml:space="preserve">O D L U K U </w:t>
      </w:r>
    </w:p>
    <w:p w14:paraId="29B79837" w14:textId="77777777" w:rsidR="003E7E92" w:rsidRPr="003E7E92" w:rsidRDefault="003E7E92" w:rsidP="003E7E92">
      <w:pPr>
        <w:jc w:val="center"/>
        <w:rPr>
          <w:rFonts w:ascii="Times New Roman" w:hAnsi="Times New Roman"/>
          <w:b/>
        </w:rPr>
      </w:pPr>
      <w:r w:rsidRPr="003E7E92">
        <w:rPr>
          <w:rFonts w:ascii="Times New Roman" w:hAnsi="Times New Roman"/>
          <w:b/>
        </w:rPr>
        <w:t xml:space="preserve">o usvajanju izvještaja o poslovanju i izvršenju financijskog plana </w:t>
      </w:r>
    </w:p>
    <w:p w14:paraId="035741D0" w14:textId="77777777" w:rsidR="003E7E92" w:rsidRPr="003E7E92" w:rsidRDefault="003E7E92" w:rsidP="003E7E92">
      <w:pPr>
        <w:jc w:val="center"/>
        <w:rPr>
          <w:rFonts w:ascii="Times New Roman" w:hAnsi="Times New Roman"/>
          <w:b/>
        </w:rPr>
      </w:pPr>
      <w:r w:rsidRPr="003E7E92">
        <w:rPr>
          <w:rFonts w:ascii="Times New Roman" w:hAnsi="Times New Roman"/>
          <w:b/>
        </w:rPr>
        <w:t xml:space="preserve"> Doma za starije i nemoćne osobe Šandrovac za 2021. godinu</w:t>
      </w:r>
    </w:p>
    <w:p w14:paraId="45847525" w14:textId="77777777" w:rsidR="003E7E92" w:rsidRPr="003E7E92" w:rsidRDefault="003E7E92" w:rsidP="003E7E92">
      <w:pPr>
        <w:jc w:val="center"/>
        <w:rPr>
          <w:rFonts w:ascii="Times New Roman" w:hAnsi="Times New Roman"/>
        </w:rPr>
      </w:pPr>
    </w:p>
    <w:p w14:paraId="569544C9" w14:textId="77777777" w:rsidR="003E7E92" w:rsidRPr="003E7E92" w:rsidRDefault="003E7E92" w:rsidP="003E7E92">
      <w:pPr>
        <w:jc w:val="center"/>
        <w:rPr>
          <w:rFonts w:ascii="Times New Roman" w:hAnsi="Times New Roman"/>
          <w:b/>
        </w:rPr>
      </w:pPr>
      <w:r w:rsidRPr="003E7E92">
        <w:rPr>
          <w:rFonts w:ascii="Times New Roman" w:hAnsi="Times New Roman"/>
          <w:b/>
        </w:rPr>
        <w:t>Članak 1.</w:t>
      </w:r>
    </w:p>
    <w:p w14:paraId="377CA524" w14:textId="77777777" w:rsidR="003E7E92" w:rsidRPr="003E7E92" w:rsidRDefault="003E7E92" w:rsidP="003E7E92">
      <w:pPr>
        <w:jc w:val="both"/>
        <w:rPr>
          <w:rFonts w:ascii="Times New Roman" w:hAnsi="Times New Roman"/>
          <w:color w:val="000000"/>
        </w:rPr>
      </w:pPr>
      <w:r w:rsidRPr="003E7E92">
        <w:rPr>
          <w:rFonts w:ascii="Times New Roman" w:hAnsi="Times New Roman"/>
          <w:color w:val="000000"/>
        </w:rPr>
        <w:t>Daje se suglasnost na Izvješće o izvršenju financijskog plana Doma za starije i nemoćne osobe Šandrovac za 2021. godinu (KLASA: 003-06/22-02, URBROJ: 2103-68-22-02-19 od 25.02.2022. godine).</w:t>
      </w:r>
    </w:p>
    <w:p w14:paraId="43D832EA" w14:textId="77777777" w:rsidR="003E7E92" w:rsidRPr="003E7E92" w:rsidRDefault="003E7E92" w:rsidP="003E7E92">
      <w:pPr>
        <w:jc w:val="both"/>
        <w:rPr>
          <w:rFonts w:ascii="Times New Roman" w:hAnsi="Times New Roman"/>
          <w:color w:val="000000"/>
        </w:rPr>
      </w:pPr>
      <w:r w:rsidRPr="003E7E92">
        <w:rPr>
          <w:rFonts w:ascii="Times New Roman" w:hAnsi="Times New Roman"/>
          <w:color w:val="000000"/>
        </w:rPr>
        <w:t>Daje se suglasnost na Izvješće o poslovanju Doma za starije i nemoćne osobe Šandrovac za 2021. godinu (KLASA: 003-06/22-02, URBROJ: 2103-68-22-02-20 od 25.02.2022. godine).</w:t>
      </w:r>
    </w:p>
    <w:p w14:paraId="48483703" w14:textId="77777777" w:rsidR="003E7E92" w:rsidRPr="003E7E92" w:rsidRDefault="003E7E92" w:rsidP="003E7E92">
      <w:pPr>
        <w:jc w:val="center"/>
        <w:rPr>
          <w:rFonts w:ascii="Times New Roman" w:hAnsi="Times New Roman"/>
          <w:b/>
        </w:rPr>
      </w:pPr>
      <w:r w:rsidRPr="003E7E92">
        <w:rPr>
          <w:rFonts w:ascii="Times New Roman" w:hAnsi="Times New Roman"/>
          <w:b/>
        </w:rPr>
        <w:lastRenderedPageBreak/>
        <w:t>Članak 2.</w:t>
      </w:r>
    </w:p>
    <w:p w14:paraId="15734B4E" w14:textId="77777777" w:rsidR="003E7E92" w:rsidRPr="003E7E92" w:rsidRDefault="003E7E92" w:rsidP="003E7E92">
      <w:pPr>
        <w:jc w:val="both"/>
        <w:rPr>
          <w:rFonts w:ascii="Times New Roman" w:hAnsi="Times New Roman"/>
        </w:rPr>
      </w:pPr>
      <w:r w:rsidRPr="003E7E92">
        <w:rPr>
          <w:rFonts w:ascii="Times New Roman" w:hAnsi="Times New Roman"/>
        </w:rPr>
        <w:t>Izvješće o izvršenju financijskog  Doma za starije i nemoćne osobe Šandrovac za 2021. godinu i Izvješće o poslovanju Doma za starije i nemoćne osobe Šandrovac za 2021. godinu sastavni su dio ove Odluke.</w:t>
      </w:r>
    </w:p>
    <w:p w14:paraId="031CA151" w14:textId="77777777" w:rsidR="003E7E92" w:rsidRPr="003E7E92" w:rsidRDefault="003E7E92" w:rsidP="003E7E92">
      <w:pPr>
        <w:jc w:val="both"/>
        <w:rPr>
          <w:rFonts w:ascii="Times New Roman" w:hAnsi="Times New Roman"/>
        </w:rPr>
      </w:pPr>
    </w:p>
    <w:p w14:paraId="7C6559D1" w14:textId="77777777" w:rsidR="003E7E92" w:rsidRPr="003E7E92" w:rsidRDefault="003E7E92" w:rsidP="003E7E92">
      <w:pPr>
        <w:jc w:val="center"/>
        <w:rPr>
          <w:rFonts w:ascii="Times New Roman" w:hAnsi="Times New Roman"/>
          <w:b/>
        </w:rPr>
      </w:pPr>
      <w:r w:rsidRPr="003E7E92">
        <w:rPr>
          <w:rFonts w:ascii="Times New Roman" w:hAnsi="Times New Roman"/>
          <w:b/>
        </w:rPr>
        <w:t>Članak 3.</w:t>
      </w:r>
    </w:p>
    <w:p w14:paraId="5733AC60" w14:textId="77777777" w:rsidR="003E7E92" w:rsidRPr="003E7E92" w:rsidRDefault="003E7E92" w:rsidP="003E7E92">
      <w:pPr>
        <w:jc w:val="both"/>
        <w:rPr>
          <w:rFonts w:ascii="Times New Roman" w:hAnsi="Times New Roman"/>
        </w:rPr>
      </w:pPr>
      <w:r w:rsidRPr="003E7E92">
        <w:rPr>
          <w:rFonts w:ascii="Times New Roman" w:hAnsi="Times New Roman"/>
        </w:rPr>
        <w:t xml:space="preserve">Ova Odluka stupa na snagu danom donošenja, a objavit će se u "Općinskom glasniku Općine Šandrovac“.                                         </w:t>
      </w:r>
    </w:p>
    <w:p w14:paraId="7468BC9B" w14:textId="77777777" w:rsidR="003E7E92" w:rsidRPr="003E7E92" w:rsidRDefault="003E7E92" w:rsidP="003E7E92">
      <w:pPr>
        <w:jc w:val="both"/>
        <w:rPr>
          <w:rFonts w:ascii="Times New Roman" w:hAnsi="Times New Roman"/>
        </w:rPr>
      </w:pPr>
      <w:r w:rsidRPr="003E7E92">
        <w:rPr>
          <w:rFonts w:ascii="Times New Roman" w:hAnsi="Times New Roman"/>
        </w:rPr>
        <w:t xml:space="preserve">                   </w:t>
      </w:r>
    </w:p>
    <w:p w14:paraId="6C09AB3C" w14:textId="77777777" w:rsidR="003E7E92" w:rsidRPr="003E7E92" w:rsidRDefault="003E7E92" w:rsidP="003E7E92">
      <w:pPr>
        <w:rPr>
          <w:rFonts w:ascii="Times New Roman" w:hAnsi="Times New Roman"/>
          <w:b/>
        </w:rPr>
      </w:pPr>
      <w:r w:rsidRPr="003E7E92">
        <w:rPr>
          <w:rFonts w:ascii="Times New Roman" w:hAnsi="Times New Roman"/>
          <w:b/>
        </w:rPr>
        <w:t>KLASA: 551-01/22-01/1</w:t>
      </w:r>
    </w:p>
    <w:p w14:paraId="49FB0FA9" w14:textId="77777777" w:rsidR="003E7E92" w:rsidRPr="003E7E92" w:rsidRDefault="003E7E92" w:rsidP="003E7E92">
      <w:pPr>
        <w:rPr>
          <w:rFonts w:ascii="Times New Roman" w:hAnsi="Times New Roman"/>
          <w:b/>
        </w:rPr>
      </w:pPr>
      <w:r w:rsidRPr="003E7E92">
        <w:rPr>
          <w:rFonts w:ascii="Times New Roman" w:hAnsi="Times New Roman"/>
          <w:b/>
        </w:rPr>
        <w:t>URBROJ:2103-15-01-22-1</w:t>
      </w:r>
    </w:p>
    <w:p w14:paraId="46749135" w14:textId="2F077850" w:rsidR="003E7E92" w:rsidRPr="003E7E92" w:rsidRDefault="003E7E92" w:rsidP="003E7E92">
      <w:pPr>
        <w:rPr>
          <w:rFonts w:ascii="Times New Roman" w:hAnsi="Times New Roman"/>
        </w:rPr>
      </w:pPr>
      <w:r w:rsidRPr="003E7E92">
        <w:rPr>
          <w:rFonts w:ascii="Times New Roman" w:hAnsi="Times New Roman"/>
          <w:b/>
        </w:rPr>
        <w:t>U Šandrovac,  25.03.2022.</w:t>
      </w:r>
      <w:r w:rsidRPr="003E7E92">
        <w:rPr>
          <w:rFonts w:ascii="Times New Roman" w:hAnsi="Times New Roman"/>
        </w:rPr>
        <w:t xml:space="preserve">                                                                          </w:t>
      </w:r>
    </w:p>
    <w:p w14:paraId="56433205" w14:textId="4BAAFAE3" w:rsidR="003E7E92" w:rsidRPr="003E7E92" w:rsidRDefault="003E7E92" w:rsidP="003E7E92">
      <w:pPr>
        <w:jc w:val="center"/>
        <w:rPr>
          <w:rFonts w:ascii="Times New Roman" w:hAnsi="Times New Roman"/>
        </w:rPr>
      </w:pPr>
      <w:r>
        <w:rPr>
          <w:rFonts w:ascii="Times New Roman" w:hAnsi="Times New Roman"/>
        </w:rPr>
        <w:t xml:space="preserve">                                                     </w:t>
      </w:r>
      <w:r w:rsidRPr="003E7E92">
        <w:rPr>
          <w:rFonts w:ascii="Times New Roman" w:hAnsi="Times New Roman"/>
        </w:rPr>
        <w:t>OPĆINSKO VIJEĆE OPĆINE ŠANDROVAC</w:t>
      </w:r>
    </w:p>
    <w:p w14:paraId="36FBFC01" w14:textId="3B6C2A67" w:rsidR="003E7E92" w:rsidRPr="003E7E92" w:rsidRDefault="003E7E92" w:rsidP="003E7E92">
      <w:pPr>
        <w:jc w:val="center"/>
        <w:rPr>
          <w:rFonts w:ascii="Times New Roman" w:hAnsi="Times New Roman"/>
        </w:rPr>
      </w:pPr>
      <w:r w:rsidRPr="003E7E92">
        <w:rPr>
          <w:rFonts w:ascii="Times New Roman" w:hAnsi="Times New Roman"/>
        </w:rPr>
        <w:t xml:space="preserve">                                                                   Predsjednik općinskog vijeća</w:t>
      </w:r>
    </w:p>
    <w:p w14:paraId="7BFF88D4" w14:textId="18FD4269" w:rsidR="003E7E92" w:rsidRPr="003E7E92" w:rsidRDefault="003E7E92" w:rsidP="003E7E92">
      <w:pPr>
        <w:jc w:val="center"/>
        <w:rPr>
          <w:rFonts w:ascii="Times New Roman" w:hAnsi="Times New Roman"/>
        </w:rPr>
      </w:pPr>
      <w:r w:rsidRPr="003E7E92">
        <w:rPr>
          <w:rFonts w:ascii="Times New Roman" w:hAnsi="Times New Roman"/>
          <w:i/>
        </w:rPr>
        <w:t xml:space="preserve">                                                             Tomislav Fleković </w:t>
      </w:r>
      <w:r>
        <w:rPr>
          <w:rFonts w:ascii="Times New Roman" w:hAnsi="Times New Roman"/>
          <w:i/>
        </w:rPr>
        <w:t>,v.r.</w:t>
      </w:r>
      <w:r w:rsidRPr="003E7E92">
        <w:rPr>
          <w:rFonts w:ascii="Times New Roman" w:hAnsi="Times New Roman"/>
          <w:i/>
        </w:rPr>
        <w:t xml:space="preserve">                 </w:t>
      </w:r>
    </w:p>
    <w:p w14:paraId="2B872CFD" w14:textId="11D329F7" w:rsidR="003742E7" w:rsidRDefault="003742E7" w:rsidP="003742E7">
      <w:pPr>
        <w:rPr>
          <w:b/>
        </w:rPr>
      </w:pPr>
    </w:p>
    <w:p w14:paraId="566C064F" w14:textId="77777777" w:rsidR="001373AC" w:rsidRPr="00AD2B58" w:rsidRDefault="001373AC" w:rsidP="001373AC">
      <w:pPr>
        <w:rPr>
          <w:rFonts w:ascii="Times New Roman" w:hAnsi="Times New Roman"/>
          <w:b/>
          <w:color w:val="000000"/>
        </w:rPr>
      </w:pPr>
    </w:p>
    <w:p w14:paraId="093AF47F" w14:textId="77777777" w:rsidR="001373AC" w:rsidRPr="00AD2B58" w:rsidRDefault="001373AC" w:rsidP="001373AC">
      <w:pPr>
        <w:jc w:val="both"/>
        <w:rPr>
          <w:rFonts w:ascii="Times New Roman" w:hAnsi="Times New Roman"/>
        </w:rPr>
      </w:pPr>
      <w:r w:rsidRPr="00AD2B58">
        <w:rPr>
          <w:rFonts w:ascii="Times New Roman" w:hAnsi="Times New Roman"/>
        </w:rPr>
        <w:t xml:space="preserve">Na temelju članka 29. Zakona o proračunu (NN 87/08, 136/12, 15/15), članka 36. Zakona o ustanovama (NN 76/93, 29/97, 47/99, 35/08, 127/19) i članka 41. Statuta, ravnateljica Dječjeg vrtića Šandrovac podnosi Upravnom vijeću Dječjeg vrtića  „Šandrovac“ i općinskom vijeću općine Šandrovac </w:t>
      </w:r>
    </w:p>
    <w:p w14:paraId="35C25FEA" w14:textId="77777777" w:rsidR="001373AC" w:rsidRPr="00AD2B58" w:rsidRDefault="001373AC" w:rsidP="001373AC">
      <w:pPr>
        <w:jc w:val="both"/>
        <w:rPr>
          <w:rFonts w:ascii="Times New Roman" w:hAnsi="Times New Roman"/>
        </w:rPr>
      </w:pPr>
    </w:p>
    <w:p w14:paraId="7CE65B30" w14:textId="77777777" w:rsidR="001373AC" w:rsidRPr="00AD2B58" w:rsidRDefault="001373AC" w:rsidP="001373AC">
      <w:pPr>
        <w:tabs>
          <w:tab w:val="center" w:pos="4536"/>
          <w:tab w:val="left" w:pos="8385"/>
        </w:tabs>
        <w:rPr>
          <w:rFonts w:ascii="Times New Roman" w:hAnsi="Times New Roman"/>
          <w:b/>
        </w:rPr>
      </w:pPr>
      <w:r w:rsidRPr="00AD2B58">
        <w:rPr>
          <w:rFonts w:ascii="Times New Roman" w:hAnsi="Times New Roman"/>
          <w:b/>
        </w:rPr>
        <w:tab/>
        <w:t>IZVRŠENJE FINANCIJSKOG PLANA</w:t>
      </w:r>
    </w:p>
    <w:p w14:paraId="2C452FB5" w14:textId="77777777" w:rsidR="001373AC" w:rsidRPr="00AD2B58" w:rsidRDefault="001373AC" w:rsidP="001373AC">
      <w:pPr>
        <w:tabs>
          <w:tab w:val="center" w:pos="4536"/>
          <w:tab w:val="left" w:pos="8385"/>
        </w:tabs>
        <w:jc w:val="center"/>
        <w:rPr>
          <w:rFonts w:ascii="Times New Roman" w:hAnsi="Times New Roman"/>
          <w:b/>
        </w:rPr>
      </w:pPr>
      <w:r w:rsidRPr="00AD2B58">
        <w:rPr>
          <w:rFonts w:ascii="Times New Roman" w:hAnsi="Times New Roman"/>
          <w:b/>
        </w:rPr>
        <w:t>DJEČJEG VRTIĆA ŠANDROVAC</w:t>
      </w:r>
    </w:p>
    <w:p w14:paraId="7544028D" w14:textId="77777777" w:rsidR="001373AC" w:rsidRPr="00AD2B58" w:rsidRDefault="001373AC" w:rsidP="001373AC">
      <w:pPr>
        <w:tabs>
          <w:tab w:val="center" w:pos="4536"/>
          <w:tab w:val="left" w:pos="8385"/>
        </w:tabs>
        <w:jc w:val="center"/>
        <w:rPr>
          <w:rFonts w:ascii="Times New Roman" w:hAnsi="Times New Roman"/>
          <w:b/>
        </w:rPr>
      </w:pPr>
      <w:r w:rsidRPr="00AD2B58">
        <w:rPr>
          <w:rFonts w:ascii="Times New Roman" w:hAnsi="Times New Roman"/>
          <w:b/>
        </w:rPr>
        <w:t>ZA RAZDOBLJE 01.01.-31.12.2021. GODINE</w:t>
      </w:r>
    </w:p>
    <w:p w14:paraId="4D22C638" w14:textId="77777777" w:rsidR="001373AC" w:rsidRDefault="001373AC" w:rsidP="001373AC">
      <w:pPr>
        <w:tabs>
          <w:tab w:val="center" w:pos="4536"/>
          <w:tab w:val="left" w:pos="8385"/>
        </w:tabs>
        <w:jc w:val="center"/>
        <w:rPr>
          <w:b/>
          <w:sz w:val="20"/>
          <w:szCs w:val="20"/>
        </w:rPr>
      </w:pPr>
    </w:p>
    <w:p w14:paraId="4A1B3ADE" w14:textId="77777777" w:rsidR="001373AC" w:rsidRPr="00AD2B58" w:rsidRDefault="001373AC" w:rsidP="001373AC">
      <w:pPr>
        <w:tabs>
          <w:tab w:val="center" w:pos="4536"/>
          <w:tab w:val="left" w:pos="8385"/>
        </w:tabs>
        <w:jc w:val="center"/>
        <w:rPr>
          <w:rFonts w:ascii="Times New Roman" w:hAnsi="Times New Roman"/>
          <w:b/>
        </w:rPr>
      </w:pPr>
      <w:r w:rsidRPr="00AD2B58">
        <w:rPr>
          <w:rFonts w:ascii="Times New Roman" w:hAnsi="Times New Roman"/>
          <w:b/>
        </w:rPr>
        <w:t>Članak 1.</w:t>
      </w:r>
    </w:p>
    <w:p w14:paraId="64C30358" w14:textId="77777777" w:rsidR="001373AC" w:rsidRDefault="001373AC" w:rsidP="001373AC">
      <w:pPr>
        <w:tabs>
          <w:tab w:val="center" w:pos="4536"/>
          <w:tab w:val="left" w:pos="8385"/>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33"/>
        <w:gridCol w:w="2221"/>
        <w:gridCol w:w="2315"/>
      </w:tblGrid>
      <w:tr w:rsidR="001373AC" w:rsidRPr="007E24D7" w14:paraId="674DB330" w14:textId="77777777" w:rsidTr="00F11EB5">
        <w:trPr>
          <w:trHeight w:val="296"/>
        </w:trPr>
        <w:tc>
          <w:tcPr>
            <w:tcW w:w="2257" w:type="dxa"/>
            <w:shd w:val="clear" w:color="auto" w:fill="auto"/>
          </w:tcPr>
          <w:p w14:paraId="28643843" w14:textId="77777777" w:rsidR="001373AC" w:rsidRPr="007E24D7" w:rsidRDefault="001373AC" w:rsidP="00F11EB5">
            <w:pPr>
              <w:tabs>
                <w:tab w:val="center" w:pos="4536"/>
                <w:tab w:val="left" w:pos="8385"/>
              </w:tabs>
              <w:rPr>
                <w:b/>
                <w:sz w:val="20"/>
                <w:szCs w:val="20"/>
              </w:rPr>
            </w:pPr>
          </w:p>
        </w:tc>
        <w:tc>
          <w:tcPr>
            <w:tcW w:w="2233" w:type="dxa"/>
            <w:shd w:val="clear" w:color="auto" w:fill="auto"/>
          </w:tcPr>
          <w:p w14:paraId="27CF2E65" w14:textId="77777777" w:rsidR="001373AC" w:rsidRPr="007E24D7" w:rsidRDefault="001373AC" w:rsidP="00F11EB5">
            <w:pPr>
              <w:tabs>
                <w:tab w:val="center" w:pos="4536"/>
                <w:tab w:val="left" w:pos="8385"/>
              </w:tabs>
              <w:jc w:val="center"/>
              <w:rPr>
                <w:b/>
                <w:sz w:val="20"/>
                <w:szCs w:val="20"/>
              </w:rPr>
            </w:pPr>
            <w:r>
              <w:rPr>
                <w:b/>
                <w:sz w:val="20"/>
                <w:szCs w:val="20"/>
              </w:rPr>
              <w:t>PLAN 2021</w:t>
            </w:r>
            <w:r w:rsidRPr="007E24D7">
              <w:rPr>
                <w:b/>
                <w:sz w:val="20"/>
                <w:szCs w:val="20"/>
              </w:rPr>
              <w:t>. GODINA</w:t>
            </w:r>
          </w:p>
        </w:tc>
        <w:tc>
          <w:tcPr>
            <w:tcW w:w="2221" w:type="dxa"/>
            <w:shd w:val="clear" w:color="auto" w:fill="auto"/>
          </w:tcPr>
          <w:p w14:paraId="52339A2E" w14:textId="77777777" w:rsidR="001373AC" w:rsidRPr="007E24D7" w:rsidRDefault="001373AC" w:rsidP="00F11EB5">
            <w:pPr>
              <w:tabs>
                <w:tab w:val="center" w:pos="4536"/>
                <w:tab w:val="left" w:pos="8385"/>
              </w:tabs>
              <w:jc w:val="center"/>
              <w:rPr>
                <w:b/>
                <w:sz w:val="20"/>
                <w:szCs w:val="20"/>
              </w:rPr>
            </w:pPr>
            <w:r>
              <w:rPr>
                <w:b/>
                <w:sz w:val="20"/>
                <w:szCs w:val="20"/>
              </w:rPr>
              <w:t>IZVRŠENJE DO 31.12.2021.</w:t>
            </w:r>
          </w:p>
        </w:tc>
        <w:tc>
          <w:tcPr>
            <w:tcW w:w="2315" w:type="dxa"/>
          </w:tcPr>
          <w:p w14:paraId="20AEA71C" w14:textId="77777777" w:rsidR="001373AC" w:rsidRDefault="001373AC" w:rsidP="00F11EB5">
            <w:pPr>
              <w:tabs>
                <w:tab w:val="center" w:pos="4536"/>
                <w:tab w:val="left" w:pos="8385"/>
              </w:tabs>
              <w:jc w:val="center"/>
              <w:rPr>
                <w:b/>
                <w:sz w:val="20"/>
                <w:szCs w:val="20"/>
              </w:rPr>
            </w:pPr>
            <w:r>
              <w:rPr>
                <w:b/>
                <w:sz w:val="20"/>
                <w:szCs w:val="20"/>
              </w:rPr>
              <w:t>INDEKS</w:t>
            </w:r>
          </w:p>
        </w:tc>
      </w:tr>
      <w:tr w:rsidR="001373AC" w:rsidRPr="007E24D7" w14:paraId="4D62226C" w14:textId="77777777" w:rsidTr="00F11EB5">
        <w:trPr>
          <w:trHeight w:val="400"/>
        </w:trPr>
        <w:tc>
          <w:tcPr>
            <w:tcW w:w="2257" w:type="dxa"/>
            <w:shd w:val="clear" w:color="auto" w:fill="auto"/>
          </w:tcPr>
          <w:p w14:paraId="2AE0265C" w14:textId="77777777" w:rsidR="001373AC" w:rsidRPr="007E24D7" w:rsidRDefault="001373AC" w:rsidP="00F11EB5">
            <w:pPr>
              <w:tabs>
                <w:tab w:val="center" w:pos="4536"/>
                <w:tab w:val="left" w:pos="8385"/>
              </w:tabs>
              <w:rPr>
                <w:b/>
                <w:sz w:val="20"/>
                <w:szCs w:val="20"/>
              </w:rPr>
            </w:pPr>
            <w:r w:rsidRPr="007E24D7">
              <w:rPr>
                <w:b/>
                <w:sz w:val="20"/>
                <w:szCs w:val="20"/>
              </w:rPr>
              <w:t>PRIHODI</w:t>
            </w:r>
          </w:p>
        </w:tc>
        <w:tc>
          <w:tcPr>
            <w:tcW w:w="2233" w:type="dxa"/>
            <w:shd w:val="clear" w:color="auto" w:fill="auto"/>
          </w:tcPr>
          <w:p w14:paraId="742C5CCD" w14:textId="77777777" w:rsidR="001373AC" w:rsidRPr="007E24D7" w:rsidRDefault="001373AC" w:rsidP="00F11EB5">
            <w:pPr>
              <w:tabs>
                <w:tab w:val="center" w:pos="4536"/>
                <w:tab w:val="left" w:pos="8385"/>
              </w:tabs>
              <w:jc w:val="center"/>
              <w:rPr>
                <w:b/>
                <w:sz w:val="20"/>
                <w:szCs w:val="20"/>
              </w:rPr>
            </w:pPr>
            <w:r>
              <w:rPr>
                <w:b/>
                <w:sz w:val="20"/>
                <w:szCs w:val="20"/>
              </w:rPr>
              <w:t>477.700,00</w:t>
            </w:r>
          </w:p>
        </w:tc>
        <w:tc>
          <w:tcPr>
            <w:tcW w:w="2221" w:type="dxa"/>
            <w:shd w:val="clear" w:color="auto" w:fill="auto"/>
          </w:tcPr>
          <w:p w14:paraId="64F12C51" w14:textId="77777777" w:rsidR="001373AC" w:rsidRPr="007E24D7" w:rsidRDefault="001373AC" w:rsidP="00F11EB5">
            <w:pPr>
              <w:tabs>
                <w:tab w:val="center" w:pos="4536"/>
                <w:tab w:val="left" w:pos="8385"/>
              </w:tabs>
              <w:jc w:val="center"/>
              <w:rPr>
                <w:b/>
                <w:sz w:val="20"/>
                <w:szCs w:val="20"/>
              </w:rPr>
            </w:pPr>
            <w:r>
              <w:rPr>
                <w:b/>
                <w:sz w:val="20"/>
                <w:szCs w:val="20"/>
              </w:rPr>
              <w:t>457.426,69</w:t>
            </w:r>
          </w:p>
        </w:tc>
        <w:tc>
          <w:tcPr>
            <w:tcW w:w="2315" w:type="dxa"/>
          </w:tcPr>
          <w:p w14:paraId="133E0568" w14:textId="77777777" w:rsidR="001373AC" w:rsidRDefault="001373AC" w:rsidP="00F11EB5">
            <w:pPr>
              <w:tabs>
                <w:tab w:val="center" w:pos="4536"/>
                <w:tab w:val="left" w:pos="8385"/>
              </w:tabs>
              <w:jc w:val="center"/>
              <w:rPr>
                <w:b/>
                <w:sz w:val="20"/>
                <w:szCs w:val="20"/>
              </w:rPr>
            </w:pPr>
            <w:r>
              <w:rPr>
                <w:b/>
                <w:sz w:val="20"/>
                <w:szCs w:val="20"/>
              </w:rPr>
              <w:t>95,76</w:t>
            </w:r>
          </w:p>
        </w:tc>
      </w:tr>
      <w:tr w:rsidR="001373AC" w:rsidRPr="007E24D7" w14:paraId="7ADD38E8" w14:textId="77777777" w:rsidTr="00F11EB5">
        <w:trPr>
          <w:trHeight w:val="420"/>
        </w:trPr>
        <w:tc>
          <w:tcPr>
            <w:tcW w:w="2257" w:type="dxa"/>
            <w:shd w:val="clear" w:color="auto" w:fill="auto"/>
          </w:tcPr>
          <w:p w14:paraId="48CF798D" w14:textId="77777777" w:rsidR="001373AC" w:rsidRPr="007E24D7" w:rsidRDefault="001373AC" w:rsidP="00F11EB5">
            <w:pPr>
              <w:tabs>
                <w:tab w:val="center" w:pos="4536"/>
                <w:tab w:val="left" w:pos="8385"/>
              </w:tabs>
              <w:rPr>
                <w:b/>
                <w:sz w:val="20"/>
                <w:szCs w:val="20"/>
              </w:rPr>
            </w:pPr>
            <w:r w:rsidRPr="007E24D7">
              <w:rPr>
                <w:b/>
                <w:sz w:val="20"/>
                <w:szCs w:val="20"/>
              </w:rPr>
              <w:t>RASHODI</w:t>
            </w:r>
          </w:p>
        </w:tc>
        <w:tc>
          <w:tcPr>
            <w:tcW w:w="2233" w:type="dxa"/>
            <w:shd w:val="clear" w:color="auto" w:fill="auto"/>
          </w:tcPr>
          <w:p w14:paraId="5A76FAC6" w14:textId="77777777" w:rsidR="001373AC" w:rsidRPr="007E24D7" w:rsidRDefault="001373AC" w:rsidP="00F11EB5">
            <w:pPr>
              <w:tabs>
                <w:tab w:val="center" w:pos="4536"/>
                <w:tab w:val="left" w:pos="8385"/>
              </w:tabs>
              <w:jc w:val="center"/>
              <w:rPr>
                <w:b/>
                <w:sz w:val="20"/>
                <w:szCs w:val="20"/>
              </w:rPr>
            </w:pPr>
            <w:r>
              <w:rPr>
                <w:b/>
                <w:sz w:val="20"/>
                <w:szCs w:val="20"/>
              </w:rPr>
              <w:t>477.700,00</w:t>
            </w:r>
          </w:p>
        </w:tc>
        <w:tc>
          <w:tcPr>
            <w:tcW w:w="2221" w:type="dxa"/>
            <w:shd w:val="clear" w:color="auto" w:fill="auto"/>
          </w:tcPr>
          <w:p w14:paraId="217F74FE" w14:textId="77777777" w:rsidR="001373AC" w:rsidRPr="007E24D7" w:rsidRDefault="001373AC" w:rsidP="00F11EB5">
            <w:pPr>
              <w:tabs>
                <w:tab w:val="center" w:pos="4536"/>
                <w:tab w:val="left" w:pos="8385"/>
              </w:tabs>
              <w:jc w:val="center"/>
              <w:rPr>
                <w:b/>
                <w:sz w:val="20"/>
                <w:szCs w:val="20"/>
              </w:rPr>
            </w:pPr>
            <w:r>
              <w:rPr>
                <w:b/>
                <w:sz w:val="20"/>
                <w:szCs w:val="20"/>
              </w:rPr>
              <w:t>467.185,73</w:t>
            </w:r>
          </w:p>
        </w:tc>
        <w:tc>
          <w:tcPr>
            <w:tcW w:w="2315" w:type="dxa"/>
          </w:tcPr>
          <w:p w14:paraId="31B7FFCD" w14:textId="77777777" w:rsidR="001373AC" w:rsidRDefault="001373AC" w:rsidP="00F11EB5">
            <w:pPr>
              <w:tabs>
                <w:tab w:val="center" w:pos="4536"/>
                <w:tab w:val="left" w:pos="8385"/>
              </w:tabs>
              <w:jc w:val="center"/>
              <w:rPr>
                <w:b/>
                <w:sz w:val="20"/>
                <w:szCs w:val="20"/>
              </w:rPr>
            </w:pPr>
            <w:r>
              <w:rPr>
                <w:b/>
                <w:sz w:val="20"/>
                <w:szCs w:val="20"/>
              </w:rPr>
              <w:t>97,80</w:t>
            </w:r>
          </w:p>
        </w:tc>
      </w:tr>
    </w:tbl>
    <w:p w14:paraId="5D6A8FA3" w14:textId="77777777" w:rsidR="001373AC" w:rsidRDefault="001373AC" w:rsidP="001373AC">
      <w:pPr>
        <w:jc w:val="both"/>
        <w:rPr>
          <w:sz w:val="20"/>
          <w:szCs w:val="20"/>
        </w:rPr>
      </w:pPr>
    </w:p>
    <w:tbl>
      <w:tblPr>
        <w:tblW w:w="9324" w:type="dxa"/>
        <w:tblInd w:w="-34" w:type="dxa"/>
        <w:tblCellMar>
          <w:left w:w="10" w:type="dxa"/>
          <w:right w:w="10" w:type="dxa"/>
        </w:tblCellMar>
        <w:tblLook w:val="0000" w:firstRow="0" w:lastRow="0" w:firstColumn="0" w:lastColumn="0" w:noHBand="0" w:noVBand="0"/>
      </w:tblPr>
      <w:tblGrid>
        <w:gridCol w:w="141"/>
        <w:gridCol w:w="713"/>
        <w:gridCol w:w="61"/>
        <w:gridCol w:w="409"/>
        <w:gridCol w:w="3580"/>
        <w:gridCol w:w="46"/>
        <w:gridCol w:w="1429"/>
        <w:gridCol w:w="1541"/>
        <w:gridCol w:w="14"/>
        <w:gridCol w:w="15"/>
        <w:gridCol w:w="1265"/>
        <w:gridCol w:w="110"/>
      </w:tblGrid>
      <w:tr w:rsidR="001373AC" w14:paraId="46B99B6C" w14:textId="77777777" w:rsidTr="00AD2B58">
        <w:tblPrEx>
          <w:tblCellMar>
            <w:top w:w="0" w:type="dxa"/>
            <w:bottom w:w="0" w:type="dxa"/>
          </w:tblCellMar>
        </w:tblPrEx>
        <w:trPr>
          <w:gridBefore w:val="1"/>
          <w:gridAfter w:val="1"/>
          <w:wBefore w:w="142" w:type="dxa"/>
          <w:wAfter w:w="110" w:type="dxa"/>
          <w:trHeight w:val="290"/>
        </w:trPr>
        <w:tc>
          <w:tcPr>
            <w:tcW w:w="1183"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C153A81" w14:textId="77777777" w:rsidR="001373AC" w:rsidRDefault="001373AC" w:rsidP="00F11EB5">
            <w:pPr>
              <w:jc w:val="center"/>
              <w:rPr>
                <w:b/>
                <w:sz w:val="20"/>
                <w:szCs w:val="20"/>
              </w:rPr>
            </w:pPr>
          </w:p>
          <w:p w14:paraId="35723BFC" w14:textId="77777777" w:rsidR="001373AC" w:rsidRDefault="001373AC" w:rsidP="00F11EB5">
            <w:pPr>
              <w:jc w:val="center"/>
              <w:rPr>
                <w:b/>
                <w:sz w:val="20"/>
                <w:szCs w:val="20"/>
              </w:rPr>
            </w:pPr>
            <w:r>
              <w:rPr>
                <w:b/>
                <w:sz w:val="20"/>
                <w:szCs w:val="20"/>
              </w:rPr>
              <w:t>Konto</w:t>
            </w:r>
          </w:p>
          <w:p w14:paraId="7A73F335" w14:textId="77777777" w:rsidR="001373AC" w:rsidRDefault="001373AC" w:rsidP="00F11EB5">
            <w:pPr>
              <w:jc w:val="center"/>
              <w:rPr>
                <w:b/>
                <w:sz w:val="20"/>
                <w:szCs w:val="20"/>
              </w:rPr>
            </w:pPr>
          </w:p>
        </w:tc>
        <w:tc>
          <w:tcPr>
            <w:tcW w:w="3581" w:type="dxa"/>
            <w:tcBorders>
              <w:top w:val="single" w:sz="4" w:space="0" w:color="000000"/>
              <w:left w:val="single" w:sz="4" w:space="0" w:color="auto"/>
              <w:bottom w:val="single" w:sz="4" w:space="0" w:color="auto"/>
              <w:right w:val="single" w:sz="4" w:space="0" w:color="000000"/>
            </w:tcBorders>
            <w:shd w:val="clear" w:color="auto" w:fill="auto"/>
          </w:tcPr>
          <w:p w14:paraId="4D462F17" w14:textId="77777777" w:rsidR="001373AC" w:rsidRDefault="001373AC" w:rsidP="00F11EB5">
            <w:pPr>
              <w:jc w:val="center"/>
              <w:rPr>
                <w:b/>
                <w:sz w:val="20"/>
                <w:szCs w:val="20"/>
              </w:rPr>
            </w:pPr>
          </w:p>
          <w:p w14:paraId="1889627E" w14:textId="77777777" w:rsidR="001373AC" w:rsidRDefault="001373AC" w:rsidP="00F11EB5">
            <w:pPr>
              <w:jc w:val="center"/>
              <w:rPr>
                <w:b/>
                <w:sz w:val="20"/>
                <w:szCs w:val="20"/>
              </w:rPr>
            </w:pPr>
            <w:r>
              <w:rPr>
                <w:b/>
                <w:sz w:val="20"/>
                <w:szCs w:val="20"/>
              </w:rPr>
              <w:t>Izvori financiranja</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4D25" w14:textId="77777777" w:rsidR="001373AC" w:rsidRDefault="001373AC" w:rsidP="00F11EB5">
            <w:pPr>
              <w:jc w:val="center"/>
              <w:rPr>
                <w:b/>
                <w:sz w:val="20"/>
                <w:szCs w:val="20"/>
              </w:rPr>
            </w:pPr>
            <w:r>
              <w:rPr>
                <w:b/>
                <w:sz w:val="20"/>
                <w:szCs w:val="20"/>
              </w:rPr>
              <w:t>PLAN</w:t>
            </w:r>
          </w:p>
          <w:p w14:paraId="79606851" w14:textId="77777777" w:rsidR="001373AC" w:rsidRDefault="001373AC" w:rsidP="00F11EB5">
            <w:pPr>
              <w:jc w:val="center"/>
              <w:rPr>
                <w:b/>
                <w:sz w:val="20"/>
                <w:szCs w:val="20"/>
              </w:rPr>
            </w:pPr>
            <w:r>
              <w:rPr>
                <w:b/>
                <w:sz w:val="20"/>
                <w:szCs w:val="20"/>
              </w:rPr>
              <w:t>2021. GODINA</w:t>
            </w:r>
          </w:p>
        </w:tc>
        <w:tc>
          <w:tcPr>
            <w:tcW w:w="155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28EF081" w14:textId="77777777" w:rsidR="001373AC" w:rsidRDefault="001373AC" w:rsidP="00F11EB5">
            <w:pPr>
              <w:jc w:val="center"/>
              <w:rPr>
                <w:b/>
                <w:sz w:val="20"/>
                <w:szCs w:val="20"/>
              </w:rPr>
            </w:pPr>
            <w:r>
              <w:rPr>
                <w:b/>
                <w:sz w:val="20"/>
                <w:szCs w:val="20"/>
              </w:rPr>
              <w:t>IZVRŠENJE DO 31.12.2021.</w:t>
            </w:r>
          </w:p>
        </w:tc>
        <w:tc>
          <w:tcPr>
            <w:tcW w:w="1280" w:type="dxa"/>
            <w:gridSpan w:val="2"/>
            <w:tcBorders>
              <w:top w:val="single" w:sz="4" w:space="0" w:color="000000"/>
              <w:left w:val="single" w:sz="4" w:space="0" w:color="auto"/>
              <w:bottom w:val="single" w:sz="4" w:space="0" w:color="000000"/>
              <w:right w:val="single" w:sz="4" w:space="0" w:color="000000"/>
            </w:tcBorders>
            <w:shd w:val="clear" w:color="auto" w:fill="auto"/>
          </w:tcPr>
          <w:p w14:paraId="40AD28C1" w14:textId="77777777" w:rsidR="001373AC" w:rsidRDefault="001373AC" w:rsidP="00F11EB5">
            <w:pPr>
              <w:jc w:val="center"/>
              <w:rPr>
                <w:b/>
                <w:sz w:val="20"/>
                <w:szCs w:val="20"/>
              </w:rPr>
            </w:pPr>
          </w:p>
          <w:p w14:paraId="4E014E2E" w14:textId="77777777" w:rsidR="001373AC" w:rsidRDefault="001373AC" w:rsidP="00F11EB5">
            <w:pPr>
              <w:jc w:val="center"/>
              <w:rPr>
                <w:b/>
                <w:sz w:val="20"/>
                <w:szCs w:val="20"/>
              </w:rPr>
            </w:pPr>
            <w:r>
              <w:rPr>
                <w:b/>
                <w:sz w:val="20"/>
                <w:szCs w:val="20"/>
              </w:rPr>
              <w:t>INDEKS</w:t>
            </w:r>
          </w:p>
          <w:p w14:paraId="232111EE" w14:textId="77777777" w:rsidR="001373AC" w:rsidRDefault="001373AC" w:rsidP="00F11EB5">
            <w:pPr>
              <w:jc w:val="center"/>
              <w:rPr>
                <w:b/>
                <w:sz w:val="20"/>
                <w:szCs w:val="20"/>
              </w:rPr>
            </w:pPr>
          </w:p>
        </w:tc>
      </w:tr>
      <w:tr w:rsidR="001373AC" w14:paraId="52813E2D" w14:textId="77777777" w:rsidTr="00AD2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2"/>
          <w:gridAfter w:val="1"/>
          <w:wBefore w:w="855" w:type="dxa"/>
          <w:wAfter w:w="110" w:type="dxa"/>
          <w:trHeight w:val="270"/>
        </w:trPr>
        <w:tc>
          <w:tcPr>
            <w:tcW w:w="4095" w:type="dxa"/>
            <w:gridSpan w:val="4"/>
          </w:tcPr>
          <w:p w14:paraId="45BD5EE5" w14:textId="77777777" w:rsidR="001373AC" w:rsidRPr="00FF2A34" w:rsidRDefault="001373AC" w:rsidP="00F11EB5">
            <w:pPr>
              <w:jc w:val="center"/>
              <w:rPr>
                <w:b/>
                <w:sz w:val="20"/>
                <w:szCs w:val="20"/>
              </w:rPr>
            </w:pPr>
            <w:r>
              <w:rPr>
                <w:b/>
                <w:sz w:val="20"/>
                <w:szCs w:val="20"/>
              </w:rPr>
              <w:t>UKUPNI PRIHODI</w:t>
            </w:r>
          </w:p>
        </w:tc>
        <w:tc>
          <w:tcPr>
            <w:tcW w:w="1429" w:type="dxa"/>
          </w:tcPr>
          <w:p w14:paraId="0CEE61D1" w14:textId="77777777" w:rsidR="001373AC" w:rsidRPr="00FF2A34" w:rsidRDefault="001373AC" w:rsidP="00F11EB5">
            <w:pPr>
              <w:jc w:val="right"/>
              <w:rPr>
                <w:b/>
                <w:sz w:val="20"/>
                <w:szCs w:val="20"/>
              </w:rPr>
            </w:pPr>
            <w:r>
              <w:rPr>
                <w:b/>
                <w:sz w:val="20"/>
                <w:szCs w:val="20"/>
              </w:rPr>
              <w:t>477.700,00</w:t>
            </w:r>
          </w:p>
        </w:tc>
        <w:tc>
          <w:tcPr>
            <w:tcW w:w="1541" w:type="dxa"/>
          </w:tcPr>
          <w:p w14:paraId="302B549C" w14:textId="77777777" w:rsidR="001373AC" w:rsidRPr="00FF2A34" w:rsidRDefault="001373AC" w:rsidP="00F11EB5">
            <w:pPr>
              <w:jc w:val="right"/>
              <w:rPr>
                <w:b/>
                <w:sz w:val="20"/>
                <w:szCs w:val="20"/>
              </w:rPr>
            </w:pPr>
            <w:r>
              <w:rPr>
                <w:b/>
                <w:sz w:val="20"/>
                <w:szCs w:val="20"/>
              </w:rPr>
              <w:t>457.426,69</w:t>
            </w:r>
          </w:p>
        </w:tc>
        <w:tc>
          <w:tcPr>
            <w:tcW w:w="1294" w:type="dxa"/>
            <w:gridSpan w:val="3"/>
          </w:tcPr>
          <w:p w14:paraId="0959BBAB" w14:textId="77777777" w:rsidR="001373AC" w:rsidRPr="00FC334D" w:rsidRDefault="001373AC" w:rsidP="00F11EB5">
            <w:pPr>
              <w:jc w:val="right"/>
              <w:rPr>
                <w:b/>
                <w:sz w:val="20"/>
                <w:szCs w:val="20"/>
              </w:rPr>
            </w:pPr>
            <w:r>
              <w:rPr>
                <w:b/>
                <w:sz w:val="20"/>
                <w:szCs w:val="20"/>
              </w:rPr>
              <w:t>95,76</w:t>
            </w:r>
          </w:p>
        </w:tc>
      </w:tr>
      <w:tr w:rsidR="001373AC" w14:paraId="4D824199"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599D6" w14:textId="77777777" w:rsidR="001373AC" w:rsidRDefault="001373AC" w:rsidP="00F11EB5">
            <w:pPr>
              <w:jc w:val="right"/>
              <w:rPr>
                <w:b/>
                <w:i/>
                <w:sz w:val="20"/>
                <w:szCs w:val="20"/>
              </w:rPr>
            </w:pPr>
            <w:r>
              <w:rPr>
                <w:b/>
                <w:i/>
                <w:sz w:val="20"/>
                <w:szCs w:val="20"/>
              </w:rPr>
              <w:t>636</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8D2C" w14:textId="77777777" w:rsidR="001373AC" w:rsidRDefault="001373AC" w:rsidP="00F11EB5">
            <w:pPr>
              <w:rPr>
                <w:b/>
                <w:i/>
                <w:sz w:val="20"/>
                <w:szCs w:val="20"/>
              </w:rPr>
            </w:pPr>
            <w:r>
              <w:rPr>
                <w:b/>
                <w:i/>
                <w:sz w:val="20"/>
                <w:szCs w:val="20"/>
              </w:rPr>
              <w:t>Pomoći iz državnog proračuna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9026" w14:textId="77777777" w:rsidR="001373AC" w:rsidRDefault="001373AC" w:rsidP="00F11EB5">
            <w:pPr>
              <w:jc w:val="right"/>
              <w:rPr>
                <w:b/>
                <w:sz w:val="20"/>
                <w:szCs w:val="20"/>
              </w:rPr>
            </w:pPr>
            <w:r>
              <w:rPr>
                <w:b/>
                <w:sz w:val="20"/>
                <w:szCs w:val="20"/>
              </w:rPr>
              <w:t>1.200,00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DE05E" w14:textId="77777777" w:rsidR="001373AC" w:rsidRDefault="001373AC" w:rsidP="00F11EB5">
            <w:pPr>
              <w:jc w:val="right"/>
              <w:rPr>
                <w:b/>
                <w:sz w:val="20"/>
                <w:szCs w:val="20"/>
              </w:rPr>
            </w:pPr>
            <w:r>
              <w:rPr>
                <w:b/>
                <w:sz w:val="20"/>
                <w:szCs w:val="20"/>
              </w:rPr>
              <w:t>1.600,00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3277" w14:textId="77777777" w:rsidR="001373AC" w:rsidRPr="00530365" w:rsidRDefault="001373AC" w:rsidP="00F11EB5">
            <w:pPr>
              <w:jc w:val="right"/>
              <w:rPr>
                <w:b/>
                <w:sz w:val="20"/>
                <w:szCs w:val="20"/>
              </w:rPr>
            </w:pPr>
            <w:r>
              <w:rPr>
                <w:b/>
                <w:sz w:val="20"/>
                <w:szCs w:val="20"/>
              </w:rPr>
              <w:t>133,34</w:t>
            </w:r>
          </w:p>
        </w:tc>
        <w:tc>
          <w:tcPr>
            <w:tcW w:w="110" w:type="dxa"/>
            <w:shd w:val="clear" w:color="auto" w:fill="auto"/>
            <w:tcMar>
              <w:top w:w="0" w:type="dxa"/>
              <w:left w:w="10" w:type="dxa"/>
              <w:bottom w:w="0" w:type="dxa"/>
              <w:right w:w="10" w:type="dxa"/>
            </w:tcMar>
          </w:tcPr>
          <w:p w14:paraId="56BDE18A" w14:textId="77777777" w:rsidR="001373AC" w:rsidRDefault="001373AC" w:rsidP="00F11EB5">
            <w:pPr>
              <w:rPr>
                <w:sz w:val="20"/>
                <w:szCs w:val="20"/>
              </w:rPr>
            </w:pPr>
          </w:p>
        </w:tc>
      </w:tr>
      <w:tr w:rsidR="001373AC" w:rsidRPr="0086477C" w14:paraId="14A7474C"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7BF4" w14:textId="77777777" w:rsidR="001373AC" w:rsidRPr="0086477C" w:rsidRDefault="001373AC" w:rsidP="00F11EB5">
            <w:pPr>
              <w:jc w:val="right"/>
              <w:rPr>
                <w:i/>
                <w:sz w:val="20"/>
                <w:szCs w:val="20"/>
              </w:rPr>
            </w:pPr>
            <w:r>
              <w:rPr>
                <w:i/>
                <w:sz w:val="20"/>
                <w:szCs w:val="20"/>
              </w:rPr>
              <w:t>636120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EC4C" w14:textId="77777777" w:rsidR="001373AC" w:rsidRPr="0086477C" w:rsidRDefault="001373AC" w:rsidP="00F11EB5">
            <w:pPr>
              <w:rPr>
                <w:i/>
                <w:sz w:val="20"/>
                <w:szCs w:val="20"/>
              </w:rPr>
            </w:pPr>
            <w:r>
              <w:rPr>
                <w:i/>
                <w:sz w:val="20"/>
                <w:szCs w:val="20"/>
              </w:rPr>
              <w:t>Tekuće pomoći iz državnog proračuna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C0358" w14:textId="77777777" w:rsidR="001373AC" w:rsidRPr="0086477C" w:rsidRDefault="001373AC" w:rsidP="00F11EB5">
            <w:pPr>
              <w:jc w:val="right"/>
              <w:rPr>
                <w:sz w:val="20"/>
                <w:szCs w:val="20"/>
              </w:rPr>
            </w:pPr>
            <w:r>
              <w:rPr>
                <w:sz w:val="20"/>
                <w:szCs w:val="20"/>
              </w:rPr>
              <w:t>1.200,00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F161" w14:textId="77777777" w:rsidR="001373AC" w:rsidRPr="0086477C" w:rsidRDefault="001373AC" w:rsidP="00F11EB5">
            <w:pPr>
              <w:jc w:val="right"/>
              <w:rPr>
                <w:sz w:val="20"/>
                <w:szCs w:val="20"/>
              </w:rPr>
            </w:pPr>
            <w:r>
              <w:rPr>
                <w:sz w:val="20"/>
                <w:szCs w:val="20"/>
              </w:rPr>
              <w:t>1.600,00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E8BC" w14:textId="77777777" w:rsidR="001373AC" w:rsidRPr="0086477C" w:rsidRDefault="001373AC" w:rsidP="00F11EB5">
            <w:pPr>
              <w:jc w:val="right"/>
              <w:rPr>
                <w:sz w:val="20"/>
                <w:szCs w:val="20"/>
              </w:rPr>
            </w:pPr>
            <w:r>
              <w:rPr>
                <w:sz w:val="20"/>
                <w:szCs w:val="20"/>
              </w:rPr>
              <w:t>133,34</w:t>
            </w:r>
          </w:p>
        </w:tc>
        <w:tc>
          <w:tcPr>
            <w:tcW w:w="110" w:type="dxa"/>
            <w:shd w:val="clear" w:color="auto" w:fill="auto"/>
            <w:tcMar>
              <w:top w:w="0" w:type="dxa"/>
              <w:left w:w="10" w:type="dxa"/>
              <w:bottom w:w="0" w:type="dxa"/>
              <w:right w:w="10" w:type="dxa"/>
            </w:tcMar>
          </w:tcPr>
          <w:p w14:paraId="344D4D9D" w14:textId="77777777" w:rsidR="001373AC" w:rsidRPr="0086477C" w:rsidRDefault="001373AC" w:rsidP="00F11EB5">
            <w:pPr>
              <w:rPr>
                <w:sz w:val="20"/>
                <w:szCs w:val="20"/>
              </w:rPr>
            </w:pPr>
          </w:p>
        </w:tc>
      </w:tr>
      <w:tr w:rsidR="001373AC" w14:paraId="4FD7FF38"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D81E" w14:textId="77777777" w:rsidR="001373AC" w:rsidRDefault="001373AC" w:rsidP="00F11EB5">
            <w:pPr>
              <w:jc w:val="right"/>
              <w:rPr>
                <w:b/>
                <w:i/>
                <w:sz w:val="20"/>
                <w:szCs w:val="20"/>
              </w:rPr>
            </w:pPr>
            <w:r>
              <w:rPr>
                <w:b/>
                <w:i/>
                <w:sz w:val="20"/>
                <w:szCs w:val="20"/>
              </w:rPr>
              <w:t>641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E8DE" w14:textId="77777777" w:rsidR="001373AC" w:rsidRDefault="001373AC" w:rsidP="00F11EB5">
            <w:pPr>
              <w:rPr>
                <w:b/>
                <w:i/>
                <w:sz w:val="20"/>
                <w:szCs w:val="20"/>
              </w:rPr>
            </w:pPr>
            <w:r>
              <w:rPr>
                <w:b/>
                <w:i/>
                <w:sz w:val="20"/>
                <w:szCs w:val="20"/>
              </w:rPr>
              <w:t>Prihodi od financijske imovine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B4AC3" w14:textId="77777777" w:rsidR="001373AC" w:rsidRDefault="001373AC" w:rsidP="00F11EB5">
            <w:pPr>
              <w:jc w:val="right"/>
              <w:rPr>
                <w:b/>
                <w:sz w:val="20"/>
                <w:szCs w:val="20"/>
              </w:rPr>
            </w:pPr>
            <w:r>
              <w:rPr>
                <w:b/>
                <w:sz w:val="20"/>
                <w:szCs w:val="20"/>
              </w:rPr>
              <w:t>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0AF0" w14:textId="77777777" w:rsidR="001373AC" w:rsidRDefault="001373AC" w:rsidP="00F11EB5">
            <w:pPr>
              <w:jc w:val="right"/>
              <w:rPr>
                <w:b/>
                <w:sz w:val="20"/>
                <w:szCs w:val="20"/>
              </w:rPr>
            </w:pPr>
            <w:r>
              <w:rPr>
                <w:b/>
                <w:sz w:val="20"/>
                <w:szCs w:val="20"/>
              </w:rPr>
              <w:t>0,04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0427A" w14:textId="77777777" w:rsidR="001373AC" w:rsidRPr="00530365" w:rsidRDefault="001373AC" w:rsidP="00F11EB5">
            <w:pPr>
              <w:jc w:val="right"/>
              <w:rPr>
                <w:b/>
                <w:sz w:val="20"/>
                <w:szCs w:val="20"/>
              </w:rPr>
            </w:pPr>
            <w:r>
              <w:rPr>
                <w:b/>
                <w:sz w:val="20"/>
                <w:szCs w:val="20"/>
              </w:rPr>
              <w:t>---</w:t>
            </w:r>
          </w:p>
        </w:tc>
        <w:tc>
          <w:tcPr>
            <w:tcW w:w="110" w:type="dxa"/>
            <w:shd w:val="clear" w:color="auto" w:fill="auto"/>
            <w:tcMar>
              <w:top w:w="0" w:type="dxa"/>
              <w:left w:w="10" w:type="dxa"/>
              <w:bottom w:w="0" w:type="dxa"/>
              <w:right w:w="10" w:type="dxa"/>
            </w:tcMar>
          </w:tcPr>
          <w:p w14:paraId="21C2F905" w14:textId="77777777" w:rsidR="001373AC" w:rsidRDefault="001373AC" w:rsidP="00F11EB5">
            <w:pPr>
              <w:rPr>
                <w:sz w:val="20"/>
                <w:szCs w:val="20"/>
              </w:rPr>
            </w:pPr>
          </w:p>
        </w:tc>
      </w:tr>
      <w:tr w:rsidR="001373AC" w:rsidRPr="00EA2781" w14:paraId="56D87CEB"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6EF59" w14:textId="77777777" w:rsidR="001373AC" w:rsidRPr="00EA2781" w:rsidRDefault="001373AC" w:rsidP="00F11EB5">
            <w:pPr>
              <w:jc w:val="right"/>
              <w:rPr>
                <w:i/>
                <w:sz w:val="20"/>
                <w:szCs w:val="20"/>
              </w:rPr>
            </w:pPr>
            <w:r>
              <w:rPr>
                <w:i/>
                <w:sz w:val="20"/>
                <w:szCs w:val="20"/>
              </w:rPr>
              <w:t>641310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E14F" w14:textId="77777777" w:rsidR="001373AC" w:rsidRPr="00EA2781" w:rsidRDefault="001373AC" w:rsidP="00F11EB5">
            <w:pPr>
              <w:rPr>
                <w:i/>
                <w:sz w:val="20"/>
                <w:szCs w:val="20"/>
              </w:rPr>
            </w:pPr>
            <w:r>
              <w:rPr>
                <w:i/>
                <w:sz w:val="20"/>
                <w:szCs w:val="20"/>
              </w:rPr>
              <w:t xml:space="preserve">Prihodi od </w:t>
            </w:r>
            <w:proofErr w:type="spellStart"/>
            <w:r>
              <w:rPr>
                <w:i/>
                <w:sz w:val="20"/>
                <w:szCs w:val="20"/>
              </w:rPr>
              <w:t>a'vista</w:t>
            </w:r>
            <w:proofErr w:type="spellEnd"/>
            <w:r>
              <w:rPr>
                <w:i/>
                <w:sz w:val="20"/>
                <w:szCs w:val="20"/>
              </w:rPr>
              <w:t xml:space="preserve"> kamate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3B1C" w14:textId="77777777" w:rsidR="001373AC" w:rsidRPr="00EA2781" w:rsidRDefault="001373AC" w:rsidP="00F11EB5">
            <w:pPr>
              <w:jc w:val="right"/>
              <w:rPr>
                <w:sz w:val="20"/>
                <w:szCs w:val="20"/>
              </w:rPr>
            </w:pPr>
            <w:r>
              <w:rPr>
                <w:sz w:val="20"/>
                <w:szCs w:val="20"/>
              </w:rPr>
              <w:t>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8FD7" w14:textId="77777777" w:rsidR="001373AC" w:rsidRPr="00EA2781" w:rsidRDefault="001373AC" w:rsidP="00F11EB5">
            <w:pPr>
              <w:jc w:val="right"/>
              <w:rPr>
                <w:sz w:val="20"/>
                <w:szCs w:val="20"/>
              </w:rPr>
            </w:pPr>
            <w:r>
              <w:rPr>
                <w:sz w:val="20"/>
                <w:szCs w:val="20"/>
              </w:rPr>
              <w:t>0,04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B0FE2" w14:textId="77777777" w:rsidR="001373AC" w:rsidRPr="00EA2781" w:rsidRDefault="001373AC" w:rsidP="00F11EB5">
            <w:pPr>
              <w:jc w:val="right"/>
              <w:rPr>
                <w:sz w:val="20"/>
                <w:szCs w:val="20"/>
              </w:rPr>
            </w:pPr>
            <w:r>
              <w:rPr>
                <w:sz w:val="20"/>
                <w:szCs w:val="20"/>
              </w:rPr>
              <w:t>---</w:t>
            </w:r>
          </w:p>
        </w:tc>
        <w:tc>
          <w:tcPr>
            <w:tcW w:w="110" w:type="dxa"/>
            <w:shd w:val="clear" w:color="auto" w:fill="auto"/>
            <w:tcMar>
              <w:top w:w="0" w:type="dxa"/>
              <w:left w:w="10" w:type="dxa"/>
              <w:bottom w:w="0" w:type="dxa"/>
              <w:right w:w="10" w:type="dxa"/>
            </w:tcMar>
          </w:tcPr>
          <w:p w14:paraId="766D36B4" w14:textId="77777777" w:rsidR="001373AC" w:rsidRPr="00EA2781" w:rsidRDefault="001373AC" w:rsidP="00F11EB5">
            <w:pPr>
              <w:jc w:val="right"/>
              <w:rPr>
                <w:sz w:val="20"/>
                <w:szCs w:val="20"/>
              </w:rPr>
            </w:pPr>
          </w:p>
        </w:tc>
      </w:tr>
      <w:tr w:rsidR="001373AC" w14:paraId="0DC7AC47"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D2201" w14:textId="77777777" w:rsidR="001373AC" w:rsidRDefault="001373AC" w:rsidP="00F11EB5">
            <w:pPr>
              <w:jc w:val="right"/>
              <w:rPr>
                <w:b/>
                <w:i/>
                <w:sz w:val="20"/>
                <w:szCs w:val="20"/>
              </w:rPr>
            </w:pPr>
            <w:r>
              <w:rPr>
                <w:b/>
                <w:i/>
                <w:sz w:val="20"/>
                <w:szCs w:val="20"/>
              </w:rPr>
              <w:t>661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6A04" w14:textId="77777777" w:rsidR="001373AC" w:rsidRDefault="001373AC" w:rsidP="00F11EB5">
            <w:pPr>
              <w:rPr>
                <w:b/>
                <w:i/>
                <w:sz w:val="20"/>
                <w:szCs w:val="20"/>
              </w:rPr>
            </w:pPr>
            <w:r>
              <w:rPr>
                <w:b/>
                <w:i/>
                <w:sz w:val="20"/>
                <w:szCs w:val="20"/>
              </w:rPr>
              <w:t>Ostali prihodi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D347" w14:textId="77777777" w:rsidR="001373AC" w:rsidRPr="00530365" w:rsidRDefault="001373AC" w:rsidP="00F11EB5">
            <w:pPr>
              <w:jc w:val="right"/>
              <w:rPr>
                <w:b/>
                <w:sz w:val="20"/>
                <w:szCs w:val="20"/>
              </w:rPr>
            </w:pPr>
            <w:r>
              <w:rPr>
                <w:b/>
                <w:sz w:val="20"/>
                <w:szCs w:val="20"/>
              </w:rPr>
              <w:t>116.500,00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0AA1" w14:textId="77777777" w:rsidR="001373AC" w:rsidRPr="00530365" w:rsidRDefault="001373AC" w:rsidP="00F11EB5">
            <w:pPr>
              <w:jc w:val="right"/>
              <w:rPr>
                <w:b/>
                <w:sz w:val="20"/>
                <w:szCs w:val="20"/>
              </w:rPr>
            </w:pPr>
            <w:r>
              <w:rPr>
                <w:b/>
                <w:sz w:val="20"/>
                <w:szCs w:val="20"/>
              </w:rPr>
              <w:t>95.826,65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B966" w14:textId="77777777" w:rsidR="001373AC" w:rsidRPr="00530365" w:rsidRDefault="001373AC" w:rsidP="00F11EB5">
            <w:pPr>
              <w:jc w:val="right"/>
              <w:rPr>
                <w:b/>
                <w:sz w:val="20"/>
                <w:szCs w:val="20"/>
              </w:rPr>
            </w:pPr>
            <w:r>
              <w:rPr>
                <w:b/>
                <w:sz w:val="20"/>
                <w:szCs w:val="20"/>
              </w:rPr>
              <w:t>82,26</w:t>
            </w:r>
          </w:p>
        </w:tc>
        <w:tc>
          <w:tcPr>
            <w:tcW w:w="110" w:type="dxa"/>
            <w:shd w:val="clear" w:color="auto" w:fill="auto"/>
            <w:tcMar>
              <w:top w:w="0" w:type="dxa"/>
              <w:left w:w="10" w:type="dxa"/>
              <w:bottom w:w="0" w:type="dxa"/>
              <w:right w:w="10" w:type="dxa"/>
            </w:tcMar>
          </w:tcPr>
          <w:p w14:paraId="23A86216" w14:textId="77777777" w:rsidR="001373AC" w:rsidRDefault="001373AC" w:rsidP="00F11EB5">
            <w:pPr>
              <w:jc w:val="right"/>
              <w:rPr>
                <w:sz w:val="20"/>
                <w:szCs w:val="20"/>
              </w:rPr>
            </w:pPr>
          </w:p>
        </w:tc>
      </w:tr>
      <w:tr w:rsidR="001373AC" w14:paraId="2356A83A"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E1CE" w14:textId="77777777" w:rsidR="001373AC" w:rsidRDefault="001373AC" w:rsidP="00F11EB5">
            <w:pPr>
              <w:jc w:val="right"/>
              <w:rPr>
                <w:b/>
                <w:i/>
                <w:sz w:val="20"/>
                <w:szCs w:val="20"/>
              </w:rPr>
            </w:pPr>
            <w:r>
              <w:rPr>
                <w:b/>
                <w:i/>
                <w:sz w:val="20"/>
                <w:szCs w:val="20"/>
              </w:rPr>
              <w:t>661510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B76A5" w14:textId="77777777" w:rsidR="001373AC" w:rsidRDefault="001373AC" w:rsidP="00F11EB5">
            <w:pPr>
              <w:rPr>
                <w:i/>
                <w:sz w:val="20"/>
                <w:szCs w:val="20"/>
              </w:rPr>
            </w:pPr>
            <w:r>
              <w:rPr>
                <w:i/>
                <w:sz w:val="20"/>
                <w:szCs w:val="20"/>
              </w:rPr>
              <w:t>Prihodi od pruženih usluga – Dječji vrtić</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39DD6" w14:textId="77777777" w:rsidR="001373AC" w:rsidRDefault="001373AC" w:rsidP="00F11EB5">
            <w:pPr>
              <w:jc w:val="right"/>
              <w:rPr>
                <w:sz w:val="20"/>
                <w:szCs w:val="20"/>
              </w:rPr>
            </w:pPr>
            <w:r>
              <w:rPr>
                <w:sz w:val="20"/>
                <w:szCs w:val="20"/>
              </w:rPr>
              <w:t>116.500,00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0B5C" w14:textId="77777777" w:rsidR="001373AC" w:rsidRDefault="001373AC" w:rsidP="00F11EB5">
            <w:pPr>
              <w:jc w:val="right"/>
              <w:rPr>
                <w:sz w:val="20"/>
                <w:szCs w:val="20"/>
              </w:rPr>
            </w:pPr>
            <w:r>
              <w:rPr>
                <w:sz w:val="20"/>
                <w:szCs w:val="20"/>
              </w:rPr>
              <w:t>95.826,65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A27C" w14:textId="77777777" w:rsidR="001373AC" w:rsidRDefault="001373AC" w:rsidP="00F11EB5">
            <w:pPr>
              <w:jc w:val="right"/>
              <w:rPr>
                <w:sz w:val="20"/>
                <w:szCs w:val="20"/>
              </w:rPr>
            </w:pPr>
            <w:r>
              <w:rPr>
                <w:sz w:val="20"/>
                <w:szCs w:val="20"/>
              </w:rPr>
              <w:t>82,26</w:t>
            </w:r>
          </w:p>
        </w:tc>
        <w:tc>
          <w:tcPr>
            <w:tcW w:w="110" w:type="dxa"/>
            <w:shd w:val="clear" w:color="auto" w:fill="auto"/>
            <w:tcMar>
              <w:top w:w="0" w:type="dxa"/>
              <w:left w:w="10" w:type="dxa"/>
              <w:bottom w:w="0" w:type="dxa"/>
              <w:right w:w="10" w:type="dxa"/>
            </w:tcMar>
          </w:tcPr>
          <w:p w14:paraId="27F955A0" w14:textId="77777777" w:rsidR="001373AC" w:rsidRDefault="001373AC" w:rsidP="00F11EB5">
            <w:pPr>
              <w:jc w:val="right"/>
              <w:rPr>
                <w:sz w:val="20"/>
                <w:szCs w:val="20"/>
              </w:rPr>
            </w:pPr>
          </w:p>
        </w:tc>
      </w:tr>
      <w:tr w:rsidR="001373AC" w14:paraId="33FC69BE"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08F63" w14:textId="77777777" w:rsidR="001373AC" w:rsidRDefault="001373AC" w:rsidP="00F11EB5">
            <w:pPr>
              <w:jc w:val="right"/>
              <w:rPr>
                <w:b/>
                <w:i/>
                <w:sz w:val="20"/>
                <w:szCs w:val="20"/>
              </w:rPr>
            </w:pPr>
            <w:r>
              <w:rPr>
                <w:b/>
                <w:i/>
                <w:sz w:val="20"/>
                <w:szCs w:val="20"/>
              </w:rPr>
              <w:t>671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AC65" w14:textId="77777777" w:rsidR="001373AC" w:rsidRDefault="001373AC" w:rsidP="00F11EB5">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79F4" w14:textId="77777777" w:rsidR="001373AC" w:rsidRDefault="001373AC" w:rsidP="00F11EB5">
            <w:pPr>
              <w:jc w:val="right"/>
              <w:rPr>
                <w:b/>
                <w:sz w:val="20"/>
                <w:szCs w:val="20"/>
              </w:rPr>
            </w:pPr>
            <w:r>
              <w:rPr>
                <w:b/>
                <w:sz w:val="20"/>
                <w:szCs w:val="20"/>
              </w:rPr>
              <w:t>360.000,00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689F" w14:textId="77777777" w:rsidR="001373AC" w:rsidRDefault="001373AC" w:rsidP="00F11EB5">
            <w:pPr>
              <w:jc w:val="right"/>
              <w:rPr>
                <w:b/>
                <w:sz w:val="20"/>
                <w:szCs w:val="20"/>
              </w:rPr>
            </w:pPr>
            <w:r>
              <w:rPr>
                <w:b/>
                <w:sz w:val="20"/>
                <w:szCs w:val="20"/>
              </w:rPr>
              <w:t>360.000,00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7393" w14:textId="77777777" w:rsidR="001373AC" w:rsidRDefault="001373AC" w:rsidP="00F11EB5">
            <w:pPr>
              <w:jc w:val="right"/>
              <w:rPr>
                <w:b/>
                <w:sz w:val="20"/>
                <w:szCs w:val="20"/>
              </w:rPr>
            </w:pPr>
            <w:r>
              <w:rPr>
                <w:b/>
                <w:sz w:val="20"/>
                <w:szCs w:val="20"/>
              </w:rPr>
              <w:t>100,00</w:t>
            </w:r>
          </w:p>
        </w:tc>
        <w:tc>
          <w:tcPr>
            <w:tcW w:w="110" w:type="dxa"/>
            <w:shd w:val="clear" w:color="auto" w:fill="auto"/>
            <w:tcMar>
              <w:top w:w="0" w:type="dxa"/>
              <w:left w:w="10" w:type="dxa"/>
              <w:bottom w:w="0" w:type="dxa"/>
              <w:right w:w="10" w:type="dxa"/>
            </w:tcMar>
          </w:tcPr>
          <w:p w14:paraId="2EDECA1C" w14:textId="77777777" w:rsidR="001373AC" w:rsidRDefault="001373AC" w:rsidP="00F11EB5">
            <w:pPr>
              <w:jc w:val="right"/>
              <w:rPr>
                <w:b/>
                <w:sz w:val="20"/>
                <w:szCs w:val="20"/>
              </w:rPr>
            </w:pPr>
          </w:p>
        </w:tc>
      </w:tr>
      <w:tr w:rsidR="001373AC" w14:paraId="499AA009" w14:textId="77777777" w:rsidTr="00AD2B58">
        <w:tblPrEx>
          <w:tblCellMar>
            <w:top w:w="0" w:type="dxa"/>
            <w:bottom w:w="0" w:type="dxa"/>
          </w:tblCellMar>
        </w:tblPrEx>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6221" w14:textId="77777777" w:rsidR="001373AC" w:rsidRDefault="001373AC" w:rsidP="00F11EB5">
            <w:pPr>
              <w:jc w:val="right"/>
              <w:rPr>
                <w:b/>
                <w:i/>
                <w:sz w:val="20"/>
                <w:szCs w:val="20"/>
              </w:rPr>
            </w:pPr>
            <w:r>
              <w:rPr>
                <w:b/>
                <w:i/>
                <w:sz w:val="20"/>
                <w:szCs w:val="20"/>
              </w:rPr>
              <w:t>671110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9077" w14:textId="77777777" w:rsidR="001373AC" w:rsidRDefault="001373AC" w:rsidP="00F11EB5">
            <w:pPr>
              <w:rPr>
                <w:i/>
                <w:sz w:val="20"/>
                <w:szCs w:val="20"/>
              </w:rPr>
            </w:pPr>
            <w:r>
              <w:rPr>
                <w:i/>
                <w:sz w:val="20"/>
                <w:szCs w:val="20"/>
              </w:rPr>
              <w:t xml:space="preserve">Sufinanciranje Općine za smještaj djece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DE1A" w14:textId="77777777" w:rsidR="001373AC" w:rsidRDefault="001373AC" w:rsidP="00F11EB5">
            <w:pPr>
              <w:jc w:val="right"/>
              <w:rPr>
                <w:sz w:val="20"/>
                <w:szCs w:val="20"/>
              </w:rPr>
            </w:pPr>
            <w:r>
              <w:rPr>
                <w:sz w:val="20"/>
                <w:szCs w:val="20"/>
              </w:rPr>
              <w:t>360.000,00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601E" w14:textId="77777777" w:rsidR="001373AC" w:rsidRDefault="001373AC" w:rsidP="00F11EB5">
            <w:pPr>
              <w:jc w:val="right"/>
              <w:rPr>
                <w:sz w:val="20"/>
                <w:szCs w:val="20"/>
              </w:rPr>
            </w:pPr>
            <w:r>
              <w:rPr>
                <w:sz w:val="20"/>
                <w:szCs w:val="20"/>
              </w:rPr>
              <w:t>360.000,00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D1C1D" w14:textId="77777777" w:rsidR="001373AC" w:rsidRDefault="001373AC" w:rsidP="00F11EB5">
            <w:pPr>
              <w:jc w:val="right"/>
              <w:rPr>
                <w:sz w:val="20"/>
                <w:szCs w:val="20"/>
              </w:rPr>
            </w:pPr>
            <w:r>
              <w:rPr>
                <w:sz w:val="20"/>
                <w:szCs w:val="20"/>
              </w:rPr>
              <w:t>100,00</w:t>
            </w:r>
          </w:p>
        </w:tc>
        <w:tc>
          <w:tcPr>
            <w:tcW w:w="110" w:type="dxa"/>
            <w:shd w:val="clear" w:color="auto" w:fill="auto"/>
            <w:tcMar>
              <w:top w:w="0" w:type="dxa"/>
              <w:left w:w="10" w:type="dxa"/>
              <w:bottom w:w="0" w:type="dxa"/>
              <w:right w:w="10" w:type="dxa"/>
            </w:tcMar>
          </w:tcPr>
          <w:p w14:paraId="7CCC6DBB" w14:textId="77777777" w:rsidR="001373AC" w:rsidRDefault="001373AC" w:rsidP="00F11EB5">
            <w:pPr>
              <w:jc w:val="right"/>
              <w:rPr>
                <w:sz w:val="20"/>
                <w:szCs w:val="20"/>
              </w:rPr>
            </w:pPr>
          </w:p>
        </w:tc>
      </w:tr>
      <w:tr w:rsidR="001373AC" w14:paraId="1BC74780" w14:textId="77777777" w:rsidTr="00AD2B58">
        <w:tblPrEx>
          <w:tblCellMar>
            <w:top w:w="0" w:type="dxa"/>
            <w:bottom w:w="0" w:type="dxa"/>
          </w:tblCellMar>
        </w:tblPrEx>
        <w:trPr>
          <w:gridAfter w:val="1"/>
          <w:wAfter w:w="110" w:type="dxa"/>
        </w:trPr>
        <w:tc>
          <w:tcPr>
            <w:tcW w:w="49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A51E9" w14:textId="77777777" w:rsidR="001373AC" w:rsidRDefault="001373AC" w:rsidP="00F11EB5">
            <w:pPr>
              <w:rPr>
                <w:b/>
                <w:i/>
                <w:sz w:val="20"/>
                <w:szCs w:val="20"/>
              </w:rPr>
            </w:pPr>
            <w:r>
              <w:rPr>
                <w:b/>
                <w:i/>
                <w:sz w:val="20"/>
                <w:szCs w:val="20"/>
              </w:rPr>
              <w:t xml:space="preserve">                     UKUPNO  RASHODI </w:t>
            </w:r>
          </w:p>
          <w:p w14:paraId="5D252CE9" w14:textId="77777777" w:rsidR="001373AC" w:rsidRDefault="001373AC" w:rsidP="00F11EB5">
            <w:pPr>
              <w:rPr>
                <w:b/>
                <w:i/>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DB9B" w14:textId="77777777" w:rsidR="001373AC" w:rsidRPr="00EA3D13" w:rsidRDefault="001373AC" w:rsidP="00F11EB5">
            <w:pPr>
              <w:jc w:val="right"/>
              <w:rPr>
                <w:b/>
                <w:sz w:val="20"/>
                <w:szCs w:val="20"/>
              </w:rPr>
            </w:pPr>
            <w:r>
              <w:rPr>
                <w:b/>
                <w:sz w:val="20"/>
                <w:szCs w:val="20"/>
              </w:rPr>
              <w:t>477</w:t>
            </w:r>
            <w:r w:rsidRPr="00EA3D13">
              <w:rPr>
                <w:b/>
                <w:sz w:val="20"/>
                <w:szCs w:val="20"/>
              </w:rPr>
              <w:t>.</w:t>
            </w:r>
            <w:r>
              <w:rPr>
                <w:b/>
                <w:sz w:val="20"/>
                <w:szCs w:val="20"/>
              </w:rPr>
              <w:t>70</w:t>
            </w:r>
            <w:r w:rsidRPr="00EA3D13">
              <w:rPr>
                <w:b/>
                <w:sz w:val="20"/>
                <w:szCs w:val="20"/>
              </w:rPr>
              <w:t>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DB7E6" w14:textId="77777777" w:rsidR="001373AC" w:rsidRDefault="001373AC" w:rsidP="00F11EB5">
            <w:pPr>
              <w:jc w:val="right"/>
              <w:rPr>
                <w:b/>
                <w:sz w:val="20"/>
                <w:szCs w:val="20"/>
              </w:rPr>
            </w:pPr>
            <w:r>
              <w:rPr>
                <w:b/>
                <w:sz w:val="20"/>
                <w:szCs w:val="20"/>
              </w:rPr>
              <w:t>467.185,73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F6A8" w14:textId="77777777" w:rsidR="001373AC" w:rsidRDefault="001373AC" w:rsidP="00F11EB5">
            <w:pPr>
              <w:jc w:val="right"/>
              <w:rPr>
                <w:b/>
                <w:sz w:val="20"/>
                <w:szCs w:val="20"/>
              </w:rPr>
            </w:pPr>
            <w:r>
              <w:rPr>
                <w:b/>
                <w:sz w:val="20"/>
                <w:szCs w:val="20"/>
              </w:rPr>
              <w:t>97,80</w:t>
            </w:r>
          </w:p>
        </w:tc>
      </w:tr>
      <w:tr w:rsidR="001373AC" w14:paraId="0855D57B"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C361" w14:textId="77777777" w:rsidR="001373AC" w:rsidRDefault="001373AC" w:rsidP="00F11EB5">
            <w:pPr>
              <w:jc w:val="right"/>
              <w:rPr>
                <w:b/>
                <w:i/>
                <w:sz w:val="20"/>
                <w:szCs w:val="20"/>
              </w:rPr>
            </w:pPr>
            <w:r>
              <w:rPr>
                <w:b/>
                <w:i/>
                <w:sz w:val="20"/>
                <w:szCs w:val="20"/>
              </w:rPr>
              <w:t>311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3DD4" w14:textId="77777777" w:rsidR="001373AC" w:rsidRDefault="001373AC" w:rsidP="00F11EB5">
            <w:pPr>
              <w:rPr>
                <w:b/>
                <w:i/>
                <w:sz w:val="20"/>
                <w:szCs w:val="20"/>
              </w:rPr>
            </w:pPr>
            <w:r>
              <w:rPr>
                <w:b/>
                <w:i/>
                <w:sz w:val="20"/>
                <w:szCs w:val="20"/>
              </w:rPr>
              <w:t xml:space="preserve">Bruto plaće radnika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9C79" w14:textId="77777777" w:rsidR="001373AC" w:rsidRDefault="001373AC" w:rsidP="00F11EB5">
            <w:pPr>
              <w:jc w:val="right"/>
              <w:rPr>
                <w:b/>
                <w:sz w:val="20"/>
                <w:szCs w:val="20"/>
              </w:rPr>
            </w:pPr>
            <w:r>
              <w:rPr>
                <w:b/>
                <w:sz w:val="20"/>
                <w:szCs w:val="20"/>
              </w:rPr>
              <w:t>240.000,00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991C" w14:textId="77777777" w:rsidR="001373AC" w:rsidRDefault="001373AC" w:rsidP="00F11EB5">
            <w:pPr>
              <w:jc w:val="right"/>
              <w:rPr>
                <w:b/>
                <w:sz w:val="20"/>
                <w:szCs w:val="20"/>
              </w:rPr>
            </w:pPr>
            <w:r>
              <w:rPr>
                <w:b/>
                <w:sz w:val="20"/>
                <w:szCs w:val="20"/>
              </w:rPr>
              <w:t>239.155,81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3A821" w14:textId="77777777" w:rsidR="001373AC" w:rsidRDefault="001373AC" w:rsidP="00F11EB5">
            <w:pPr>
              <w:jc w:val="right"/>
              <w:rPr>
                <w:b/>
                <w:sz w:val="20"/>
                <w:szCs w:val="20"/>
              </w:rPr>
            </w:pPr>
            <w:r>
              <w:rPr>
                <w:b/>
                <w:sz w:val="20"/>
                <w:szCs w:val="20"/>
              </w:rPr>
              <w:t>99,65</w:t>
            </w:r>
          </w:p>
        </w:tc>
      </w:tr>
      <w:tr w:rsidR="001373AC" w14:paraId="493D7B5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7AD7" w14:textId="77777777" w:rsidR="001373AC" w:rsidRDefault="001373AC" w:rsidP="00F11EB5">
            <w:pPr>
              <w:jc w:val="right"/>
              <w:rPr>
                <w:b/>
                <w:i/>
                <w:sz w:val="20"/>
                <w:szCs w:val="20"/>
              </w:rPr>
            </w:pPr>
            <w:r>
              <w:rPr>
                <w:b/>
                <w:i/>
                <w:sz w:val="20"/>
                <w:szCs w:val="20"/>
              </w:rPr>
              <w:t>311100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47BEB" w14:textId="77777777" w:rsidR="001373AC" w:rsidRDefault="001373AC" w:rsidP="00F11EB5">
            <w:pPr>
              <w:rPr>
                <w:i/>
                <w:sz w:val="20"/>
                <w:szCs w:val="20"/>
              </w:rPr>
            </w:pPr>
            <w:r>
              <w:rPr>
                <w:i/>
                <w:sz w:val="20"/>
                <w:szCs w:val="20"/>
              </w:rPr>
              <w:t>Bruto plaće radnika redovan rad</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2E333" w14:textId="77777777" w:rsidR="001373AC" w:rsidRDefault="001373AC" w:rsidP="00F11EB5">
            <w:pPr>
              <w:jc w:val="right"/>
              <w:rPr>
                <w:sz w:val="20"/>
                <w:szCs w:val="20"/>
              </w:rPr>
            </w:pPr>
            <w:r>
              <w:rPr>
                <w:sz w:val="20"/>
                <w:szCs w:val="20"/>
              </w:rPr>
              <w:t>240.000,00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30CE5" w14:textId="77777777" w:rsidR="001373AC" w:rsidRDefault="001373AC" w:rsidP="00F11EB5">
            <w:pPr>
              <w:jc w:val="right"/>
              <w:rPr>
                <w:sz w:val="20"/>
                <w:szCs w:val="20"/>
              </w:rPr>
            </w:pPr>
            <w:r>
              <w:rPr>
                <w:sz w:val="20"/>
                <w:szCs w:val="20"/>
              </w:rPr>
              <w:t>239.155,81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8037" w14:textId="77777777" w:rsidR="001373AC" w:rsidRDefault="001373AC" w:rsidP="00F11EB5">
            <w:pPr>
              <w:jc w:val="right"/>
              <w:rPr>
                <w:sz w:val="20"/>
                <w:szCs w:val="20"/>
              </w:rPr>
            </w:pPr>
            <w:r>
              <w:rPr>
                <w:sz w:val="20"/>
                <w:szCs w:val="20"/>
              </w:rPr>
              <w:t>99,65</w:t>
            </w:r>
          </w:p>
        </w:tc>
      </w:tr>
      <w:tr w:rsidR="001373AC" w14:paraId="63812101"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D61B" w14:textId="77777777" w:rsidR="001373AC" w:rsidRDefault="001373AC" w:rsidP="00F11EB5">
            <w:pPr>
              <w:jc w:val="right"/>
              <w:rPr>
                <w:b/>
                <w:i/>
                <w:sz w:val="20"/>
                <w:szCs w:val="20"/>
              </w:rPr>
            </w:pPr>
            <w:r>
              <w:rPr>
                <w:b/>
                <w:i/>
                <w:sz w:val="20"/>
                <w:szCs w:val="20"/>
              </w:rPr>
              <w:t>312</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F9C4D" w14:textId="77777777" w:rsidR="001373AC" w:rsidRPr="007316C2" w:rsidRDefault="001373AC" w:rsidP="00F11EB5">
            <w:pPr>
              <w:rPr>
                <w:b/>
                <w:i/>
                <w:sz w:val="20"/>
                <w:szCs w:val="20"/>
              </w:rPr>
            </w:pPr>
            <w:r>
              <w:rPr>
                <w:b/>
                <w:i/>
                <w:sz w:val="20"/>
                <w:szCs w:val="20"/>
              </w:rPr>
              <w:t>Ostali rashodi za zaposlene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35A6" w14:textId="77777777" w:rsidR="001373AC" w:rsidRPr="007316C2" w:rsidRDefault="001373AC" w:rsidP="00F11EB5">
            <w:pPr>
              <w:jc w:val="right"/>
              <w:rPr>
                <w:b/>
                <w:sz w:val="20"/>
                <w:szCs w:val="20"/>
              </w:rPr>
            </w:pPr>
            <w:r>
              <w:rPr>
                <w:b/>
                <w:sz w:val="20"/>
                <w:szCs w:val="20"/>
              </w:rPr>
              <w:t>16.500,00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0EEC" w14:textId="77777777" w:rsidR="001373AC" w:rsidRPr="007316C2" w:rsidRDefault="001373AC" w:rsidP="00F11EB5">
            <w:pPr>
              <w:jc w:val="right"/>
              <w:rPr>
                <w:b/>
                <w:sz w:val="20"/>
                <w:szCs w:val="20"/>
              </w:rPr>
            </w:pPr>
            <w:r>
              <w:rPr>
                <w:b/>
                <w:sz w:val="20"/>
                <w:szCs w:val="20"/>
              </w:rPr>
              <w:t>17.680,00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6A0B" w14:textId="77777777" w:rsidR="001373AC" w:rsidRPr="007316C2" w:rsidRDefault="001373AC" w:rsidP="00F11EB5">
            <w:pPr>
              <w:jc w:val="right"/>
              <w:rPr>
                <w:b/>
                <w:sz w:val="20"/>
                <w:szCs w:val="20"/>
              </w:rPr>
            </w:pPr>
            <w:r>
              <w:rPr>
                <w:b/>
                <w:sz w:val="20"/>
                <w:szCs w:val="20"/>
              </w:rPr>
              <w:t>107,16</w:t>
            </w:r>
          </w:p>
        </w:tc>
      </w:tr>
      <w:tr w:rsidR="001373AC" w14:paraId="7015A39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C0AB0" w14:textId="77777777" w:rsidR="001373AC" w:rsidRDefault="001373AC" w:rsidP="00F11EB5">
            <w:pPr>
              <w:jc w:val="right"/>
              <w:rPr>
                <w:b/>
                <w:i/>
                <w:sz w:val="20"/>
                <w:szCs w:val="20"/>
              </w:rPr>
            </w:pPr>
            <w:r>
              <w:rPr>
                <w:b/>
                <w:i/>
                <w:sz w:val="20"/>
                <w:szCs w:val="20"/>
              </w:rPr>
              <w:t>312161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EE48" w14:textId="77777777" w:rsidR="001373AC" w:rsidRDefault="001373AC" w:rsidP="00F11EB5">
            <w:pPr>
              <w:rPr>
                <w:i/>
                <w:sz w:val="20"/>
                <w:szCs w:val="20"/>
              </w:rPr>
            </w:pPr>
            <w:r>
              <w:rPr>
                <w:i/>
                <w:sz w:val="20"/>
                <w:szCs w:val="20"/>
              </w:rPr>
              <w:t>Regres za godišnji odmor</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332B" w14:textId="77777777" w:rsidR="001373AC" w:rsidRDefault="001373AC" w:rsidP="00F11EB5">
            <w:pPr>
              <w:jc w:val="right"/>
              <w:rPr>
                <w:sz w:val="20"/>
                <w:szCs w:val="20"/>
              </w:rPr>
            </w:pPr>
            <w:r>
              <w:rPr>
                <w:sz w:val="20"/>
                <w:szCs w:val="20"/>
              </w:rPr>
              <w:t>3.750,00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F1EE" w14:textId="77777777" w:rsidR="001373AC" w:rsidRDefault="001373AC" w:rsidP="00F11EB5">
            <w:pPr>
              <w:jc w:val="right"/>
              <w:rPr>
                <w:sz w:val="20"/>
                <w:szCs w:val="20"/>
              </w:rPr>
            </w:pPr>
            <w:r>
              <w:rPr>
                <w:sz w:val="20"/>
                <w:szCs w:val="20"/>
              </w:rPr>
              <w:t>3.750,00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1439" w14:textId="77777777" w:rsidR="001373AC" w:rsidRDefault="001373AC" w:rsidP="00F11EB5">
            <w:pPr>
              <w:jc w:val="right"/>
              <w:rPr>
                <w:sz w:val="20"/>
                <w:szCs w:val="20"/>
              </w:rPr>
            </w:pPr>
            <w:r>
              <w:rPr>
                <w:sz w:val="20"/>
                <w:szCs w:val="20"/>
              </w:rPr>
              <w:t>100,00</w:t>
            </w:r>
          </w:p>
        </w:tc>
      </w:tr>
      <w:tr w:rsidR="001373AC" w14:paraId="1C44B3BA"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1D12" w14:textId="77777777" w:rsidR="001373AC" w:rsidRDefault="001373AC" w:rsidP="00F11EB5">
            <w:pPr>
              <w:jc w:val="right"/>
              <w:rPr>
                <w:b/>
                <w:i/>
                <w:sz w:val="20"/>
                <w:szCs w:val="20"/>
              </w:rPr>
            </w:pPr>
            <w:r>
              <w:rPr>
                <w:b/>
                <w:i/>
                <w:sz w:val="20"/>
                <w:szCs w:val="20"/>
              </w:rPr>
              <w:lastRenderedPageBreak/>
              <w:t>312190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F203" w14:textId="77777777" w:rsidR="001373AC" w:rsidRDefault="001373AC" w:rsidP="00F11EB5">
            <w:pPr>
              <w:rPr>
                <w:i/>
                <w:sz w:val="20"/>
                <w:szCs w:val="20"/>
              </w:rPr>
            </w:pPr>
            <w:r>
              <w:rPr>
                <w:i/>
                <w:sz w:val="20"/>
                <w:szCs w:val="20"/>
              </w:rPr>
              <w:t>Božićnica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E38F4" w14:textId="77777777" w:rsidR="001373AC" w:rsidRDefault="001373AC" w:rsidP="00F11EB5">
            <w:pPr>
              <w:jc w:val="right"/>
              <w:rPr>
                <w:sz w:val="20"/>
                <w:szCs w:val="20"/>
              </w:rPr>
            </w:pPr>
            <w:r>
              <w:rPr>
                <w:sz w:val="20"/>
                <w:szCs w:val="20"/>
              </w:rPr>
              <w:t>5.250,00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B6A5" w14:textId="77777777" w:rsidR="001373AC" w:rsidRDefault="001373AC" w:rsidP="00F11EB5">
            <w:pPr>
              <w:jc w:val="right"/>
              <w:rPr>
                <w:sz w:val="20"/>
                <w:szCs w:val="20"/>
              </w:rPr>
            </w:pPr>
            <w:r>
              <w:rPr>
                <w:sz w:val="20"/>
                <w:szCs w:val="20"/>
              </w:rPr>
              <w:t>5.250,00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8EC9" w14:textId="77777777" w:rsidR="001373AC" w:rsidRDefault="001373AC" w:rsidP="00F11EB5">
            <w:pPr>
              <w:jc w:val="right"/>
              <w:rPr>
                <w:sz w:val="20"/>
                <w:szCs w:val="20"/>
              </w:rPr>
            </w:pPr>
            <w:r>
              <w:rPr>
                <w:sz w:val="20"/>
                <w:szCs w:val="20"/>
              </w:rPr>
              <w:t>100,00</w:t>
            </w:r>
          </w:p>
        </w:tc>
      </w:tr>
      <w:tr w:rsidR="001373AC" w14:paraId="6D71B484"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A00B" w14:textId="77777777" w:rsidR="001373AC" w:rsidRDefault="001373AC" w:rsidP="00F11EB5">
            <w:pPr>
              <w:jc w:val="right"/>
              <w:rPr>
                <w:b/>
                <w:i/>
                <w:sz w:val="20"/>
                <w:szCs w:val="20"/>
              </w:rPr>
            </w:pPr>
            <w:r>
              <w:rPr>
                <w:b/>
                <w:i/>
                <w:sz w:val="20"/>
                <w:szCs w:val="20"/>
              </w:rPr>
              <w:t>312120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B85AF" w14:textId="77777777" w:rsidR="001373AC" w:rsidRPr="007857FA" w:rsidRDefault="001373AC" w:rsidP="00F11EB5">
            <w:pPr>
              <w:rPr>
                <w:i/>
                <w:sz w:val="20"/>
                <w:szCs w:val="20"/>
              </w:rPr>
            </w:pPr>
            <w:r>
              <w:rPr>
                <w:i/>
                <w:sz w:val="20"/>
                <w:szCs w:val="20"/>
              </w:rPr>
              <w:t>Nagrade radnicima za rezultate rada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738C" w14:textId="77777777" w:rsidR="001373AC" w:rsidRPr="007857FA" w:rsidRDefault="001373AC" w:rsidP="00F11EB5">
            <w:pPr>
              <w:jc w:val="right"/>
              <w:rPr>
                <w:sz w:val="20"/>
                <w:szCs w:val="20"/>
              </w:rPr>
            </w:pPr>
            <w:r>
              <w:rPr>
                <w:sz w:val="20"/>
                <w:szCs w:val="20"/>
              </w:rPr>
              <w:t>7.5</w:t>
            </w:r>
            <w:r w:rsidRPr="007857FA">
              <w:rPr>
                <w:sz w:val="20"/>
                <w:szCs w:val="20"/>
              </w:rPr>
              <w:t>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1AE21" w14:textId="77777777" w:rsidR="001373AC" w:rsidRPr="007857FA" w:rsidRDefault="001373AC" w:rsidP="00F11EB5">
            <w:pPr>
              <w:jc w:val="right"/>
              <w:rPr>
                <w:sz w:val="20"/>
                <w:szCs w:val="20"/>
              </w:rPr>
            </w:pPr>
            <w:r>
              <w:rPr>
                <w:sz w:val="20"/>
                <w:szCs w:val="20"/>
              </w:rPr>
              <w:t>8.680,00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213E4" w14:textId="77777777" w:rsidR="001373AC" w:rsidRPr="007857FA" w:rsidRDefault="001373AC" w:rsidP="00F11EB5">
            <w:pPr>
              <w:jc w:val="right"/>
              <w:rPr>
                <w:sz w:val="20"/>
                <w:szCs w:val="20"/>
              </w:rPr>
            </w:pPr>
            <w:r>
              <w:rPr>
                <w:sz w:val="20"/>
                <w:szCs w:val="20"/>
              </w:rPr>
              <w:t>115,74</w:t>
            </w:r>
          </w:p>
        </w:tc>
      </w:tr>
      <w:tr w:rsidR="001373AC" w14:paraId="3F478F16"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FFB" w14:textId="77777777" w:rsidR="001373AC" w:rsidRDefault="001373AC" w:rsidP="00F11EB5">
            <w:pPr>
              <w:jc w:val="right"/>
              <w:rPr>
                <w:b/>
                <w:i/>
                <w:sz w:val="20"/>
                <w:szCs w:val="20"/>
              </w:rPr>
            </w:pPr>
            <w:r>
              <w:rPr>
                <w:b/>
                <w:i/>
                <w:sz w:val="20"/>
                <w:szCs w:val="20"/>
              </w:rPr>
              <w:t>313</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CB1" w14:textId="77777777" w:rsidR="001373AC" w:rsidRPr="009B76AA" w:rsidRDefault="001373AC" w:rsidP="00F11EB5">
            <w:pPr>
              <w:rPr>
                <w:b/>
                <w:i/>
                <w:sz w:val="20"/>
                <w:szCs w:val="20"/>
              </w:rPr>
            </w:pPr>
            <w:r w:rsidRPr="009B76AA">
              <w:rPr>
                <w:b/>
                <w:i/>
                <w:sz w:val="20"/>
                <w:szCs w:val="20"/>
              </w:rPr>
              <w:t>Doprinos na plaće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30DF" w14:textId="77777777" w:rsidR="001373AC" w:rsidRPr="00733A2C" w:rsidRDefault="001373AC" w:rsidP="00F11EB5">
            <w:pPr>
              <w:jc w:val="right"/>
              <w:rPr>
                <w:b/>
                <w:sz w:val="20"/>
                <w:szCs w:val="20"/>
              </w:rPr>
            </w:pPr>
            <w:r>
              <w:rPr>
                <w:b/>
                <w:sz w:val="20"/>
                <w:szCs w:val="20"/>
              </w:rPr>
              <w:t>24.00</w:t>
            </w:r>
            <w:r w:rsidRPr="00733A2C">
              <w:rPr>
                <w:b/>
                <w:sz w:val="20"/>
                <w:szCs w:val="20"/>
              </w:rPr>
              <w:t>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3B90C" w14:textId="77777777" w:rsidR="001373AC" w:rsidRPr="00733A2C" w:rsidRDefault="001373AC" w:rsidP="00F11EB5">
            <w:pPr>
              <w:jc w:val="right"/>
              <w:rPr>
                <w:b/>
                <w:sz w:val="20"/>
                <w:szCs w:val="20"/>
              </w:rPr>
            </w:pPr>
            <w:r>
              <w:rPr>
                <w:b/>
                <w:sz w:val="20"/>
                <w:szCs w:val="20"/>
              </w:rPr>
              <w:t>22.443,33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E803" w14:textId="77777777" w:rsidR="001373AC" w:rsidRPr="00733A2C" w:rsidRDefault="001373AC" w:rsidP="00F11EB5">
            <w:pPr>
              <w:jc w:val="right"/>
              <w:rPr>
                <w:b/>
                <w:sz w:val="20"/>
                <w:szCs w:val="20"/>
              </w:rPr>
            </w:pPr>
            <w:r>
              <w:rPr>
                <w:b/>
                <w:sz w:val="20"/>
                <w:szCs w:val="20"/>
              </w:rPr>
              <w:t>93,52</w:t>
            </w:r>
          </w:p>
        </w:tc>
      </w:tr>
      <w:tr w:rsidR="001373AC" w14:paraId="0A256772"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90A39" w14:textId="77777777" w:rsidR="001373AC" w:rsidRDefault="001373AC" w:rsidP="00F11EB5">
            <w:pPr>
              <w:jc w:val="right"/>
              <w:rPr>
                <w:b/>
                <w:i/>
                <w:sz w:val="20"/>
                <w:szCs w:val="20"/>
              </w:rPr>
            </w:pPr>
            <w:r>
              <w:rPr>
                <w:b/>
                <w:i/>
                <w:sz w:val="20"/>
                <w:szCs w:val="20"/>
              </w:rPr>
              <w:t>313210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9EE46" w14:textId="77777777" w:rsidR="001373AC" w:rsidRDefault="001373AC" w:rsidP="00F11EB5">
            <w:pPr>
              <w:rPr>
                <w:i/>
                <w:sz w:val="20"/>
                <w:szCs w:val="20"/>
              </w:rPr>
            </w:pPr>
            <w:r>
              <w:rPr>
                <w:i/>
                <w:sz w:val="20"/>
                <w:szCs w:val="20"/>
              </w:rPr>
              <w:t xml:space="preserve">Doprinos za zdravstveno osiguranje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A46E" w14:textId="77777777" w:rsidR="001373AC" w:rsidRDefault="001373AC" w:rsidP="00F11EB5">
            <w:pPr>
              <w:jc w:val="right"/>
              <w:rPr>
                <w:sz w:val="20"/>
                <w:szCs w:val="20"/>
              </w:rPr>
            </w:pPr>
            <w:r>
              <w:rPr>
                <w:sz w:val="20"/>
                <w:szCs w:val="20"/>
              </w:rPr>
              <w:t>12.000,00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0838" w14:textId="77777777" w:rsidR="001373AC" w:rsidRDefault="001373AC" w:rsidP="00F11EB5">
            <w:pPr>
              <w:jc w:val="right"/>
              <w:rPr>
                <w:sz w:val="20"/>
                <w:szCs w:val="20"/>
              </w:rPr>
            </w:pPr>
            <w:r>
              <w:rPr>
                <w:sz w:val="20"/>
                <w:szCs w:val="20"/>
              </w:rPr>
              <w:t>11.175,58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3AA4" w14:textId="77777777" w:rsidR="001373AC" w:rsidRDefault="001373AC" w:rsidP="00F11EB5">
            <w:pPr>
              <w:jc w:val="right"/>
              <w:rPr>
                <w:sz w:val="20"/>
                <w:szCs w:val="20"/>
              </w:rPr>
            </w:pPr>
            <w:r>
              <w:rPr>
                <w:sz w:val="20"/>
                <w:szCs w:val="20"/>
              </w:rPr>
              <w:t>93,13</w:t>
            </w:r>
          </w:p>
        </w:tc>
      </w:tr>
      <w:tr w:rsidR="001373AC" w14:paraId="3DAA3845"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26ED" w14:textId="77777777" w:rsidR="001373AC" w:rsidRDefault="001373AC" w:rsidP="00F11EB5">
            <w:pPr>
              <w:jc w:val="right"/>
              <w:rPr>
                <w:b/>
                <w:i/>
                <w:sz w:val="20"/>
                <w:szCs w:val="20"/>
              </w:rPr>
            </w:pPr>
            <w:r>
              <w:rPr>
                <w:b/>
                <w:i/>
                <w:sz w:val="20"/>
                <w:szCs w:val="20"/>
              </w:rPr>
              <w:t>314110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39DF" w14:textId="77777777" w:rsidR="001373AC" w:rsidRDefault="001373AC" w:rsidP="00F11EB5">
            <w:pPr>
              <w:rPr>
                <w:i/>
                <w:sz w:val="20"/>
                <w:szCs w:val="20"/>
              </w:rPr>
            </w:pPr>
            <w:r>
              <w:rPr>
                <w:i/>
                <w:sz w:val="20"/>
                <w:szCs w:val="20"/>
              </w:rPr>
              <w:t>Porez na dohodak</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0FCE" w14:textId="77777777" w:rsidR="001373AC" w:rsidRDefault="001373AC" w:rsidP="00F11EB5">
            <w:pPr>
              <w:jc w:val="right"/>
              <w:rPr>
                <w:sz w:val="20"/>
                <w:szCs w:val="20"/>
              </w:rPr>
            </w:pPr>
            <w:r>
              <w:rPr>
                <w:sz w:val="20"/>
                <w:szCs w:val="20"/>
              </w:rPr>
              <w:t>12.000,00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2BF9" w14:textId="77777777" w:rsidR="001373AC" w:rsidRDefault="001373AC" w:rsidP="00F11EB5">
            <w:pPr>
              <w:jc w:val="right"/>
              <w:rPr>
                <w:sz w:val="20"/>
                <w:szCs w:val="20"/>
              </w:rPr>
            </w:pPr>
            <w:r>
              <w:rPr>
                <w:sz w:val="20"/>
                <w:szCs w:val="20"/>
              </w:rPr>
              <w:t>11.267,75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DD01" w14:textId="77777777" w:rsidR="001373AC" w:rsidRDefault="001373AC" w:rsidP="00F11EB5">
            <w:pPr>
              <w:jc w:val="right"/>
              <w:rPr>
                <w:sz w:val="20"/>
                <w:szCs w:val="20"/>
              </w:rPr>
            </w:pPr>
            <w:r>
              <w:rPr>
                <w:sz w:val="20"/>
                <w:szCs w:val="20"/>
              </w:rPr>
              <w:t>93,90</w:t>
            </w:r>
          </w:p>
        </w:tc>
      </w:tr>
      <w:tr w:rsidR="001373AC" w14:paraId="5CA3AB4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7ECA" w14:textId="77777777" w:rsidR="001373AC" w:rsidRDefault="001373AC" w:rsidP="00F11EB5">
            <w:pPr>
              <w:jc w:val="right"/>
              <w:rPr>
                <w:b/>
                <w:i/>
                <w:sz w:val="20"/>
                <w:szCs w:val="20"/>
              </w:rPr>
            </w:pPr>
            <w:r>
              <w:rPr>
                <w:b/>
                <w:i/>
                <w:sz w:val="20"/>
                <w:szCs w:val="20"/>
              </w:rPr>
              <w:t>321</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5EF6A" w14:textId="77777777" w:rsidR="001373AC" w:rsidRDefault="001373AC" w:rsidP="00F11EB5">
            <w:pPr>
              <w:rPr>
                <w:b/>
                <w:i/>
                <w:sz w:val="20"/>
                <w:szCs w:val="20"/>
              </w:rPr>
            </w:pPr>
            <w:r>
              <w:rPr>
                <w:b/>
                <w:i/>
                <w:sz w:val="20"/>
                <w:szCs w:val="20"/>
              </w:rPr>
              <w:t>Naknade troškova zaposlenima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7BCA" w14:textId="77777777" w:rsidR="001373AC" w:rsidRDefault="001373AC" w:rsidP="00F11EB5">
            <w:pPr>
              <w:jc w:val="right"/>
              <w:rPr>
                <w:b/>
                <w:sz w:val="20"/>
                <w:szCs w:val="20"/>
              </w:rPr>
            </w:pPr>
            <w:r>
              <w:rPr>
                <w:b/>
                <w:sz w:val="20"/>
                <w:szCs w:val="20"/>
              </w:rPr>
              <w:t>12.000,00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FDCC2" w14:textId="77777777" w:rsidR="001373AC" w:rsidRDefault="001373AC" w:rsidP="00F11EB5">
            <w:pPr>
              <w:jc w:val="right"/>
              <w:rPr>
                <w:b/>
                <w:sz w:val="20"/>
                <w:szCs w:val="20"/>
              </w:rPr>
            </w:pPr>
            <w:r>
              <w:rPr>
                <w:b/>
                <w:sz w:val="20"/>
                <w:szCs w:val="20"/>
              </w:rPr>
              <w:t>12.075,00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D95E" w14:textId="77777777" w:rsidR="001373AC" w:rsidRDefault="001373AC" w:rsidP="00F11EB5">
            <w:pPr>
              <w:jc w:val="right"/>
              <w:rPr>
                <w:b/>
                <w:sz w:val="20"/>
                <w:szCs w:val="20"/>
              </w:rPr>
            </w:pPr>
            <w:r>
              <w:rPr>
                <w:b/>
                <w:sz w:val="20"/>
                <w:szCs w:val="20"/>
              </w:rPr>
              <w:t>100,63</w:t>
            </w:r>
          </w:p>
        </w:tc>
      </w:tr>
      <w:tr w:rsidR="001373AC" w14:paraId="52825FF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FBF2" w14:textId="77777777" w:rsidR="001373AC" w:rsidRDefault="001373AC" w:rsidP="00F11EB5">
            <w:pPr>
              <w:jc w:val="right"/>
              <w:rPr>
                <w:b/>
                <w:i/>
                <w:sz w:val="20"/>
                <w:szCs w:val="20"/>
              </w:rPr>
            </w:pPr>
            <w:r>
              <w:rPr>
                <w:b/>
                <w:i/>
                <w:sz w:val="20"/>
                <w:szCs w:val="20"/>
              </w:rPr>
              <w:t>321210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2006" w14:textId="77777777" w:rsidR="001373AC" w:rsidRDefault="001373AC" w:rsidP="00F11EB5">
            <w:pPr>
              <w:rPr>
                <w:i/>
                <w:sz w:val="20"/>
                <w:szCs w:val="20"/>
              </w:rPr>
            </w:pPr>
            <w:r>
              <w:rPr>
                <w:i/>
                <w:sz w:val="20"/>
                <w:szCs w:val="20"/>
              </w:rPr>
              <w:t>Naknada za prijevoz na posao  i s posla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46FE" w14:textId="77777777" w:rsidR="001373AC" w:rsidRDefault="001373AC" w:rsidP="00F11EB5">
            <w:pPr>
              <w:jc w:val="right"/>
              <w:rPr>
                <w:sz w:val="20"/>
                <w:szCs w:val="20"/>
              </w:rPr>
            </w:pPr>
            <w:r>
              <w:rPr>
                <w:sz w:val="20"/>
                <w:szCs w:val="20"/>
              </w:rPr>
              <w:t>12.000,00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95CB0" w14:textId="77777777" w:rsidR="001373AC" w:rsidRDefault="001373AC" w:rsidP="00F11EB5">
            <w:pPr>
              <w:jc w:val="right"/>
              <w:rPr>
                <w:sz w:val="20"/>
                <w:szCs w:val="20"/>
              </w:rPr>
            </w:pPr>
            <w:r>
              <w:rPr>
                <w:sz w:val="20"/>
                <w:szCs w:val="20"/>
              </w:rPr>
              <w:t>12.075,00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57A52" w14:textId="77777777" w:rsidR="001373AC" w:rsidRDefault="001373AC" w:rsidP="00F11EB5">
            <w:pPr>
              <w:jc w:val="right"/>
              <w:rPr>
                <w:sz w:val="20"/>
                <w:szCs w:val="20"/>
              </w:rPr>
            </w:pPr>
            <w:r>
              <w:rPr>
                <w:sz w:val="20"/>
                <w:szCs w:val="20"/>
              </w:rPr>
              <w:t>100,63</w:t>
            </w:r>
          </w:p>
        </w:tc>
      </w:tr>
      <w:tr w:rsidR="001373AC" w14:paraId="305B6855"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B888" w14:textId="77777777" w:rsidR="001373AC" w:rsidRDefault="001373AC" w:rsidP="00F11EB5">
            <w:pPr>
              <w:jc w:val="right"/>
              <w:rPr>
                <w:b/>
                <w:i/>
                <w:sz w:val="20"/>
                <w:szCs w:val="20"/>
              </w:rPr>
            </w:pPr>
            <w:r>
              <w:rPr>
                <w:b/>
                <w:i/>
                <w:sz w:val="20"/>
                <w:szCs w:val="20"/>
              </w:rPr>
              <w:t>322</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3AE2" w14:textId="77777777" w:rsidR="001373AC" w:rsidRDefault="001373AC" w:rsidP="00F11EB5">
            <w:pPr>
              <w:rPr>
                <w:b/>
                <w:i/>
                <w:sz w:val="20"/>
                <w:szCs w:val="20"/>
              </w:rPr>
            </w:pPr>
            <w:r>
              <w:rPr>
                <w:b/>
                <w:i/>
                <w:sz w:val="20"/>
                <w:szCs w:val="20"/>
              </w:rPr>
              <w:t>Rashodi za materijal i energiju</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BC526" w14:textId="77777777" w:rsidR="001373AC" w:rsidRDefault="001373AC" w:rsidP="00F11EB5">
            <w:pPr>
              <w:jc w:val="right"/>
              <w:rPr>
                <w:b/>
                <w:sz w:val="20"/>
                <w:szCs w:val="20"/>
              </w:rPr>
            </w:pPr>
            <w:r>
              <w:rPr>
                <w:b/>
                <w:sz w:val="20"/>
                <w:szCs w:val="20"/>
              </w:rPr>
              <w:t>10.550,00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FC81" w14:textId="77777777" w:rsidR="001373AC" w:rsidRDefault="001373AC" w:rsidP="00F11EB5">
            <w:pPr>
              <w:jc w:val="right"/>
              <w:rPr>
                <w:b/>
                <w:sz w:val="20"/>
                <w:szCs w:val="20"/>
              </w:rPr>
            </w:pPr>
            <w:r>
              <w:rPr>
                <w:b/>
                <w:sz w:val="20"/>
                <w:szCs w:val="20"/>
              </w:rPr>
              <w:t>9.600,15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8F19" w14:textId="77777777" w:rsidR="001373AC" w:rsidRDefault="001373AC" w:rsidP="00F11EB5">
            <w:pPr>
              <w:jc w:val="right"/>
              <w:rPr>
                <w:b/>
                <w:sz w:val="20"/>
                <w:szCs w:val="20"/>
              </w:rPr>
            </w:pPr>
            <w:r>
              <w:rPr>
                <w:b/>
                <w:sz w:val="20"/>
                <w:szCs w:val="20"/>
              </w:rPr>
              <w:t>91,00</w:t>
            </w:r>
          </w:p>
        </w:tc>
      </w:tr>
      <w:tr w:rsidR="001373AC" w14:paraId="288EE8ED"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4BD6" w14:textId="77777777" w:rsidR="001373AC" w:rsidRDefault="001373AC" w:rsidP="00F11EB5">
            <w:pPr>
              <w:jc w:val="right"/>
              <w:rPr>
                <w:b/>
                <w:i/>
                <w:sz w:val="20"/>
                <w:szCs w:val="20"/>
              </w:rPr>
            </w:pPr>
            <w:r>
              <w:rPr>
                <w:b/>
                <w:i/>
                <w:sz w:val="20"/>
                <w:szCs w:val="20"/>
              </w:rPr>
              <w:t>322110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2B1B" w14:textId="77777777" w:rsidR="001373AC" w:rsidRDefault="001373AC" w:rsidP="00F11EB5">
            <w:pPr>
              <w:rPr>
                <w:i/>
                <w:sz w:val="20"/>
                <w:szCs w:val="20"/>
              </w:rPr>
            </w:pPr>
            <w:r>
              <w:rPr>
                <w:i/>
                <w:sz w:val="20"/>
                <w:szCs w:val="20"/>
              </w:rPr>
              <w:t>Uredski materijal</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286E6" w14:textId="77777777" w:rsidR="001373AC" w:rsidRDefault="001373AC" w:rsidP="00F11EB5">
            <w:pPr>
              <w:jc w:val="right"/>
              <w:rPr>
                <w:sz w:val="20"/>
                <w:szCs w:val="20"/>
              </w:rPr>
            </w:pPr>
            <w:r>
              <w:rPr>
                <w:sz w:val="20"/>
                <w:szCs w:val="20"/>
              </w:rPr>
              <w:t>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DE219" w14:textId="77777777" w:rsidR="001373AC" w:rsidRDefault="001373AC" w:rsidP="00F11EB5">
            <w:pPr>
              <w:jc w:val="right"/>
              <w:rPr>
                <w:sz w:val="20"/>
                <w:szCs w:val="20"/>
              </w:rPr>
            </w:pPr>
            <w:r>
              <w:rPr>
                <w:sz w:val="20"/>
                <w:szCs w:val="20"/>
              </w:rPr>
              <w:t>1.376,55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A9EF" w14:textId="77777777" w:rsidR="001373AC" w:rsidRDefault="001373AC" w:rsidP="00F11EB5">
            <w:pPr>
              <w:jc w:val="right"/>
              <w:rPr>
                <w:sz w:val="20"/>
                <w:szCs w:val="20"/>
              </w:rPr>
            </w:pPr>
            <w:r>
              <w:rPr>
                <w:sz w:val="20"/>
                <w:szCs w:val="20"/>
              </w:rPr>
              <w:t>68,83</w:t>
            </w:r>
          </w:p>
        </w:tc>
      </w:tr>
      <w:tr w:rsidR="001373AC" w14:paraId="68EF9FFE"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AA14B" w14:textId="77777777" w:rsidR="001373AC" w:rsidRDefault="001373AC" w:rsidP="00F11EB5">
            <w:pPr>
              <w:jc w:val="right"/>
              <w:rPr>
                <w:b/>
                <w:i/>
                <w:sz w:val="20"/>
                <w:szCs w:val="20"/>
              </w:rPr>
            </w:pPr>
            <w:r>
              <w:rPr>
                <w:b/>
                <w:i/>
                <w:sz w:val="20"/>
                <w:szCs w:val="20"/>
              </w:rPr>
              <w:t>322120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81E1" w14:textId="77777777" w:rsidR="001373AC" w:rsidRDefault="001373AC" w:rsidP="00F11EB5">
            <w:pPr>
              <w:rPr>
                <w:i/>
                <w:sz w:val="20"/>
                <w:szCs w:val="20"/>
              </w:rPr>
            </w:pPr>
            <w:r>
              <w:rPr>
                <w:i/>
                <w:sz w:val="20"/>
                <w:szCs w:val="20"/>
              </w:rPr>
              <w:t>Stručna literatura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6118" w14:textId="77777777" w:rsidR="001373AC" w:rsidRDefault="001373AC" w:rsidP="00F11EB5">
            <w:pPr>
              <w:jc w:val="right"/>
              <w:rPr>
                <w:sz w:val="20"/>
                <w:szCs w:val="20"/>
              </w:rPr>
            </w:pPr>
            <w:r>
              <w:rPr>
                <w:sz w:val="20"/>
                <w:szCs w:val="20"/>
              </w:rPr>
              <w:t>550,00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8CB8" w14:textId="77777777" w:rsidR="001373AC" w:rsidRDefault="001373AC" w:rsidP="00F11EB5">
            <w:pPr>
              <w:jc w:val="right"/>
              <w:rPr>
                <w:sz w:val="20"/>
                <w:szCs w:val="20"/>
              </w:rPr>
            </w:pPr>
            <w:r>
              <w:rPr>
                <w:sz w:val="20"/>
                <w:szCs w:val="20"/>
              </w:rPr>
              <w:t>800,00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52EC3" w14:textId="77777777" w:rsidR="001373AC" w:rsidRDefault="001373AC" w:rsidP="00F11EB5">
            <w:pPr>
              <w:jc w:val="right"/>
              <w:rPr>
                <w:sz w:val="20"/>
                <w:szCs w:val="20"/>
              </w:rPr>
            </w:pPr>
            <w:r>
              <w:rPr>
                <w:sz w:val="20"/>
                <w:szCs w:val="20"/>
              </w:rPr>
              <w:t>146,00</w:t>
            </w:r>
          </w:p>
        </w:tc>
      </w:tr>
      <w:tr w:rsidR="001373AC" w14:paraId="05F3D743"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B31B" w14:textId="77777777" w:rsidR="001373AC" w:rsidRDefault="001373AC" w:rsidP="00F11EB5">
            <w:pPr>
              <w:jc w:val="right"/>
              <w:rPr>
                <w:b/>
                <w:i/>
                <w:sz w:val="20"/>
                <w:szCs w:val="20"/>
              </w:rPr>
            </w:pPr>
            <w:r>
              <w:rPr>
                <w:b/>
                <w:i/>
                <w:sz w:val="20"/>
                <w:szCs w:val="20"/>
              </w:rPr>
              <w:t>322140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F8DC" w14:textId="77777777" w:rsidR="001373AC" w:rsidRDefault="001373AC" w:rsidP="00F11EB5">
            <w:pPr>
              <w:rPr>
                <w:i/>
                <w:sz w:val="20"/>
                <w:szCs w:val="20"/>
              </w:rPr>
            </w:pPr>
            <w:r>
              <w:rPr>
                <w:i/>
                <w:sz w:val="20"/>
                <w:szCs w:val="20"/>
              </w:rPr>
              <w:t>Materijal i sredstva za čišćenje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FF8E5" w14:textId="77777777" w:rsidR="001373AC" w:rsidRDefault="001373AC" w:rsidP="00F11EB5">
            <w:pPr>
              <w:jc w:val="right"/>
              <w:rPr>
                <w:sz w:val="20"/>
                <w:szCs w:val="20"/>
              </w:rPr>
            </w:pPr>
            <w:r>
              <w:rPr>
                <w:sz w:val="20"/>
                <w:szCs w:val="20"/>
              </w:rPr>
              <w:t>5.000,00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C5576" w14:textId="77777777" w:rsidR="001373AC" w:rsidRDefault="001373AC" w:rsidP="00F11EB5">
            <w:pPr>
              <w:jc w:val="right"/>
              <w:rPr>
                <w:sz w:val="20"/>
                <w:szCs w:val="20"/>
              </w:rPr>
            </w:pPr>
            <w:r>
              <w:rPr>
                <w:sz w:val="20"/>
                <w:szCs w:val="20"/>
              </w:rPr>
              <w:t>4.914,97</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7BC4" w14:textId="77777777" w:rsidR="001373AC" w:rsidRDefault="001373AC" w:rsidP="00F11EB5">
            <w:pPr>
              <w:jc w:val="right"/>
              <w:rPr>
                <w:sz w:val="20"/>
                <w:szCs w:val="20"/>
              </w:rPr>
            </w:pPr>
            <w:r>
              <w:rPr>
                <w:sz w:val="20"/>
                <w:szCs w:val="20"/>
              </w:rPr>
              <w:t>98,30</w:t>
            </w:r>
          </w:p>
        </w:tc>
      </w:tr>
      <w:tr w:rsidR="001373AC" w14:paraId="7E4F38D0"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DCA2" w14:textId="77777777" w:rsidR="001373AC" w:rsidRDefault="001373AC" w:rsidP="00F11EB5">
            <w:pPr>
              <w:jc w:val="right"/>
              <w:rPr>
                <w:b/>
                <w:i/>
                <w:sz w:val="20"/>
                <w:szCs w:val="20"/>
              </w:rPr>
            </w:pPr>
            <w:r>
              <w:rPr>
                <w:b/>
                <w:i/>
                <w:sz w:val="20"/>
                <w:szCs w:val="20"/>
              </w:rPr>
              <w:t>322160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3500" w14:textId="77777777" w:rsidR="001373AC" w:rsidRDefault="001373AC" w:rsidP="00F11EB5">
            <w:pPr>
              <w:rPr>
                <w:i/>
                <w:sz w:val="20"/>
                <w:szCs w:val="20"/>
              </w:rPr>
            </w:pPr>
            <w:r>
              <w:rPr>
                <w:i/>
                <w:sz w:val="20"/>
                <w:szCs w:val="20"/>
              </w:rPr>
              <w:t xml:space="preserve">Materijal za higijenske potrebe i njegu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2E78" w14:textId="77777777" w:rsidR="001373AC" w:rsidRDefault="001373AC" w:rsidP="00F11EB5">
            <w:pPr>
              <w:jc w:val="right"/>
              <w:rPr>
                <w:sz w:val="20"/>
                <w:szCs w:val="20"/>
              </w:rPr>
            </w:pPr>
            <w:r>
              <w:rPr>
                <w:sz w:val="20"/>
                <w:szCs w:val="20"/>
              </w:rPr>
              <w:t>2.500,00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99F8" w14:textId="77777777" w:rsidR="001373AC" w:rsidRDefault="001373AC" w:rsidP="00F11EB5">
            <w:pPr>
              <w:jc w:val="right"/>
              <w:rPr>
                <w:sz w:val="20"/>
                <w:szCs w:val="20"/>
              </w:rPr>
            </w:pPr>
            <w:r>
              <w:rPr>
                <w:sz w:val="20"/>
                <w:szCs w:val="20"/>
              </w:rPr>
              <w:t>2.308,75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A99E9" w14:textId="77777777" w:rsidR="001373AC" w:rsidRDefault="001373AC" w:rsidP="00F11EB5">
            <w:pPr>
              <w:jc w:val="right"/>
              <w:rPr>
                <w:sz w:val="20"/>
                <w:szCs w:val="20"/>
              </w:rPr>
            </w:pPr>
            <w:r>
              <w:rPr>
                <w:sz w:val="20"/>
                <w:szCs w:val="20"/>
              </w:rPr>
              <w:t>92,35</w:t>
            </w:r>
          </w:p>
        </w:tc>
      </w:tr>
      <w:tr w:rsidR="001373AC" w14:paraId="122AC48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741B" w14:textId="77777777" w:rsidR="001373AC" w:rsidRDefault="001373AC" w:rsidP="00F11EB5">
            <w:pPr>
              <w:jc w:val="right"/>
              <w:rPr>
                <w:b/>
                <w:i/>
                <w:sz w:val="20"/>
                <w:szCs w:val="20"/>
              </w:rPr>
            </w:pPr>
            <w:r>
              <w:rPr>
                <w:b/>
                <w:i/>
                <w:sz w:val="20"/>
                <w:szCs w:val="20"/>
              </w:rPr>
              <w:t>322170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A030D" w14:textId="77777777" w:rsidR="001373AC" w:rsidRDefault="001373AC" w:rsidP="00F11EB5">
            <w:pPr>
              <w:rPr>
                <w:i/>
                <w:sz w:val="20"/>
                <w:szCs w:val="20"/>
              </w:rPr>
            </w:pPr>
            <w:r>
              <w:rPr>
                <w:i/>
                <w:sz w:val="20"/>
                <w:szCs w:val="20"/>
              </w:rPr>
              <w:t>Lijekovi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25C" w14:textId="77777777" w:rsidR="001373AC" w:rsidRDefault="001373AC" w:rsidP="00F11EB5">
            <w:pPr>
              <w:jc w:val="right"/>
              <w:rPr>
                <w:sz w:val="20"/>
                <w:szCs w:val="20"/>
              </w:rPr>
            </w:pPr>
            <w:r>
              <w:rPr>
                <w:sz w:val="20"/>
                <w:szCs w:val="20"/>
              </w:rPr>
              <w:t>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47FB" w14:textId="77777777" w:rsidR="001373AC" w:rsidRDefault="001373AC" w:rsidP="00F11EB5">
            <w:pPr>
              <w:jc w:val="right"/>
              <w:rPr>
                <w:sz w:val="20"/>
                <w:szCs w:val="20"/>
              </w:rPr>
            </w:pPr>
            <w:r>
              <w:rPr>
                <w:sz w:val="20"/>
                <w:szCs w:val="20"/>
              </w:rPr>
              <w:t>199,88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49BE" w14:textId="77777777" w:rsidR="001373AC" w:rsidRDefault="001373AC" w:rsidP="00F11EB5">
            <w:pPr>
              <w:jc w:val="right"/>
              <w:rPr>
                <w:sz w:val="20"/>
                <w:szCs w:val="20"/>
              </w:rPr>
            </w:pPr>
            <w:r>
              <w:rPr>
                <w:sz w:val="20"/>
                <w:szCs w:val="20"/>
              </w:rPr>
              <w:t>39,98</w:t>
            </w:r>
          </w:p>
        </w:tc>
      </w:tr>
      <w:tr w:rsidR="001373AC" w14:paraId="54D9D8C2"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6C54" w14:textId="77777777" w:rsidR="001373AC" w:rsidRDefault="001373AC" w:rsidP="00F11EB5">
            <w:pPr>
              <w:jc w:val="right"/>
              <w:rPr>
                <w:b/>
                <w:i/>
                <w:sz w:val="20"/>
                <w:szCs w:val="20"/>
              </w:rPr>
            </w:pPr>
            <w:r>
              <w:rPr>
                <w:b/>
                <w:i/>
                <w:sz w:val="20"/>
                <w:szCs w:val="20"/>
              </w:rPr>
              <w:t>322</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7A99" w14:textId="77777777" w:rsidR="001373AC" w:rsidRPr="008B6D4B" w:rsidRDefault="001373AC" w:rsidP="00F11EB5">
            <w:pPr>
              <w:rPr>
                <w:b/>
                <w:i/>
                <w:sz w:val="20"/>
                <w:szCs w:val="20"/>
              </w:rPr>
            </w:pPr>
            <w:r>
              <w:rPr>
                <w:b/>
                <w:i/>
                <w:sz w:val="20"/>
                <w:szCs w:val="20"/>
              </w:rPr>
              <w:t>Rashodi za materijal i</w:t>
            </w:r>
            <w:r w:rsidRPr="008B6D4B">
              <w:rPr>
                <w:b/>
                <w:i/>
                <w:sz w:val="20"/>
                <w:szCs w:val="20"/>
              </w:rPr>
              <w:t xml:space="preserve"> sirovine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6469B" w14:textId="77777777" w:rsidR="001373AC" w:rsidRPr="00C60931" w:rsidRDefault="001373AC" w:rsidP="00F11EB5">
            <w:pPr>
              <w:jc w:val="right"/>
              <w:rPr>
                <w:b/>
                <w:sz w:val="20"/>
                <w:szCs w:val="20"/>
              </w:rPr>
            </w:pPr>
            <w:r>
              <w:rPr>
                <w:b/>
                <w:sz w:val="20"/>
                <w:szCs w:val="20"/>
              </w:rPr>
              <w:t>71.200,00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6813" w14:textId="77777777" w:rsidR="001373AC" w:rsidRPr="00C60931" w:rsidRDefault="001373AC" w:rsidP="00F11EB5">
            <w:pPr>
              <w:jc w:val="right"/>
              <w:rPr>
                <w:b/>
                <w:sz w:val="20"/>
                <w:szCs w:val="20"/>
              </w:rPr>
            </w:pPr>
            <w:r>
              <w:rPr>
                <w:b/>
                <w:sz w:val="20"/>
                <w:szCs w:val="20"/>
              </w:rPr>
              <w:t>65.445,27</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6A7C" w14:textId="77777777" w:rsidR="001373AC" w:rsidRPr="00C60931" w:rsidRDefault="001373AC" w:rsidP="00F11EB5">
            <w:pPr>
              <w:jc w:val="right"/>
              <w:rPr>
                <w:b/>
                <w:sz w:val="20"/>
                <w:szCs w:val="20"/>
              </w:rPr>
            </w:pPr>
            <w:r>
              <w:rPr>
                <w:b/>
                <w:sz w:val="20"/>
                <w:szCs w:val="20"/>
              </w:rPr>
              <w:t>91,92</w:t>
            </w:r>
          </w:p>
        </w:tc>
      </w:tr>
      <w:tr w:rsidR="001373AC" w14:paraId="42A94CAE"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6FC8" w14:textId="77777777" w:rsidR="001373AC" w:rsidRDefault="001373AC" w:rsidP="00F11EB5">
            <w:pPr>
              <w:jc w:val="right"/>
              <w:rPr>
                <w:b/>
                <w:i/>
                <w:sz w:val="20"/>
                <w:szCs w:val="20"/>
              </w:rPr>
            </w:pPr>
            <w:r>
              <w:rPr>
                <w:b/>
                <w:i/>
                <w:sz w:val="20"/>
                <w:szCs w:val="20"/>
              </w:rPr>
              <w:t>322220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154F" w14:textId="77777777" w:rsidR="001373AC" w:rsidRDefault="001373AC" w:rsidP="00F11EB5">
            <w:pPr>
              <w:rPr>
                <w:i/>
                <w:sz w:val="20"/>
                <w:szCs w:val="20"/>
              </w:rPr>
            </w:pPr>
            <w:r>
              <w:rPr>
                <w:i/>
                <w:sz w:val="20"/>
                <w:szCs w:val="20"/>
              </w:rPr>
              <w:t xml:space="preserve">Pomoćni materijal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C66BE" w14:textId="77777777" w:rsidR="001373AC" w:rsidRDefault="001373AC" w:rsidP="00F11EB5">
            <w:pPr>
              <w:jc w:val="right"/>
              <w:rPr>
                <w:sz w:val="20"/>
                <w:szCs w:val="20"/>
              </w:rPr>
            </w:pPr>
            <w:r>
              <w:rPr>
                <w:sz w:val="20"/>
                <w:szCs w:val="20"/>
              </w:rPr>
              <w:t>1.700,00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E6835" w14:textId="77777777" w:rsidR="001373AC" w:rsidRDefault="001373AC" w:rsidP="00F11EB5">
            <w:pPr>
              <w:jc w:val="right"/>
              <w:rPr>
                <w:sz w:val="20"/>
                <w:szCs w:val="20"/>
              </w:rPr>
            </w:pPr>
            <w:r>
              <w:rPr>
                <w:sz w:val="20"/>
                <w:szCs w:val="20"/>
              </w:rPr>
              <w:t>1.244,46</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8348" w14:textId="77777777" w:rsidR="001373AC" w:rsidRDefault="001373AC" w:rsidP="00F11EB5">
            <w:pPr>
              <w:jc w:val="right"/>
              <w:rPr>
                <w:sz w:val="20"/>
                <w:szCs w:val="20"/>
              </w:rPr>
            </w:pPr>
            <w:r>
              <w:rPr>
                <w:sz w:val="20"/>
                <w:szCs w:val="20"/>
              </w:rPr>
              <w:t>73,21</w:t>
            </w:r>
          </w:p>
        </w:tc>
      </w:tr>
      <w:tr w:rsidR="001373AC" w14:paraId="03316FCE"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7BC9" w14:textId="77777777" w:rsidR="001373AC" w:rsidRDefault="001373AC" w:rsidP="00F11EB5">
            <w:pPr>
              <w:jc w:val="right"/>
              <w:rPr>
                <w:b/>
                <w:i/>
                <w:sz w:val="20"/>
                <w:szCs w:val="20"/>
              </w:rPr>
            </w:pPr>
            <w:r>
              <w:rPr>
                <w:b/>
                <w:i/>
                <w:sz w:val="20"/>
                <w:szCs w:val="20"/>
              </w:rPr>
              <w:t>322240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C049" w14:textId="77777777" w:rsidR="001373AC" w:rsidRDefault="001373AC" w:rsidP="00F11EB5">
            <w:pPr>
              <w:rPr>
                <w:i/>
                <w:sz w:val="20"/>
                <w:szCs w:val="20"/>
              </w:rPr>
            </w:pPr>
            <w:r>
              <w:rPr>
                <w:i/>
                <w:sz w:val="20"/>
                <w:szCs w:val="20"/>
              </w:rPr>
              <w:t>Namirnice za pripremu hrane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98A81" w14:textId="77777777" w:rsidR="001373AC" w:rsidRDefault="001373AC" w:rsidP="00F11EB5">
            <w:pPr>
              <w:jc w:val="right"/>
              <w:rPr>
                <w:sz w:val="20"/>
                <w:szCs w:val="20"/>
              </w:rPr>
            </w:pPr>
            <w:r>
              <w:rPr>
                <w:sz w:val="20"/>
                <w:szCs w:val="20"/>
              </w:rPr>
              <w:t>23.000,00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7CD7" w14:textId="77777777" w:rsidR="001373AC" w:rsidRDefault="001373AC" w:rsidP="00F11EB5">
            <w:pPr>
              <w:jc w:val="right"/>
              <w:rPr>
                <w:sz w:val="20"/>
                <w:szCs w:val="20"/>
              </w:rPr>
            </w:pPr>
            <w:r>
              <w:rPr>
                <w:sz w:val="20"/>
                <w:szCs w:val="20"/>
              </w:rPr>
              <w:t>22.384,20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8EEE3" w14:textId="77777777" w:rsidR="001373AC" w:rsidRDefault="001373AC" w:rsidP="00F11EB5">
            <w:pPr>
              <w:jc w:val="right"/>
              <w:rPr>
                <w:sz w:val="20"/>
                <w:szCs w:val="20"/>
              </w:rPr>
            </w:pPr>
            <w:r>
              <w:rPr>
                <w:sz w:val="20"/>
                <w:szCs w:val="20"/>
              </w:rPr>
              <w:t>97,33</w:t>
            </w:r>
          </w:p>
        </w:tc>
      </w:tr>
      <w:tr w:rsidR="001373AC" w14:paraId="6BED4ACC"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F68C" w14:textId="77777777" w:rsidR="001373AC" w:rsidRDefault="001373AC" w:rsidP="00F11EB5">
            <w:pPr>
              <w:jc w:val="right"/>
              <w:rPr>
                <w:b/>
                <w:i/>
                <w:sz w:val="20"/>
                <w:szCs w:val="20"/>
              </w:rPr>
            </w:pPr>
            <w:r>
              <w:rPr>
                <w:b/>
                <w:i/>
                <w:sz w:val="20"/>
                <w:szCs w:val="20"/>
              </w:rPr>
              <w:t>322290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21FE" w14:textId="77777777" w:rsidR="001373AC" w:rsidRDefault="001373AC" w:rsidP="00F11EB5">
            <w:pPr>
              <w:rPr>
                <w:i/>
                <w:sz w:val="20"/>
                <w:szCs w:val="20"/>
              </w:rPr>
            </w:pPr>
            <w:r>
              <w:rPr>
                <w:i/>
                <w:sz w:val="20"/>
                <w:szCs w:val="20"/>
              </w:rPr>
              <w:t>Materijal za radnu okupaciju i animaciju djece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E28B" w14:textId="77777777" w:rsidR="001373AC" w:rsidRDefault="001373AC" w:rsidP="00F11EB5">
            <w:pPr>
              <w:jc w:val="right"/>
              <w:rPr>
                <w:sz w:val="20"/>
                <w:szCs w:val="20"/>
              </w:rPr>
            </w:pPr>
            <w:r>
              <w:rPr>
                <w:sz w:val="20"/>
                <w:szCs w:val="20"/>
              </w:rPr>
              <w:t>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BD19" w14:textId="77777777" w:rsidR="001373AC" w:rsidRDefault="001373AC" w:rsidP="00F11EB5">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3050" w14:textId="77777777" w:rsidR="001373AC" w:rsidRDefault="001373AC" w:rsidP="00F11EB5">
            <w:pPr>
              <w:jc w:val="right"/>
              <w:rPr>
                <w:sz w:val="20"/>
                <w:szCs w:val="20"/>
              </w:rPr>
            </w:pPr>
            <w:r>
              <w:rPr>
                <w:sz w:val="20"/>
                <w:szCs w:val="20"/>
              </w:rPr>
              <w:t>---</w:t>
            </w:r>
          </w:p>
        </w:tc>
      </w:tr>
      <w:tr w:rsidR="001373AC" w14:paraId="77165B92"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56DE" w14:textId="77777777" w:rsidR="001373AC" w:rsidRDefault="001373AC" w:rsidP="00F11EB5">
            <w:pPr>
              <w:jc w:val="right"/>
              <w:rPr>
                <w:b/>
                <w:i/>
                <w:sz w:val="20"/>
                <w:szCs w:val="20"/>
              </w:rPr>
            </w:pPr>
            <w:r>
              <w:rPr>
                <w:b/>
                <w:i/>
                <w:sz w:val="20"/>
                <w:szCs w:val="20"/>
              </w:rPr>
              <w:t>322310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045B6" w14:textId="77777777" w:rsidR="001373AC" w:rsidRDefault="001373AC" w:rsidP="00F11EB5">
            <w:pPr>
              <w:rPr>
                <w:i/>
                <w:sz w:val="20"/>
                <w:szCs w:val="20"/>
              </w:rPr>
            </w:pPr>
            <w:r>
              <w:rPr>
                <w:i/>
                <w:sz w:val="20"/>
                <w:szCs w:val="20"/>
              </w:rPr>
              <w:t xml:space="preserve">Električna energija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2066" w14:textId="77777777" w:rsidR="001373AC" w:rsidRDefault="001373AC" w:rsidP="00F11EB5">
            <w:pPr>
              <w:jc w:val="right"/>
              <w:rPr>
                <w:sz w:val="20"/>
                <w:szCs w:val="20"/>
              </w:rPr>
            </w:pPr>
            <w:r>
              <w:rPr>
                <w:sz w:val="20"/>
                <w:szCs w:val="20"/>
              </w:rPr>
              <w:t>16.000,00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AB541" w14:textId="77777777" w:rsidR="001373AC" w:rsidRDefault="001373AC" w:rsidP="00F11EB5">
            <w:pPr>
              <w:jc w:val="right"/>
              <w:rPr>
                <w:sz w:val="20"/>
                <w:szCs w:val="20"/>
              </w:rPr>
            </w:pPr>
            <w:r>
              <w:rPr>
                <w:sz w:val="20"/>
                <w:szCs w:val="20"/>
              </w:rPr>
              <w:t>15.160,09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467" w14:textId="77777777" w:rsidR="001373AC" w:rsidRDefault="001373AC" w:rsidP="00F11EB5">
            <w:pPr>
              <w:jc w:val="right"/>
              <w:rPr>
                <w:sz w:val="20"/>
                <w:szCs w:val="20"/>
              </w:rPr>
            </w:pPr>
            <w:r>
              <w:rPr>
                <w:sz w:val="20"/>
                <w:szCs w:val="20"/>
              </w:rPr>
              <w:t>94,75</w:t>
            </w:r>
          </w:p>
        </w:tc>
      </w:tr>
      <w:tr w:rsidR="001373AC" w14:paraId="7733DDF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ED2C" w14:textId="77777777" w:rsidR="001373AC" w:rsidRDefault="001373AC" w:rsidP="00F11EB5">
            <w:pPr>
              <w:jc w:val="right"/>
              <w:rPr>
                <w:b/>
                <w:i/>
                <w:sz w:val="20"/>
                <w:szCs w:val="20"/>
              </w:rPr>
            </w:pPr>
            <w:r>
              <w:rPr>
                <w:b/>
                <w:i/>
                <w:sz w:val="20"/>
                <w:szCs w:val="20"/>
              </w:rPr>
              <w:t>322330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E71A7" w14:textId="77777777" w:rsidR="001373AC" w:rsidRDefault="001373AC" w:rsidP="00F11EB5">
            <w:pPr>
              <w:rPr>
                <w:i/>
                <w:sz w:val="20"/>
                <w:szCs w:val="20"/>
              </w:rPr>
            </w:pPr>
            <w:r>
              <w:rPr>
                <w:i/>
                <w:sz w:val="20"/>
                <w:szCs w:val="20"/>
              </w:rPr>
              <w:t>Plin</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ABDC7" w14:textId="77777777" w:rsidR="001373AC" w:rsidRDefault="001373AC" w:rsidP="00F11EB5">
            <w:pPr>
              <w:jc w:val="right"/>
              <w:rPr>
                <w:sz w:val="20"/>
                <w:szCs w:val="20"/>
              </w:rPr>
            </w:pPr>
            <w:r>
              <w:rPr>
                <w:sz w:val="20"/>
                <w:szCs w:val="20"/>
              </w:rPr>
              <w:t>30.000,00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F5848" w14:textId="77777777" w:rsidR="001373AC" w:rsidRDefault="001373AC" w:rsidP="00F11EB5">
            <w:pPr>
              <w:jc w:val="right"/>
              <w:rPr>
                <w:sz w:val="20"/>
                <w:szCs w:val="20"/>
              </w:rPr>
            </w:pPr>
            <w:r>
              <w:rPr>
                <w:sz w:val="20"/>
                <w:szCs w:val="20"/>
              </w:rPr>
              <w:t>26.656,52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8597" w14:textId="77777777" w:rsidR="001373AC" w:rsidRDefault="001373AC" w:rsidP="00F11EB5">
            <w:pPr>
              <w:jc w:val="right"/>
              <w:rPr>
                <w:sz w:val="20"/>
                <w:szCs w:val="20"/>
              </w:rPr>
            </w:pPr>
            <w:r>
              <w:rPr>
                <w:sz w:val="20"/>
                <w:szCs w:val="20"/>
              </w:rPr>
              <w:t>88,86</w:t>
            </w:r>
          </w:p>
        </w:tc>
      </w:tr>
      <w:tr w:rsidR="001373AC" w14:paraId="6DE57821"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79DC8" w14:textId="77777777" w:rsidR="001373AC" w:rsidRDefault="001373AC" w:rsidP="00F11EB5">
            <w:pPr>
              <w:jc w:val="right"/>
              <w:rPr>
                <w:b/>
                <w:i/>
                <w:sz w:val="20"/>
                <w:szCs w:val="20"/>
              </w:rPr>
            </w:pPr>
            <w:r>
              <w:rPr>
                <w:b/>
                <w:i/>
                <w:sz w:val="20"/>
                <w:szCs w:val="20"/>
              </w:rPr>
              <w:t xml:space="preserve">323 </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CD31B" w14:textId="77777777" w:rsidR="001373AC" w:rsidRDefault="001373AC" w:rsidP="00F11EB5">
            <w:pPr>
              <w:rPr>
                <w:b/>
                <w:i/>
                <w:sz w:val="20"/>
                <w:szCs w:val="20"/>
              </w:rPr>
            </w:pPr>
            <w:r>
              <w:rPr>
                <w:b/>
                <w:i/>
                <w:sz w:val="20"/>
                <w:szCs w:val="20"/>
              </w:rPr>
              <w:t>Rashodi za usluge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B774C" w14:textId="77777777" w:rsidR="001373AC" w:rsidRDefault="001373AC" w:rsidP="00F11EB5">
            <w:pPr>
              <w:jc w:val="right"/>
              <w:rPr>
                <w:b/>
                <w:sz w:val="20"/>
                <w:szCs w:val="20"/>
              </w:rPr>
            </w:pPr>
            <w:r>
              <w:rPr>
                <w:b/>
                <w:sz w:val="20"/>
                <w:szCs w:val="20"/>
              </w:rPr>
              <w:t>93.700,00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52D5" w14:textId="77777777" w:rsidR="001373AC" w:rsidRDefault="001373AC" w:rsidP="00F11EB5">
            <w:pPr>
              <w:jc w:val="right"/>
              <w:rPr>
                <w:b/>
                <w:sz w:val="20"/>
                <w:szCs w:val="20"/>
              </w:rPr>
            </w:pPr>
            <w:r>
              <w:rPr>
                <w:b/>
                <w:sz w:val="20"/>
                <w:szCs w:val="20"/>
              </w:rPr>
              <w:t>92.216,41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65F" w14:textId="77777777" w:rsidR="001373AC" w:rsidRDefault="001373AC" w:rsidP="00F11EB5">
            <w:pPr>
              <w:jc w:val="right"/>
              <w:rPr>
                <w:b/>
                <w:sz w:val="20"/>
                <w:szCs w:val="20"/>
              </w:rPr>
            </w:pPr>
            <w:r>
              <w:rPr>
                <w:b/>
                <w:sz w:val="20"/>
                <w:szCs w:val="20"/>
              </w:rPr>
              <w:t>98,42</w:t>
            </w:r>
          </w:p>
        </w:tc>
      </w:tr>
      <w:tr w:rsidR="001373AC" w14:paraId="5FF517F5"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804E" w14:textId="77777777" w:rsidR="001373AC" w:rsidRDefault="001373AC" w:rsidP="00F11EB5">
            <w:pPr>
              <w:jc w:val="right"/>
              <w:rPr>
                <w:b/>
                <w:i/>
                <w:sz w:val="20"/>
                <w:szCs w:val="20"/>
              </w:rPr>
            </w:pPr>
            <w:r>
              <w:rPr>
                <w:b/>
                <w:i/>
                <w:sz w:val="20"/>
                <w:szCs w:val="20"/>
              </w:rPr>
              <w:t>323110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DC9E" w14:textId="77777777" w:rsidR="001373AC" w:rsidRDefault="001373AC" w:rsidP="00F11EB5">
            <w:pPr>
              <w:rPr>
                <w:i/>
                <w:sz w:val="20"/>
                <w:szCs w:val="20"/>
              </w:rPr>
            </w:pPr>
            <w:r>
              <w:rPr>
                <w:i/>
                <w:sz w:val="20"/>
                <w:szCs w:val="20"/>
              </w:rPr>
              <w:t>Usluge telefona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880A6" w14:textId="77777777" w:rsidR="001373AC" w:rsidRDefault="001373AC" w:rsidP="00F11EB5">
            <w:pPr>
              <w:jc w:val="right"/>
              <w:rPr>
                <w:sz w:val="20"/>
                <w:szCs w:val="20"/>
              </w:rPr>
            </w:pPr>
            <w:r>
              <w:rPr>
                <w:sz w:val="20"/>
                <w:szCs w:val="20"/>
              </w:rPr>
              <w:t>3.800,00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45B0" w14:textId="77777777" w:rsidR="001373AC" w:rsidRDefault="001373AC" w:rsidP="00F11EB5">
            <w:pPr>
              <w:jc w:val="right"/>
              <w:rPr>
                <w:sz w:val="20"/>
                <w:szCs w:val="20"/>
              </w:rPr>
            </w:pPr>
            <w:r>
              <w:rPr>
                <w:sz w:val="20"/>
                <w:szCs w:val="20"/>
              </w:rPr>
              <w:t>3.773,83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1B45" w14:textId="77777777" w:rsidR="001373AC" w:rsidRDefault="001373AC" w:rsidP="00F11EB5">
            <w:pPr>
              <w:jc w:val="right"/>
              <w:rPr>
                <w:sz w:val="20"/>
                <w:szCs w:val="20"/>
              </w:rPr>
            </w:pPr>
            <w:r>
              <w:rPr>
                <w:sz w:val="20"/>
                <w:szCs w:val="20"/>
              </w:rPr>
              <w:t>99,32</w:t>
            </w:r>
          </w:p>
        </w:tc>
      </w:tr>
      <w:tr w:rsidR="001373AC" w14:paraId="4339777C"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EF70" w14:textId="77777777" w:rsidR="001373AC" w:rsidRDefault="001373AC" w:rsidP="00F11EB5">
            <w:pPr>
              <w:jc w:val="right"/>
              <w:rPr>
                <w:b/>
                <w:i/>
                <w:sz w:val="20"/>
                <w:szCs w:val="20"/>
              </w:rPr>
            </w:pPr>
            <w:r>
              <w:rPr>
                <w:b/>
                <w:i/>
                <w:sz w:val="20"/>
                <w:szCs w:val="20"/>
              </w:rPr>
              <w:t>323210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88EF" w14:textId="77777777" w:rsidR="001373AC" w:rsidRDefault="001373AC" w:rsidP="00F11EB5">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C0C39" w14:textId="77777777" w:rsidR="001373AC" w:rsidRDefault="001373AC" w:rsidP="00F11EB5">
            <w:pPr>
              <w:jc w:val="right"/>
              <w:rPr>
                <w:sz w:val="20"/>
                <w:szCs w:val="20"/>
              </w:rPr>
            </w:pPr>
            <w:r>
              <w:rPr>
                <w:sz w:val="20"/>
                <w:szCs w:val="20"/>
              </w:rPr>
              <w:t>200,00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A08E" w14:textId="77777777" w:rsidR="001373AC" w:rsidRDefault="001373AC" w:rsidP="00F11EB5">
            <w:pPr>
              <w:jc w:val="right"/>
              <w:rPr>
                <w:sz w:val="20"/>
                <w:szCs w:val="20"/>
              </w:rPr>
            </w:pPr>
            <w:r>
              <w:rPr>
                <w:sz w:val="20"/>
                <w:szCs w:val="20"/>
              </w:rPr>
              <w:t>187,50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23C1" w14:textId="77777777" w:rsidR="001373AC" w:rsidRDefault="001373AC" w:rsidP="00F11EB5">
            <w:pPr>
              <w:jc w:val="right"/>
              <w:rPr>
                <w:sz w:val="20"/>
                <w:szCs w:val="20"/>
              </w:rPr>
            </w:pPr>
            <w:r>
              <w:rPr>
                <w:sz w:val="20"/>
                <w:szCs w:val="20"/>
              </w:rPr>
              <w:t>93,75</w:t>
            </w:r>
          </w:p>
        </w:tc>
      </w:tr>
      <w:tr w:rsidR="001373AC" w14:paraId="33CFB0CD"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97C2" w14:textId="77777777" w:rsidR="001373AC" w:rsidRDefault="001373AC" w:rsidP="00F11EB5">
            <w:pPr>
              <w:jc w:val="right"/>
              <w:rPr>
                <w:b/>
                <w:i/>
                <w:sz w:val="20"/>
                <w:szCs w:val="20"/>
              </w:rPr>
            </w:pPr>
            <w:r>
              <w:rPr>
                <w:b/>
                <w:i/>
                <w:sz w:val="20"/>
                <w:szCs w:val="20"/>
              </w:rPr>
              <w:t>323220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9A70" w14:textId="77777777" w:rsidR="001373AC" w:rsidRDefault="001373AC" w:rsidP="00F11EB5">
            <w:pPr>
              <w:rPr>
                <w:i/>
                <w:sz w:val="20"/>
                <w:szCs w:val="20"/>
              </w:rPr>
            </w:pPr>
            <w:r>
              <w:rPr>
                <w:i/>
                <w:sz w:val="20"/>
                <w:szCs w:val="20"/>
              </w:rPr>
              <w:t xml:space="preserve">Usluge tekućeg i </w:t>
            </w:r>
            <w:proofErr w:type="spellStart"/>
            <w:r>
              <w:rPr>
                <w:i/>
                <w:sz w:val="20"/>
                <w:szCs w:val="20"/>
              </w:rPr>
              <w:t>invest</w:t>
            </w:r>
            <w:proofErr w:type="spellEnd"/>
            <w:r>
              <w:rPr>
                <w:i/>
                <w:sz w:val="20"/>
                <w:szCs w:val="20"/>
              </w:rPr>
              <w:t>. održavanja postrojenja i  opreme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46D91" w14:textId="77777777" w:rsidR="001373AC" w:rsidRDefault="001373AC" w:rsidP="00F11EB5">
            <w:pPr>
              <w:jc w:val="right"/>
              <w:rPr>
                <w:sz w:val="20"/>
                <w:szCs w:val="20"/>
              </w:rPr>
            </w:pPr>
            <w:r>
              <w:rPr>
                <w:sz w:val="20"/>
                <w:szCs w:val="20"/>
              </w:rPr>
              <w:t>3.000,00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C13F7" w14:textId="77777777" w:rsidR="001373AC" w:rsidRDefault="001373AC" w:rsidP="00F11EB5">
            <w:pPr>
              <w:jc w:val="right"/>
              <w:rPr>
                <w:sz w:val="20"/>
                <w:szCs w:val="20"/>
              </w:rPr>
            </w:pPr>
            <w:r>
              <w:rPr>
                <w:sz w:val="20"/>
                <w:szCs w:val="20"/>
              </w:rPr>
              <w:t>3.125,00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6BEBA" w14:textId="77777777" w:rsidR="001373AC" w:rsidRDefault="001373AC" w:rsidP="00F11EB5">
            <w:pPr>
              <w:jc w:val="right"/>
              <w:rPr>
                <w:sz w:val="20"/>
                <w:szCs w:val="20"/>
              </w:rPr>
            </w:pPr>
            <w:r>
              <w:rPr>
                <w:sz w:val="20"/>
                <w:szCs w:val="20"/>
              </w:rPr>
              <w:t>104,17</w:t>
            </w:r>
          </w:p>
        </w:tc>
      </w:tr>
      <w:tr w:rsidR="001373AC" w14:paraId="6360AB74"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6A09" w14:textId="77777777" w:rsidR="001373AC" w:rsidRDefault="001373AC" w:rsidP="00F11EB5">
            <w:pPr>
              <w:jc w:val="right"/>
              <w:rPr>
                <w:b/>
                <w:i/>
                <w:sz w:val="20"/>
                <w:szCs w:val="20"/>
              </w:rPr>
            </w:pPr>
            <w:r>
              <w:rPr>
                <w:b/>
                <w:i/>
                <w:sz w:val="20"/>
                <w:szCs w:val="20"/>
              </w:rPr>
              <w:t>323310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6B2A3" w14:textId="77777777" w:rsidR="001373AC" w:rsidRDefault="001373AC" w:rsidP="00F11EB5">
            <w:pPr>
              <w:rPr>
                <w:i/>
                <w:sz w:val="20"/>
                <w:szCs w:val="20"/>
              </w:rPr>
            </w:pPr>
            <w:r>
              <w:rPr>
                <w:i/>
                <w:sz w:val="20"/>
                <w:szCs w:val="20"/>
              </w:rPr>
              <w:t>Elektronski mediji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E91C" w14:textId="77777777" w:rsidR="001373AC" w:rsidRDefault="001373AC" w:rsidP="00F11EB5">
            <w:pPr>
              <w:jc w:val="right"/>
              <w:rPr>
                <w:sz w:val="20"/>
                <w:szCs w:val="20"/>
              </w:rPr>
            </w:pPr>
            <w:r>
              <w:rPr>
                <w:sz w:val="20"/>
                <w:szCs w:val="20"/>
              </w:rPr>
              <w:t>300,00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C577" w14:textId="77777777" w:rsidR="001373AC" w:rsidRDefault="001373AC" w:rsidP="00F11EB5">
            <w:pPr>
              <w:jc w:val="right"/>
              <w:rPr>
                <w:sz w:val="20"/>
                <w:szCs w:val="20"/>
              </w:rPr>
            </w:pPr>
            <w:r>
              <w:rPr>
                <w:sz w:val="20"/>
                <w:szCs w:val="20"/>
              </w:rPr>
              <w:t>300,00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A4E76" w14:textId="77777777" w:rsidR="001373AC" w:rsidRDefault="001373AC" w:rsidP="00F11EB5">
            <w:pPr>
              <w:jc w:val="right"/>
              <w:rPr>
                <w:sz w:val="20"/>
                <w:szCs w:val="20"/>
              </w:rPr>
            </w:pPr>
            <w:r>
              <w:rPr>
                <w:sz w:val="20"/>
                <w:szCs w:val="20"/>
              </w:rPr>
              <w:t>100,00</w:t>
            </w:r>
          </w:p>
        </w:tc>
      </w:tr>
      <w:tr w:rsidR="001373AC" w14:paraId="0AFC1E9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6FE4" w14:textId="77777777" w:rsidR="001373AC" w:rsidRDefault="001373AC" w:rsidP="00F11EB5">
            <w:pPr>
              <w:jc w:val="right"/>
              <w:rPr>
                <w:b/>
                <w:i/>
                <w:sz w:val="20"/>
                <w:szCs w:val="20"/>
              </w:rPr>
            </w:pPr>
            <w:r>
              <w:rPr>
                <w:b/>
                <w:i/>
                <w:sz w:val="20"/>
                <w:szCs w:val="20"/>
              </w:rPr>
              <w:t>323410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3C6" w14:textId="77777777" w:rsidR="001373AC" w:rsidRDefault="001373AC" w:rsidP="00F11EB5">
            <w:pPr>
              <w:rPr>
                <w:i/>
                <w:sz w:val="20"/>
                <w:szCs w:val="20"/>
              </w:rPr>
            </w:pPr>
            <w:r>
              <w:rPr>
                <w:i/>
                <w:sz w:val="20"/>
                <w:szCs w:val="20"/>
              </w:rPr>
              <w:t xml:space="preserve">Opskrba vodom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2ABE" w14:textId="77777777" w:rsidR="001373AC" w:rsidRDefault="001373AC" w:rsidP="00F11EB5">
            <w:pPr>
              <w:jc w:val="right"/>
              <w:rPr>
                <w:sz w:val="20"/>
                <w:szCs w:val="20"/>
              </w:rPr>
            </w:pPr>
            <w:r>
              <w:rPr>
                <w:sz w:val="20"/>
                <w:szCs w:val="20"/>
              </w:rPr>
              <w:t>3.500,00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67F95" w14:textId="77777777" w:rsidR="001373AC" w:rsidRDefault="001373AC" w:rsidP="00F11EB5">
            <w:pPr>
              <w:jc w:val="right"/>
              <w:rPr>
                <w:sz w:val="20"/>
                <w:szCs w:val="20"/>
              </w:rPr>
            </w:pPr>
            <w:r>
              <w:rPr>
                <w:sz w:val="20"/>
                <w:szCs w:val="20"/>
              </w:rPr>
              <w:t>3.048,59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958AF" w14:textId="77777777" w:rsidR="001373AC" w:rsidRDefault="001373AC" w:rsidP="00F11EB5">
            <w:pPr>
              <w:jc w:val="right"/>
              <w:rPr>
                <w:sz w:val="20"/>
                <w:szCs w:val="20"/>
              </w:rPr>
            </w:pPr>
            <w:r>
              <w:rPr>
                <w:sz w:val="20"/>
                <w:szCs w:val="20"/>
              </w:rPr>
              <w:t>87,11</w:t>
            </w:r>
          </w:p>
        </w:tc>
      </w:tr>
      <w:tr w:rsidR="001373AC" w14:paraId="02886D24"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E9213" w14:textId="77777777" w:rsidR="001373AC" w:rsidRDefault="001373AC" w:rsidP="00F11EB5">
            <w:pPr>
              <w:jc w:val="right"/>
              <w:rPr>
                <w:b/>
                <w:i/>
                <w:sz w:val="20"/>
                <w:szCs w:val="20"/>
              </w:rPr>
            </w:pPr>
            <w:r>
              <w:rPr>
                <w:b/>
                <w:i/>
                <w:sz w:val="20"/>
                <w:szCs w:val="20"/>
              </w:rPr>
              <w:t>323430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A91C" w14:textId="77777777" w:rsidR="001373AC" w:rsidRDefault="001373AC" w:rsidP="00F11EB5">
            <w:pPr>
              <w:rPr>
                <w:i/>
                <w:sz w:val="20"/>
                <w:szCs w:val="20"/>
              </w:rPr>
            </w:pPr>
            <w:r>
              <w:rPr>
                <w:i/>
                <w:sz w:val="20"/>
                <w:szCs w:val="20"/>
              </w:rPr>
              <w:t>Deratizacija, dezinfekcija i dezinsekcija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27895" w14:textId="77777777" w:rsidR="001373AC" w:rsidRDefault="001373AC" w:rsidP="00F11EB5">
            <w:pPr>
              <w:jc w:val="right"/>
              <w:rPr>
                <w:sz w:val="20"/>
                <w:szCs w:val="20"/>
              </w:rPr>
            </w:pPr>
            <w:r>
              <w:rPr>
                <w:sz w:val="20"/>
                <w:szCs w:val="20"/>
              </w:rPr>
              <w:t>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A4B3" w14:textId="77777777" w:rsidR="001373AC" w:rsidRDefault="001373AC" w:rsidP="00F11EB5">
            <w:pPr>
              <w:jc w:val="right"/>
              <w:rPr>
                <w:sz w:val="20"/>
                <w:szCs w:val="20"/>
              </w:rPr>
            </w:pPr>
            <w:r>
              <w:rPr>
                <w:sz w:val="20"/>
                <w:szCs w:val="20"/>
              </w:rPr>
              <w:t>475,00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4630" w14:textId="77777777" w:rsidR="001373AC" w:rsidRDefault="001373AC" w:rsidP="00F11EB5">
            <w:pPr>
              <w:jc w:val="right"/>
              <w:rPr>
                <w:sz w:val="20"/>
                <w:szCs w:val="20"/>
              </w:rPr>
            </w:pPr>
            <w:r>
              <w:rPr>
                <w:sz w:val="20"/>
                <w:szCs w:val="20"/>
              </w:rPr>
              <w:t>95,00</w:t>
            </w:r>
          </w:p>
        </w:tc>
      </w:tr>
      <w:tr w:rsidR="001373AC" w14:paraId="74F62567"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FBF6A" w14:textId="77777777" w:rsidR="001373AC" w:rsidRDefault="001373AC" w:rsidP="00F11EB5">
            <w:pPr>
              <w:jc w:val="right"/>
              <w:rPr>
                <w:b/>
                <w:i/>
                <w:sz w:val="20"/>
                <w:szCs w:val="20"/>
              </w:rPr>
            </w:pPr>
            <w:r>
              <w:rPr>
                <w:b/>
                <w:i/>
                <w:sz w:val="20"/>
                <w:szCs w:val="20"/>
              </w:rPr>
              <w:t>323610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2E56" w14:textId="77777777" w:rsidR="001373AC" w:rsidRDefault="001373AC" w:rsidP="00F11EB5">
            <w:pPr>
              <w:rPr>
                <w:i/>
                <w:sz w:val="20"/>
                <w:szCs w:val="20"/>
              </w:rPr>
            </w:pPr>
            <w:r>
              <w:rPr>
                <w:i/>
                <w:sz w:val="20"/>
                <w:szCs w:val="20"/>
              </w:rPr>
              <w:t>Zdravstveni pregledi radnika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16825" w14:textId="77777777" w:rsidR="001373AC" w:rsidRDefault="001373AC" w:rsidP="00F11EB5">
            <w:pPr>
              <w:jc w:val="right"/>
              <w:rPr>
                <w:sz w:val="20"/>
                <w:szCs w:val="20"/>
              </w:rPr>
            </w:pPr>
            <w:r>
              <w:rPr>
                <w:sz w:val="20"/>
                <w:szCs w:val="20"/>
              </w:rPr>
              <w:t>2.000,00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112E" w14:textId="77777777" w:rsidR="001373AC" w:rsidRDefault="001373AC" w:rsidP="00F11EB5">
            <w:pPr>
              <w:jc w:val="right"/>
              <w:rPr>
                <w:sz w:val="20"/>
                <w:szCs w:val="20"/>
              </w:rPr>
            </w:pPr>
            <w:r>
              <w:rPr>
                <w:sz w:val="20"/>
                <w:szCs w:val="20"/>
              </w:rPr>
              <w:t>1.750,00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10553" w14:textId="77777777" w:rsidR="001373AC" w:rsidRDefault="001373AC" w:rsidP="00F11EB5">
            <w:pPr>
              <w:jc w:val="right"/>
              <w:rPr>
                <w:sz w:val="20"/>
                <w:szCs w:val="20"/>
              </w:rPr>
            </w:pPr>
            <w:r>
              <w:rPr>
                <w:sz w:val="20"/>
                <w:szCs w:val="20"/>
              </w:rPr>
              <w:t>87,50</w:t>
            </w:r>
          </w:p>
        </w:tc>
      </w:tr>
      <w:tr w:rsidR="001373AC" w14:paraId="56A537E3"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5E1F9" w14:textId="77777777" w:rsidR="001373AC" w:rsidRDefault="001373AC" w:rsidP="00F11EB5">
            <w:pPr>
              <w:jc w:val="right"/>
              <w:rPr>
                <w:b/>
                <w:i/>
                <w:sz w:val="20"/>
                <w:szCs w:val="20"/>
              </w:rPr>
            </w:pPr>
            <w:r>
              <w:rPr>
                <w:b/>
                <w:i/>
                <w:sz w:val="20"/>
                <w:szCs w:val="20"/>
              </w:rPr>
              <w:t>323630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C32E" w14:textId="77777777" w:rsidR="001373AC" w:rsidRDefault="001373AC" w:rsidP="00F11EB5">
            <w:pPr>
              <w:rPr>
                <w:i/>
                <w:sz w:val="20"/>
                <w:szCs w:val="20"/>
              </w:rPr>
            </w:pPr>
            <w:r>
              <w:rPr>
                <w:i/>
                <w:sz w:val="20"/>
                <w:szCs w:val="20"/>
              </w:rPr>
              <w:t xml:space="preserve">Laboratorijske usluge, analiza vode, </w:t>
            </w:r>
            <w:proofErr w:type="spellStart"/>
            <w:r>
              <w:rPr>
                <w:i/>
                <w:sz w:val="20"/>
                <w:szCs w:val="20"/>
              </w:rPr>
              <w:t>brisevi</w:t>
            </w:r>
            <w:proofErr w:type="spellEnd"/>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9E9E" w14:textId="77777777" w:rsidR="001373AC" w:rsidRDefault="001373AC" w:rsidP="00F11EB5">
            <w:pPr>
              <w:jc w:val="right"/>
              <w:rPr>
                <w:sz w:val="20"/>
                <w:szCs w:val="20"/>
              </w:rPr>
            </w:pPr>
            <w:r>
              <w:rPr>
                <w:sz w:val="20"/>
                <w:szCs w:val="20"/>
              </w:rPr>
              <w:t>1.000,00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E43F" w14:textId="77777777" w:rsidR="001373AC" w:rsidRDefault="001373AC" w:rsidP="00F11EB5">
            <w:pPr>
              <w:jc w:val="right"/>
              <w:rPr>
                <w:sz w:val="20"/>
                <w:szCs w:val="20"/>
              </w:rPr>
            </w:pPr>
            <w:r>
              <w:rPr>
                <w:sz w:val="20"/>
                <w:szCs w:val="20"/>
              </w:rPr>
              <w:t>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1E5B" w14:textId="77777777" w:rsidR="001373AC" w:rsidRDefault="001373AC" w:rsidP="00F11EB5">
            <w:pPr>
              <w:jc w:val="right"/>
              <w:rPr>
                <w:sz w:val="20"/>
                <w:szCs w:val="20"/>
              </w:rPr>
            </w:pPr>
            <w:r>
              <w:rPr>
                <w:sz w:val="20"/>
                <w:szCs w:val="20"/>
              </w:rPr>
              <w:t>---</w:t>
            </w:r>
          </w:p>
        </w:tc>
      </w:tr>
      <w:tr w:rsidR="001373AC" w14:paraId="0FD88BFC"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ED76" w14:textId="77777777" w:rsidR="001373AC" w:rsidRDefault="001373AC" w:rsidP="00F11EB5">
            <w:pPr>
              <w:jc w:val="right"/>
              <w:rPr>
                <w:b/>
                <w:i/>
                <w:sz w:val="20"/>
                <w:szCs w:val="20"/>
              </w:rPr>
            </w:pPr>
            <w:r>
              <w:rPr>
                <w:b/>
                <w:i/>
                <w:sz w:val="20"/>
                <w:szCs w:val="20"/>
              </w:rPr>
              <w:t>323720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B9437" w14:textId="77777777" w:rsidR="001373AC" w:rsidRDefault="001373AC" w:rsidP="00F11EB5">
            <w:pPr>
              <w:rPr>
                <w:i/>
                <w:sz w:val="20"/>
                <w:szCs w:val="20"/>
              </w:rPr>
            </w:pPr>
            <w:r>
              <w:rPr>
                <w:i/>
                <w:sz w:val="20"/>
                <w:szCs w:val="20"/>
              </w:rPr>
              <w:t>Ugovori o djelu</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05B5" w14:textId="77777777" w:rsidR="001373AC" w:rsidRDefault="001373AC" w:rsidP="00F11EB5">
            <w:pPr>
              <w:jc w:val="right"/>
              <w:rPr>
                <w:sz w:val="20"/>
                <w:szCs w:val="20"/>
              </w:rPr>
            </w:pPr>
            <w:r>
              <w:rPr>
                <w:sz w:val="20"/>
                <w:szCs w:val="20"/>
              </w:rPr>
              <w:t>45.000,00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B0D1" w14:textId="77777777" w:rsidR="001373AC" w:rsidRDefault="001373AC" w:rsidP="00F11EB5">
            <w:pPr>
              <w:jc w:val="right"/>
              <w:rPr>
                <w:sz w:val="20"/>
                <w:szCs w:val="20"/>
              </w:rPr>
            </w:pPr>
            <w:r>
              <w:rPr>
                <w:sz w:val="20"/>
                <w:szCs w:val="20"/>
              </w:rPr>
              <w:t>44.791,68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92761" w14:textId="77777777" w:rsidR="001373AC" w:rsidRDefault="001373AC" w:rsidP="00F11EB5">
            <w:pPr>
              <w:jc w:val="right"/>
              <w:rPr>
                <w:sz w:val="20"/>
                <w:szCs w:val="20"/>
              </w:rPr>
            </w:pPr>
            <w:r>
              <w:rPr>
                <w:sz w:val="20"/>
                <w:szCs w:val="20"/>
              </w:rPr>
              <w:t>99,54</w:t>
            </w:r>
          </w:p>
        </w:tc>
      </w:tr>
      <w:tr w:rsidR="001373AC" w14:paraId="4BE3EE0A"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EA90" w14:textId="77777777" w:rsidR="001373AC" w:rsidRDefault="001373AC" w:rsidP="00F11EB5">
            <w:pPr>
              <w:jc w:val="right"/>
              <w:rPr>
                <w:b/>
                <w:i/>
                <w:sz w:val="20"/>
                <w:szCs w:val="20"/>
              </w:rPr>
            </w:pPr>
            <w:r>
              <w:rPr>
                <w:b/>
                <w:i/>
                <w:sz w:val="20"/>
                <w:szCs w:val="20"/>
              </w:rPr>
              <w:t>323760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949A3" w14:textId="77777777" w:rsidR="001373AC" w:rsidRDefault="001373AC" w:rsidP="00F11EB5">
            <w:pPr>
              <w:rPr>
                <w:i/>
                <w:sz w:val="20"/>
                <w:szCs w:val="20"/>
              </w:rPr>
            </w:pPr>
            <w:r>
              <w:rPr>
                <w:i/>
                <w:sz w:val="20"/>
                <w:szCs w:val="20"/>
              </w:rPr>
              <w:t>Ostale intelektualne usluge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DC52" w14:textId="77777777" w:rsidR="001373AC" w:rsidRDefault="001373AC" w:rsidP="00F11EB5">
            <w:pPr>
              <w:jc w:val="right"/>
              <w:rPr>
                <w:sz w:val="20"/>
                <w:szCs w:val="20"/>
              </w:rPr>
            </w:pPr>
            <w:r>
              <w:rPr>
                <w:sz w:val="20"/>
                <w:szCs w:val="20"/>
              </w:rPr>
              <w:t>8.700,00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D63C" w14:textId="77777777" w:rsidR="001373AC" w:rsidRDefault="001373AC" w:rsidP="00F11EB5">
            <w:pPr>
              <w:jc w:val="right"/>
              <w:rPr>
                <w:sz w:val="20"/>
                <w:szCs w:val="20"/>
              </w:rPr>
            </w:pPr>
            <w:r>
              <w:rPr>
                <w:sz w:val="20"/>
                <w:szCs w:val="20"/>
              </w:rPr>
              <w:t>9.050,00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883A" w14:textId="77777777" w:rsidR="001373AC" w:rsidRDefault="001373AC" w:rsidP="00F11EB5">
            <w:pPr>
              <w:jc w:val="right"/>
              <w:rPr>
                <w:sz w:val="20"/>
                <w:szCs w:val="20"/>
              </w:rPr>
            </w:pPr>
            <w:r>
              <w:rPr>
                <w:sz w:val="20"/>
                <w:szCs w:val="20"/>
              </w:rPr>
              <w:t>104,03</w:t>
            </w:r>
          </w:p>
        </w:tc>
      </w:tr>
      <w:tr w:rsidR="001373AC" w14:paraId="27AC4365"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CEBA" w14:textId="77777777" w:rsidR="001373AC" w:rsidRDefault="001373AC" w:rsidP="00F11EB5">
            <w:pPr>
              <w:jc w:val="right"/>
              <w:rPr>
                <w:b/>
                <w:i/>
                <w:sz w:val="20"/>
                <w:szCs w:val="20"/>
              </w:rPr>
            </w:pPr>
            <w:r>
              <w:rPr>
                <w:b/>
                <w:i/>
                <w:sz w:val="20"/>
                <w:szCs w:val="20"/>
              </w:rPr>
              <w:t>323790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A67EB" w14:textId="77777777" w:rsidR="001373AC" w:rsidRDefault="001373AC" w:rsidP="00F11EB5">
            <w:pPr>
              <w:rPr>
                <w:i/>
                <w:sz w:val="20"/>
                <w:szCs w:val="20"/>
              </w:rPr>
            </w:pPr>
            <w:r>
              <w:rPr>
                <w:i/>
                <w:sz w:val="20"/>
                <w:szCs w:val="20"/>
              </w:rPr>
              <w:t>Knjigovodstvene usluge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A4F9" w14:textId="77777777" w:rsidR="001373AC" w:rsidRDefault="001373AC" w:rsidP="00F11EB5">
            <w:pPr>
              <w:jc w:val="right"/>
              <w:rPr>
                <w:sz w:val="20"/>
                <w:szCs w:val="20"/>
              </w:rPr>
            </w:pPr>
            <w:r>
              <w:rPr>
                <w:sz w:val="20"/>
                <w:szCs w:val="20"/>
              </w:rPr>
              <w:t>22.500,00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2C5F0" w14:textId="77777777" w:rsidR="001373AC" w:rsidRDefault="001373AC" w:rsidP="00F11EB5">
            <w:pPr>
              <w:jc w:val="right"/>
              <w:rPr>
                <w:sz w:val="20"/>
                <w:szCs w:val="20"/>
              </w:rPr>
            </w:pPr>
            <w:r>
              <w:rPr>
                <w:sz w:val="20"/>
                <w:szCs w:val="20"/>
              </w:rPr>
              <w:t>22.500,00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06E16" w14:textId="77777777" w:rsidR="001373AC" w:rsidRDefault="001373AC" w:rsidP="00F11EB5">
            <w:pPr>
              <w:jc w:val="right"/>
              <w:rPr>
                <w:sz w:val="20"/>
                <w:szCs w:val="20"/>
              </w:rPr>
            </w:pPr>
            <w:r>
              <w:rPr>
                <w:sz w:val="20"/>
                <w:szCs w:val="20"/>
              </w:rPr>
              <w:t>100,00</w:t>
            </w:r>
          </w:p>
        </w:tc>
      </w:tr>
      <w:tr w:rsidR="001373AC" w14:paraId="6EB42199"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47C5" w14:textId="77777777" w:rsidR="001373AC" w:rsidRDefault="001373AC" w:rsidP="00F11EB5">
            <w:pPr>
              <w:jc w:val="right"/>
              <w:rPr>
                <w:b/>
                <w:i/>
                <w:sz w:val="20"/>
                <w:szCs w:val="20"/>
              </w:rPr>
            </w:pPr>
            <w:r>
              <w:rPr>
                <w:b/>
                <w:i/>
                <w:sz w:val="20"/>
                <w:szCs w:val="20"/>
              </w:rPr>
              <w:t>323930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80E61" w14:textId="77777777" w:rsidR="001373AC" w:rsidRDefault="001373AC" w:rsidP="00F11EB5">
            <w:pPr>
              <w:rPr>
                <w:i/>
                <w:sz w:val="20"/>
                <w:szCs w:val="20"/>
              </w:rPr>
            </w:pPr>
            <w:r>
              <w:rPr>
                <w:i/>
                <w:sz w:val="20"/>
                <w:szCs w:val="20"/>
              </w:rPr>
              <w:t>Uređenje prostora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99D2" w14:textId="77777777" w:rsidR="001373AC" w:rsidRDefault="001373AC" w:rsidP="00F11EB5">
            <w:pPr>
              <w:jc w:val="right"/>
              <w:rPr>
                <w:sz w:val="20"/>
                <w:szCs w:val="20"/>
              </w:rPr>
            </w:pPr>
            <w:r>
              <w:rPr>
                <w:sz w:val="20"/>
                <w:szCs w:val="20"/>
              </w:rPr>
              <w:t>2.600,00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5ED6C" w14:textId="77777777" w:rsidR="001373AC" w:rsidRDefault="001373AC" w:rsidP="00F11EB5">
            <w:pPr>
              <w:jc w:val="right"/>
              <w:rPr>
                <w:sz w:val="20"/>
                <w:szCs w:val="20"/>
              </w:rPr>
            </w:pPr>
            <w:r>
              <w:rPr>
                <w:sz w:val="20"/>
                <w:szCs w:val="20"/>
              </w:rPr>
              <w:t>2.788,81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223CC" w14:textId="77777777" w:rsidR="001373AC" w:rsidRDefault="001373AC" w:rsidP="00F11EB5">
            <w:pPr>
              <w:jc w:val="right"/>
              <w:rPr>
                <w:sz w:val="20"/>
                <w:szCs w:val="20"/>
              </w:rPr>
            </w:pPr>
            <w:r>
              <w:rPr>
                <w:sz w:val="20"/>
                <w:szCs w:val="20"/>
              </w:rPr>
              <w:t>107,27</w:t>
            </w:r>
          </w:p>
        </w:tc>
      </w:tr>
      <w:tr w:rsidR="001373AC" w14:paraId="7C995F31"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D848" w14:textId="77777777" w:rsidR="001373AC" w:rsidRDefault="001373AC" w:rsidP="00F11EB5">
            <w:pPr>
              <w:jc w:val="right"/>
              <w:rPr>
                <w:b/>
                <w:i/>
                <w:sz w:val="20"/>
                <w:szCs w:val="20"/>
              </w:rPr>
            </w:pPr>
            <w:r>
              <w:rPr>
                <w:b/>
                <w:i/>
                <w:sz w:val="20"/>
                <w:szCs w:val="20"/>
              </w:rPr>
              <w:t>323950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F2A2" w14:textId="77777777" w:rsidR="001373AC" w:rsidRDefault="001373AC" w:rsidP="00F11EB5">
            <w:pPr>
              <w:rPr>
                <w:i/>
                <w:sz w:val="20"/>
                <w:szCs w:val="20"/>
              </w:rPr>
            </w:pPr>
            <w:r>
              <w:rPr>
                <w:i/>
                <w:sz w:val="20"/>
                <w:szCs w:val="20"/>
              </w:rPr>
              <w:t>Izrada fotografija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1EB3" w14:textId="77777777" w:rsidR="001373AC" w:rsidRDefault="001373AC" w:rsidP="00F11EB5">
            <w:pPr>
              <w:jc w:val="right"/>
              <w:rPr>
                <w:sz w:val="20"/>
                <w:szCs w:val="20"/>
              </w:rPr>
            </w:pPr>
            <w:r>
              <w:rPr>
                <w:sz w:val="20"/>
                <w:szCs w:val="20"/>
              </w:rPr>
              <w:t>400,00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7772" w14:textId="77777777" w:rsidR="001373AC" w:rsidRDefault="001373AC" w:rsidP="00F11EB5">
            <w:pPr>
              <w:jc w:val="right"/>
              <w:rPr>
                <w:sz w:val="20"/>
                <w:szCs w:val="20"/>
              </w:rPr>
            </w:pPr>
            <w:r>
              <w:rPr>
                <w:sz w:val="20"/>
                <w:szCs w:val="20"/>
              </w:rPr>
              <w:t>276,00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FA8" w14:textId="77777777" w:rsidR="001373AC" w:rsidRDefault="001373AC" w:rsidP="00F11EB5">
            <w:pPr>
              <w:jc w:val="right"/>
              <w:rPr>
                <w:sz w:val="20"/>
                <w:szCs w:val="20"/>
              </w:rPr>
            </w:pPr>
            <w:r>
              <w:rPr>
                <w:sz w:val="20"/>
                <w:szCs w:val="20"/>
              </w:rPr>
              <w:t>69,00</w:t>
            </w:r>
          </w:p>
        </w:tc>
      </w:tr>
      <w:tr w:rsidR="001373AC" w14:paraId="629956BB"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DFBA" w14:textId="77777777" w:rsidR="001373AC" w:rsidRDefault="001373AC" w:rsidP="00F11EB5">
            <w:pPr>
              <w:jc w:val="right"/>
              <w:rPr>
                <w:b/>
                <w:i/>
                <w:sz w:val="20"/>
                <w:szCs w:val="20"/>
              </w:rPr>
            </w:pPr>
            <w:r>
              <w:rPr>
                <w:b/>
                <w:i/>
                <w:sz w:val="20"/>
                <w:szCs w:val="20"/>
              </w:rPr>
              <w:t>323990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AA6D" w14:textId="77777777" w:rsidR="001373AC" w:rsidRDefault="001373AC" w:rsidP="00F11EB5">
            <w:pPr>
              <w:rPr>
                <w:i/>
                <w:sz w:val="20"/>
                <w:szCs w:val="20"/>
              </w:rPr>
            </w:pPr>
            <w:r>
              <w:rPr>
                <w:i/>
                <w:sz w:val="20"/>
                <w:szCs w:val="20"/>
              </w:rPr>
              <w:t>Ostale nespomenute usluge</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AF8DA" w14:textId="77777777" w:rsidR="001373AC" w:rsidRDefault="001373AC" w:rsidP="00F11EB5">
            <w:pPr>
              <w:jc w:val="right"/>
              <w:rPr>
                <w:sz w:val="20"/>
                <w:szCs w:val="20"/>
              </w:rPr>
            </w:pPr>
            <w:r>
              <w:rPr>
                <w:sz w:val="20"/>
                <w:szCs w:val="20"/>
              </w:rPr>
              <w:t>200,00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9BA8E" w14:textId="77777777" w:rsidR="001373AC" w:rsidRDefault="001373AC" w:rsidP="00F11EB5">
            <w:pPr>
              <w:jc w:val="right"/>
              <w:rPr>
                <w:sz w:val="20"/>
                <w:szCs w:val="20"/>
              </w:rPr>
            </w:pPr>
            <w:r>
              <w:rPr>
                <w:sz w:val="20"/>
                <w:szCs w:val="20"/>
              </w:rPr>
              <w:t>150,00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C110" w14:textId="77777777" w:rsidR="001373AC" w:rsidRDefault="001373AC" w:rsidP="00F11EB5">
            <w:pPr>
              <w:jc w:val="right"/>
              <w:rPr>
                <w:sz w:val="20"/>
                <w:szCs w:val="20"/>
              </w:rPr>
            </w:pPr>
            <w:r>
              <w:rPr>
                <w:sz w:val="20"/>
                <w:szCs w:val="20"/>
              </w:rPr>
              <w:t>75,00</w:t>
            </w:r>
          </w:p>
        </w:tc>
      </w:tr>
      <w:tr w:rsidR="001373AC" w14:paraId="2370785B"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12E8F" w14:textId="77777777" w:rsidR="001373AC" w:rsidRDefault="001373AC" w:rsidP="00F11EB5">
            <w:pPr>
              <w:jc w:val="right"/>
              <w:rPr>
                <w:b/>
                <w:i/>
                <w:sz w:val="20"/>
                <w:szCs w:val="20"/>
              </w:rPr>
            </w:pPr>
            <w:r>
              <w:rPr>
                <w:b/>
                <w:i/>
                <w:sz w:val="20"/>
                <w:szCs w:val="20"/>
              </w:rPr>
              <w:t xml:space="preserve">329 </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E9A2" w14:textId="77777777" w:rsidR="001373AC" w:rsidRDefault="001373AC" w:rsidP="00F11EB5">
            <w:pPr>
              <w:rPr>
                <w:b/>
                <w:i/>
                <w:sz w:val="20"/>
                <w:szCs w:val="20"/>
              </w:rPr>
            </w:pPr>
            <w:r>
              <w:rPr>
                <w:b/>
                <w:i/>
                <w:sz w:val="20"/>
                <w:szCs w:val="20"/>
              </w:rPr>
              <w:t xml:space="preserve">Ostali nespomenuti rashodi poslovanja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6C2D8" w14:textId="77777777" w:rsidR="001373AC" w:rsidRDefault="001373AC" w:rsidP="00F11EB5">
            <w:pPr>
              <w:jc w:val="right"/>
              <w:rPr>
                <w:b/>
                <w:sz w:val="20"/>
                <w:szCs w:val="20"/>
              </w:rPr>
            </w:pPr>
            <w:r>
              <w:rPr>
                <w:b/>
                <w:sz w:val="20"/>
                <w:szCs w:val="20"/>
              </w:rPr>
              <w:t>6.750,00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DADE3" w14:textId="77777777" w:rsidR="001373AC" w:rsidRDefault="001373AC" w:rsidP="00F11EB5">
            <w:pPr>
              <w:jc w:val="right"/>
              <w:rPr>
                <w:b/>
                <w:sz w:val="20"/>
                <w:szCs w:val="20"/>
              </w:rPr>
            </w:pPr>
            <w:r>
              <w:rPr>
                <w:b/>
                <w:sz w:val="20"/>
                <w:szCs w:val="20"/>
              </w:rPr>
              <w:t>5.847,30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BA00" w14:textId="77777777" w:rsidR="001373AC" w:rsidRDefault="001373AC" w:rsidP="00F11EB5">
            <w:pPr>
              <w:jc w:val="right"/>
              <w:rPr>
                <w:b/>
                <w:sz w:val="20"/>
                <w:szCs w:val="20"/>
              </w:rPr>
            </w:pPr>
            <w:r>
              <w:rPr>
                <w:b/>
                <w:sz w:val="20"/>
                <w:szCs w:val="20"/>
              </w:rPr>
              <w:t>86,63</w:t>
            </w:r>
          </w:p>
        </w:tc>
      </w:tr>
      <w:tr w:rsidR="001373AC" w14:paraId="1EAE59C8"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F32E" w14:textId="77777777" w:rsidR="001373AC" w:rsidRDefault="001373AC" w:rsidP="00F11EB5">
            <w:pPr>
              <w:jc w:val="right"/>
              <w:rPr>
                <w:b/>
                <w:i/>
                <w:sz w:val="20"/>
                <w:szCs w:val="20"/>
              </w:rPr>
            </w:pPr>
            <w:r>
              <w:rPr>
                <w:b/>
                <w:i/>
                <w:sz w:val="20"/>
                <w:szCs w:val="20"/>
              </w:rPr>
              <w:t>329110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076C" w14:textId="77777777" w:rsidR="001373AC" w:rsidRDefault="001373AC" w:rsidP="00F11EB5">
            <w:pPr>
              <w:rPr>
                <w:i/>
                <w:sz w:val="20"/>
                <w:szCs w:val="20"/>
              </w:rPr>
            </w:pPr>
            <w:r>
              <w:rPr>
                <w:i/>
                <w:sz w:val="20"/>
                <w:szCs w:val="20"/>
              </w:rPr>
              <w:t>Naknada za rad čl. Upravnog vijeća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A0A9" w14:textId="77777777" w:rsidR="001373AC" w:rsidRDefault="001373AC" w:rsidP="00F11EB5">
            <w:pPr>
              <w:jc w:val="right"/>
              <w:rPr>
                <w:sz w:val="20"/>
                <w:szCs w:val="20"/>
              </w:rPr>
            </w:pPr>
            <w:r>
              <w:rPr>
                <w:sz w:val="20"/>
                <w:szCs w:val="20"/>
              </w:rPr>
              <w:t>4.000,00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58D9" w14:textId="77777777" w:rsidR="001373AC" w:rsidRDefault="001373AC" w:rsidP="00F11EB5">
            <w:pPr>
              <w:jc w:val="right"/>
              <w:rPr>
                <w:sz w:val="20"/>
                <w:szCs w:val="20"/>
              </w:rPr>
            </w:pPr>
            <w:r>
              <w:rPr>
                <w:sz w:val="20"/>
                <w:szCs w:val="20"/>
              </w:rPr>
              <w:t>2.911,61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5492" w14:textId="77777777" w:rsidR="001373AC" w:rsidRDefault="001373AC" w:rsidP="00F11EB5">
            <w:pPr>
              <w:jc w:val="right"/>
              <w:rPr>
                <w:sz w:val="20"/>
                <w:szCs w:val="20"/>
              </w:rPr>
            </w:pPr>
            <w:r>
              <w:rPr>
                <w:sz w:val="20"/>
                <w:szCs w:val="20"/>
              </w:rPr>
              <w:t>72,79</w:t>
            </w:r>
          </w:p>
        </w:tc>
      </w:tr>
      <w:tr w:rsidR="001373AC" w14:paraId="4EEC73BE"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700FC" w14:textId="77777777" w:rsidR="001373AC" w:rsidRDefault="001373AC" w:rsidP="00F11EB5">
            <w:pPr>
              <w:jc w:val="right"/>
              <w:rPr>
                <w:b/>
                <w:i/>
                <w:sz w:val="20"/>
                <w:szCs w:val="20"/>
              </w:rPr>
            </w:pPr>
            <w:r>
              <w:rPr>
                <w:b/>
                <w:i/>
                <w:sz w:val="20"/>
                <w:szCs w:val="20"/>
              </w:rPr>
              <w:t>329220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D8749" w14:textId="77777777" w:rsidR="001373AC" w:rsidRDefault="001373AC" w:rsidP="00F11EB5">
            <w:pPr>
              <w:rPr>
                <w:i/>
                <w:sz w:val="20"/>
                <w:szCs w:val="20"/>
              </w:rPr>
            </w:pPr>
            <w:r>
              <w:rPr>
                <w:i/>
                <w:sz w:val="20"/>
                <w:szCs w:val="20"/>
              </w:rPr>
              <w:t>Premije osiguranja - nezgoda</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BB6CB" w14:textId="77777777" w:rsidR="001373AC" w:rsidRDefault="001373AC" w:rsidP="00F11EB5">
            <w:pPr>
              <w:jc w:val="right"/>
              <w:rPr>
                <w:sz w:val="20"/>
                <w:szCs w:val="20"/>
              </w:rPr>
            </w:pPr>
            <w:r>
              <w:rPr>
                <w:sz w:val="20"/>
                <w:szCs w:val="20"/>
              </w:rPr>
              <w:t>250,00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30DB" w14:textId="77777777" w:rsidR="001373AC" w:rsidRDefault="001373AC" w:rsidP="00F11EB5">
            <w:pPr>
              <w:jc w:val="right"/>
              <w:rPr>
                <w:sz w:val="20"/>
                <w:szCs w:val="20"/>
              </w:rPr>
            </w:pPr>
            <w:r>
              <w:rPr>
                <w:sz w:val="20"/>
                <w:szCs w:val="20"/>
              </w:rPr>
              <w:t>520,00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3AB8" w14:textId="77777777" w:rsidR="001373AC" w:rsidRDefault="001373AC" w:rsidP="00F11EB5">
            <w:pPr>
              <w:jc w:val="right"/>
              <w:rPr>
                <w:sz w:val="20"/>
                <w:szCs w:val="20"/>
              </w:rPr>
            </w:pPr>
            <w:r>
              <w:rPr>
                <w:sz w:val="20"/>
                <w:szCs w:val="20"/>
              </w:rPr>
              <w:t>208,00</w:t>
            </w:r>
          </w:p>
        </w:tc>
      </w:tr>
      <w:tr w:rsidR="001373AC" w14:paraId="777BD490"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12420" w14:textId="77777777" w:rsidR="001373AC" w:rsidRDefault="001373AC" w:rsidP="00F11EB5">
            <w:pPr>
              <w:jc w:val="right"/>
              <w:rPr>
                <w:b/>
                <w:i/>
                <w:sz w:val="20"/>
                <w:szCs w:val="20"/>
              </w:rPr>
            </w:pPr>
            <w:r>
              <w:rPr>
                <w:b/>
                <w:i/>
                <w:sz w:val="20"/>
                <w:szCs w:val="20"/>
              </w:rPr>
              <w:t>329222</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3D33D" w14:textId="77777777" w:rsidR="001373AC" w:rsidRDefault="001373AC" w:rsidP="00F11EB5">
            <w:pPr>
              <w:rPr>
                <w:i/>
                <w:sz w:val="20"/>
                <w:szCs w:val="20"/>
              </w:rPr>
            </w:pPr>
            <w:r>
              <w:rPr>
                <w:i/>
                <w:sz w:val="20"/>
                <w:szCs w:val="20"/>
              </w:rPr>
              <w:t>Premije osiguranja - požar</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BAF6A" w14:textId="77777777" w:rsidR="001373AC" w:rsidRDefault="001373AC" w:rsidP="00F11EB5">
            <w:pPr>
              <w:jc w:val="right"/>
              <w:rPr>
                <w:sz w:val="20"/>
                <w:szCs w:val="20"/>
              </w:rPr>
            </w:pPr>
            <w:r>
              <w:rPr>
                <w:sz w:val="20"/>
                <w:szCs w:val="20"/>
              </w:rPr>
              <w:t>2.500,00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550D9" w14:textId="77777777" w:rsidR="001373AC" w:rsidRDefault="001373AC" w:rsidP="00F11EB5">
            <w:pPr>
              <w:jc w:val="right"/>
              <w:rPr>
                <w:sz w:val="20"/>
                <w:szCs w:val="20"/>
              </w:rPr>
            </w:pPr>
            <w:r>
              <w:rPr>
                <w:sz w:val="20"/>
                <w:szCs w:val="20"/>
              </w:rPr>
              <w:t>2.415,69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B586B" w14:textId="77777777" w:rsidR="001373AC" w:rsidRDefault="001373AC" w:rsidP="00F11EB5">
            <w:pPr>
              <w:jc w:val="right"/>
              <w:rPr>
                <w:sz w:val="20"/>
                <w:szCs w:val="20"/>
              </w:rPr>
            </w:pPr>
            <w:r>
              <w:rPr>
                <w:sz w:val="20"/>
                <w:szCs w:val="20"/>
              </w:rPr>
              <w:t>96,63</w:t>
            </w:r>
          </w:p>
        </w:tc>
      </w:tr>
      <w:tr w:rsidR="001373AC" w14:paraId="11148B23"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9464" w14:textId="77777777" w:rsidR="001373AC" w:rsidRDefault="001373AC" w:rsidP="00F11EB5">
            <w:pPr>
              <w:jc w:val="right"/>
              <w:rPr>
                <w:b/>
                <w:i/>
                <w:sz w:val="20"/>
                <w:szCs w:val="20"/>
              </w:rPr>
            </w:pPr>
            <w:r>
              <w:rPr>
                <w:b/>
                <w:i/>
                <w:sz w:val="20"/>
                <w:szCs w:val="20"/>
              </w:rPr>
              <w:t>343</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B8BC" w14:textId="77777777" w:rsidR="001373AC" w:rsidRDefault="001373AC" w:rsidP="00F11EB5">
            <w:pPr>
              <w:rPr>
                <w:b/>
                <w:i/>
                <w:sz w:val="20"/>
                <w:szCs w:val="20"/>
              </w:rPr>
            </w:pPr>
            <w:r>
              <w:rPr>
                <w:b/>
                <w:i/>
                <w:sz w:val="20"/>
                <w:szCs w:val="20"/>
              </w:rPr>
              <w:t>Ostali financijski rashodi</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0088" w14:textId="77777777" w:rsidR="001373AC" w:rsidRDefault="001373AC" w:rsidP="00F11EB5">
            <w:pPr>
              <w:jc w:val="right"/>
              <w:rPr>
                <w:b/>
                <w:sz w:val="20"/>
                <w:szCs w:val="20"/>
              </w:rPr>
            </w:pPr>
            <w:r>
              <w:rPr>
                <w:b/>
                <w:sz w:val="20"/>
                <w:szCs w:val="20"/>
              </w:rPr>
              <w:t>3.000,00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1B2E" w14:textId="77777777" w:rsidR="001373AC" w:rsidRDefault="001373AC" w:rsidP="00F11EB5">
            <w:pPr>
              <w:jc w:val="right"/>
              <w:rPr>
                <w:b/>
                <w:sz w:val="20"/>
                <w:szCs w:val="20"/>
              </w:rPr>
            </w:pPr>
            <w:r>
              <w:rPr>
                <w:b/>
                <w:sz w:val="20"/>
                <w:szCs w:val="20"/>
              </w:rPr>
              <w:t>2.722,46</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68EA" w14:textId="77777777" w:rsidR="001373AC" w:rsidRDefault="001373AC" w:rsidP="00F11EB5">
            <w:pPr>
              <w:jc w:val="right"/>
              <w:rPr>
                <w:b/>
                <w:sz w:val="20"/>
                <w:szCs w:val="20"/>
              </w:rPr>
            </w:pPr>
            <w:r>
              <w:rPr>
                <w:b/>
                <w:sz w:val="20"/>
                <w:szCs w:val="20"/>
              </w:rPr>
              <w:t>90,75</w:t>
            </w:r>
          </w:p>
        </w:tc>
      </w:tr>
      <w:tr w:rsidR="001373AC" w14:paraId="2DEFFD93" w14:textId="77777777" w:rsidTr="00AD2B58">
        <w:tblPrEx>
          <w:tblCellMar>
            <w:top w:w="0" w:type="dxa"/>
            <w:bottom w:w="0" w:type="dxa"/>
          </w:tblCellMar>
        </w:tblPrEx>
        <w:trPr>
          <w:gridAfter w:val="1"/>
          <w:wAfter w:w="110" w:type="dxa"/>
        </w:trPr>
        <w:tc>
          <w:tcPr>
            <w:tcW w:w="9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850C" w14:textId="77777777" w:rsidR="001373AC" w:rsidRDefault="001373AC" w:rsidP="00F11EB5">
            <w:pPr>
              <w:jc w:val="right"/>
              <w:rPr>
                <w:b/>
                <w:i/>
                <w:sz w:val="20"/>
                <w:szCs w:val="20"/>
              </w:rPr>
            </w:pPr>
            <w:r>
              <w:rPr>
                <w:b/>
                <w:i/>
                <w:sz w:val="20"/>
                <w:szCs w:val="20"/>
              </w:rPr>
              <w:t>343110</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EF433" w14:textId="77777777" w:rsidR="001373AC" w:rsidRDefault="001373AC" w:rsidP="00F11EB5">
            <w:pPr>
              <w:rPr>
                <w:i/>
                <w:sz w:val="20"/>
                <w:szCs w:val="20"/>
              </w:rPr>
            </w:pPr>
            <w:r>
              <w:rPr>
                <w:i/>
                <w:sz w:val="20"/>
                <w:szCs w:val="20"/>
              </w:rPr>
              <w:t xml:space="preserve">Bankarske usluge platnog prometa </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B3660" w14:textId="77777777" w:rsidR="001373AC" w:rsidRDefault="001373AC" w:rsidP="00F11EB5">
            <w:pPr>
              <w:jc w:val="right"/>
              <w:rPr>
                <w:sz w:val="20"/>
                <w:szCs w:val="20"/>
              </w:rPr>
            </w:pPr>
            <w:r>
              <w:rPr>
                <w:sz w:val="20"/>
                <w:szCs w:val="20"/>
              </w:rPr>
              <w:t>3.000,00</w:t>
            </w:r>
          </w:p>
        </w:tc>
        <w:tc>
          <w:tcPr>
            <w:tcW w:w="1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BF4A" w14:textId="77777777" w:rsidR="001373AC" w:rsidRDefault="001373AC" w:rsidP="00F11EB5">
            <w:pPr>
              <w:jc w:val="right"/>
              <w:rPr>
                <w:sz w:val="20"/>
                <w:szCs w:val="20"/>
              </w:rPr>
            </w:pPr>
            <w:r>
              <w:rPr>
                <w:sz w:val="20"/>
                <w:szCs w:val="20"/>
              </w:rPr>
              <w:t>2.722,46</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5F7D" w14:textId="77777777" w:rsidR="001373AC" w:rsidRDefault="001373AC" w:rsidP="00F11EB5">
            <w:pPr>
              <w:jc w:val="right"/>
              <w:rPr>
                <w:sz w:val="20"/>
                <w:szCs w:val="20"/>
              </w:rPr>
            </w:pPr>
            <w:r>
              <w:rPr>
                <w:sz w:val="20"/>
                <w:szCs w:val="20"/>
              </w:rPr>
              <w:t>90,75</w:t>
            </w:r>
          </w:p>
        </w:tc>
      </w:tr>
    </w:tbl>
    <w:p w14:paraId="3E12363C" w14:textId="77777777" w:rsidR="001373AC" w:rsidRDefault="001373AC" w:rsidP="001373AC">
      <w:pPr>
        <w:jc w:val="center"/>
        <w:rPr>
          <w:b/>
        </w:rPr>
      </w:pPr>
      <w:r>
        <w:rPr>
          <w:b/>
        </w:rPr>
        <w:t>REKAPITULACIJA</w:t>
      </w: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659"/>
        <w:gridCol w:w="1748"/>
      </w:tblGrid>
      <w:tr w:rsidR="001373AC" w14:paraId="6465FD3C" w14:textId="77777777" w:rsidTr="00F11EB5">
        <w:tc>
          <w:tcPr>
            <w:tcW w:w="443" w:type="dxa"/>
            <w:tcBorders>
              <w:top w:val="single" w:sz="4" w:space="0" w:color="auto"/>
              <w:left w:val="single" w:sz="4" w:space="0" w:color="auto"/>
              <w:bottom w:val="single" w:sz="4" w:space="0" w:color="auto"/>
              <w:right w:val="single" w:sz="4" w:space="0" w:color="auto"/>
            </w:tcBorders>
          </w:tcPr>
          <w:p w14:paraId="3AC6B2F1" w14:textId="77777777" w:rsidR="001373AC" w:rsidRDefault="001373AC" w:rsidP="00F11EB5">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73CB96D2" w14:textId="77777777" w:rsidR="001373AC" w:rsidRDefault="001373AC" w:rsidP="00F11EB5">
            <w:pPr>
              <w:jc w:val="center"/>
              <w:rPr>
                <w:b/>
                <w:sz w:val="20"/>
                <w:szCs w:val="20"/>
              </w:rPr>
            </w:pPr>
            <w:r>
              <w:rPr>
                <w:b/>
                <w:sz w:val="20"/>
                <w:szCs w:val="20"/>
              </w:rPr>
              <w:t>PRIHODI</w:t>
            </w:r>
          </w:p>
        </w:tc>
      </w:tr>
      <w:tr w:rsidR="001373AC" w14:paraId="18CF5D20" w14:textId="77777777" w:rsidTr="00F11EB5">
        <w:trPr>
          <w:trHeight w:val="54"/>
        </w:trPr>
        <w:tc>
          <w:tcPr>
            <w:tcW w:w="443" w:type="dxa"/>
            <w:tcBorders>
              <w:top w:val="single" w:sz="4" w:space="0" w:color="auto"/>
              <w:left w:val="single" w:sz="4" w:space="0" w:color="auto"/>
              <w:bottom w:val="single" w:sz="4" w:space="0" w:color="auto"/>
              <w:right w:val="single" w:sz="4" w:space="0" w:color="auto"/>
            </w:tcBorders>
          </w:tcPr>
          <w:p w14:paraId="37B0C5E2" w14:textId="77777777" w:rsidR="001373AC" w:rsidRDefault="001373AC" w:rsidP="00F11EB5">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13A435D6" w14:textId="77777777" w:rsidR="001373AC" w:rsidRDefault="001373AC" w:rsidP="00F11EB5">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1DB21834" w14:textId="77777777" w:rsidR="001373AC" w:rsidRDefault="001373AC" w:rsidP="00F11EB5">
            <w:pPr>
              <w:rPr>
                <w:b/>
                <w:sz w:val="20"/>
                <w:szCs w:val="20"/>
              </w:rPr>
            </w:pPr>
            <w:r>
              <w:rPr>
                <w:b/>
                <w:sz w:val="20"/>
                <w:szCs w:val="20"/>
              </w:rPr>
              <w:t xml:space="preserve">Plan </w:t>
            </w:r>
          </w:p>
          <w:p w14:paraId="545744FA" w14:textId="77777777" w:rsidR="001373AC" w:rsidRDefault="001373AC" w:rsidP="00F11EB5">
            <w:pPr>
              <w:rPr>
                <w:b/>
                <w:sz w:val="20"/>
                <w:szCs w:val="20"/>
              </w:rPr>
            </w:pPr>
            <w:r>
              <w:rPr>
                <w:b/>
                <w:sz w:val="20"/>
                <w:szCs w:val="20"/>
              </w:rPr>
              <w:t>2021.</w:t>
            </w:r>
          </w:p>
          <w:p w14:paraId="32FE0C9A" w14:textId="77777777" w:rsidR="001373AC" w:rsidRDefault="001373AC" w:rsidP="00F11EB5">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57364B5B" w14:textId="77777777" w:rsidR="001373AC" w:rsidRDefault="001373AC" w:rsidP="00F11EB5">
            <w:pPr>
              <w:jc w:val="center"/>
              <w:rPr>
                <w:b/>
                <w:sz w:val="20"/>
                <w:szCs w:val="20"/>
              </w:rPr>
            </w:pPr>
          </w:p>
        </w:tc>
        <w:tc>
          <w:tcPr>
            <w:tcW w:w="1659" w:type="dxa"/>
            <w:tcBorders>
              <w:top w:val="single" w:sz="4" w:space="0" w:color="auto"/>
              <w:left w:val="single" w:sz="4" w:space="0" w:color="auto"/>
              <w:bottom w:val="single" w:sz="4" w:space="0" w:color="auto"/>
              <w:right w:val="single" w:sz="4" w:space="0" w:color="auto"/>
            </w:tcBorders>
            <w:hideMark/>
          </w:tcPr>
          <w:p w14:paraId="58F5D2F9" w14:textId="77777777" w:rsidR="001373AC" w:rsidRDefault="001373AC" w:rsidP="00F11EB5">
            <w:pPr>
              <w:rPr>
                <w:b/>
                <w:sz w:val="20"/>
                <w:szCs w:val="20"/>
              </w:rPr>
            </w:pPr>
            <w:r>
              <w:rPr>
                <w:b/>
                <w:sz w:val="20"/>
                <w:szCs w:val="20"/>
              </w:rPr>
              <w:t xml:space="preserve">Ostvareno </w:t>
            </w:r>
          </w:p>
          <w:p w14:paraId="69AB9064" w14:textId="77777777" w:rsidR="001373AC" w:rsidRDefault="001373AC" w:rsidP="00F11EB5">
            <w:pPr>
              <w:rPr>
                <w:b/>
                <w:sz w:val="20"/>
                <w:szCs w:val="20"/>
              </w:rPr>
            </w:pPr>
            <w:r>
              <w:rPr>
                <w:b/>
                <w:sz w:val="20"/>
                <w:szCs w:val="20"/>
              </w:rPr>
              <w:t>01.01. - 31.12.2021.</w:t>
            </w:r>
          </w:p>
        </w:tc>
        <w:tc>
          <w:tcPr>
            <w:tcW w:w="1748" w:type="dxa"/>
            <w:tcBorders>
              <w:top w:val="single" w:sz="4" w:space="0" w:color="auto"/>
              <w:left w:val="single" w:sz="4" w:space="0" w:color="auto"/>
              <w:bottom w:val="single" w:sz="4" w:space="0" w:color="auto"/>
              <w:right w:val="single" w:sz="4" w:space="0" w:color="auto"/>
            </w:tcBorders>
            <w:hideMark/>
          </w:tcPr>
          <w:p w14:paraId="75CF48C8" w14:textId="77777777" w:rsidR="001373AC" w:rsidRDefault="001373AC" w:rsidP="00F11EB5">
            <w:pPr>
              <w:rPr>
                <w:b/>
                <w:sz w:val="20"/>
                <w:szCs w:val="20"/>
              </w:rPr>
            </w:pPr>
            <w:r>
              <w:rPr>
                <w:b/>
                <w:sz w:val="20"/>
                <w:szCs w:val="20"/>
              </w:rPr>
              <w:t xml:space="preserve">% </w:t>
            </w:r>
          </w:p>
          <w:p w14:paraId="2C28158C" w14:textId="77777777" w:rsidR="001373AC" w:rsidRDefault="001373AC" w:rsidP="00F11EB5">
            <w:pPr>
              <w:rPr>
                <w:b/>
                <w:sz w:val="20"/>
                <w:szCs w:val="20"/>
              </w:rPr>
            </w:pPr>
            <w:r>
              <w:rPr>
                <w:b/>
                <w:sz w:val="20"/>
                <w:szCs w:val="20"/>
              </w:rPr>
              <w:t>01.01. - 31.12.2021.</w:t>
            </w:r>
          </w:p>
        </w:tc>
      </w:tr>
      <w:tr w:rsidR="001373AC" w14:paraId="40B18350" w14:textId="77777777" w:rsidTr="00F11EB5">
        <w:trPr>
          <w:trHeight w:val="54"/>
        </w:trPr>
        <w:tc>
          <w:tcPr>
            <w:tcW w:w="443" w:type="dxa"/>
            <w:tcBorders>
              <w:top w:val="single" w:sz="4" w:space="0" w:color="auto"/>
              <w:left w:val="single" w:sz="4" w:space="0" w:color="auto"/>
              <w:bottom w:val="single" w:sz="4" w:space="0" w:color="auto"/>
              <w:right w:val="single" w:sz="4" w:space="0" w:color="auto"/>
            </w:tcBorders>
            <w:hideMark/>
          </w:tcPr>
          <w:p w14:paraId="6634501E" w14:textId="77777777" w:rsidR="001373AC" w:rsidRDefault="001373AC" w:rsidP="00F11EB5">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7FF27147" w14:textId="77777777" w:rsidR="001373AC" w:rsidRDefault="001373AC" w:rsidP="00F11EB5">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14:paraId="12F09D98" w14:textId="77777777" w:rsidR="001373AC" w:rsidRPr="004A3FF4" w:rsidRDefault="001373AC" w:rsidP="00F11EB5">
            <w:pPr>
              <w:rPr>
                <w:sz w:val="20"/>
                <w:szCs w:val="20"/>
              </w:rPr>
            </w:pPr>
            <w:r w:rsidRPr="004A3FF4">
              <w:rPr>
                <w:sz w:val="20"/>
                <w:szCs w:val="20"/>
              </w:rPr>
              <w:t>477.700,00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A79CE" w14:textId="77777777" w:rsidR="001373AC" w:rsidRDefault="001373AC" w:rsidP="00F11EB5">
            <w:pPr>
              <w:rPr>
                <w:b/>
                <w:sz w:val="20"/>
                <w:szCs w:val="20"/>
              </w:rPr>
            </w:pPr>
          </w:p>
        </w:tc>
        <w:tc>
          <w:tcPr>
            <w:tcW w:w="1659" w:type="dxa"/>
            <w:tcBorders>
              <w:top w:val="single" w:sz="4" w:space="0" w:color="auto"/>
              <w:left w:val="single" w:sz="4" w:space="0" w:color="auto"/>
              <w:bottom w:val="single" w:sz="4" w:space="0" w:color="auto"/>
              <w:right w:val="single" w:sz="4" w:space="0" w:color="auto"/>
            </w:tcBorders>
          </w:tcPr>
          <w:p w14:paraId="5F7FA668" w14:textId="77777777" w:rsidR="001373AC" w:rsidRPr="004A3FF4" w:rsidRDefault="001373AC" w:rsidP="00F11EB5">
            <w:pPr>
              <w:rPr>
                <w:sz w:val="20"/>
                <w:szCs w:val="20"/>
              </w:rPr>
            </w:pPr>
            <w:r w:rsidRPr="004A3FF4">
              <w:rPr>
                <w:sz w:val="20"/>
                <w:szCs w:val="20"/>
              </w:rPr>
              <w:t>457.426,69</w:t>
            </w:r>
          </w:p>
        </w:tc>
        <w:tc>
          <w:tcPr>
            <w:tcW w:w="1748" w:type="dxa"/>
            <w:tcBorders>
              <w:top w:val="single" w:sz="4" w:space="0" w:color="auto"/>
              <w:left w:val="single" w:sz="4" w:space="0" w:color="auto"/>
              <w:bottom w:val="single" w:sz="4" w:space="0" w:color="auto"/>
              <w:right w:val="single" w:sz="4" w:space="0" w:color="auto"/>
            </w:tcBorders>
          </w:tcPr>
          <w:p w14:paraId="3F1FC411" w14:textId="77777777" w:rsidR="001373AC" w:rsidRDefault="001373AC" w:rsidP="00F11EB5">
            <w:pPr>
              <w:rPr>
                <w:sz w:val="20"/>
                <w:szCs w:val="20"/>
              </w:rPr>
            </w:pPr>
            <w:r>
              <w:rPr>
                <w:sz w:val="20"/>
                <w:szCs w:val="20"/>
              </w:rPr>
              <w:t>95,76</w:t>
            </w:r>
          </w:p>
        </w:tc>
      </w:tr>
      <w:tr w:rsidR="001373AC" w14:paraId="52BD0EC5" w14:textId="77777777" w:rsidTr="00F11EB5">
        <w:trPr>
          <w:trHeight w:val="54"/>
        </w:trPr>
        <w:tc>
          <w:tcPr>
            <w:tcW w:w="443" w:type="dxa"/>
            <w:tcBorders>
              <w:top w:val="single" w:sz="4" w:space="0" w:color="auto"/>
              <w:left w:val="single" w:sz="4" w:space="0" w:color="auto"/>
              <w:bottom w:val="single" w:sz="4" w:space="0" w:color="auto"/>
              <w:right w:val="single" w:sz="4" w:space="0" w:color="auto"/>
            </w:tcBorders>
            <w:hideMark/>
          </w:tcPr>
          <w:p w14:paraId="7507644F" w14:textId="77777777" w:rsidR="001373AC" w:rsidRDefault="001373AC" w:rsidP="00F11EB5">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37A01925" w14:textId="77777777" w:rsidR="001373AC" w:rsidRDefault="001373AC" w:rsidP="00F11EB5">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14:paraId="13F17065" w14:textId="77777777" w:rsidR="001373AC" w:rsidRDefault="001373AC" w:rsidP="00F11EB5">
            <w:pPr>
              <w:rPr>
                <w:sz w:val="20"/>
                <w:szCs w:val="20"/>
              </w:rPr>
            </w:pPr>
            <w:r>
              <w:rPr>
                <w:sz w:val="20"/>
                <w:szCs w:val="20"/>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717EE6" w14:textId="77777777" w:rsidR="001373AC" w:rsidRDefault="001373AC" w:rsidP="00F11EB5">
            <w:pPr>
              <w:rPr>
                <w:b/>
                <w:sz w:val="20"/>
                <w:szCs w:val="20"/>
              </w:rPr>
            </w:pPr>
          </w:p>
        </w:tc>
        <w:tc>
          <w:tcPr>
            <w:tcW w:w="1659" w:type="dxa"/>
            <w:tcBorders>
              <w:top w:val="single" w:sz="4" w:space="0" w:color="auto"/>
              <w:left w:val="single" w:sz="4" w:space="0" w:color="auto"/>
              <w:bottom w:val="single" w:sz="4" w:space="0" w:color="auto"/>
              <w:right w:val="single" w:sz="4" w:space="0" w:color="auto"/>
            </w:tcBorders>
          </w:tcPr>
          <w:p w14:paraId="0D1E1DD7" w14:textId="77777777" w:rsidR="001373AC" w:rsidRDefault="001373AC" w:rsidP="00F11EB5">
            <w:pPr>
              <w:rPr>
                <w:sz w:val="20"/>
                <w:szCs w:val="20"/>
              </w:rPr>
            </w:pPr>
            <w:r>
              <w:rPr>
                <w:sz w:val="20"/>
                <w:szCs w:val="20"/>
              </w:rPr>
              <w:t>0,00</w:t>
            </w:r>
          </w:p>
        </w:tc>
        <w:tc>
          <w:tcPr>
            <w:tcW w:w="1748" w:type="dxa"/>
            <w:tcBorders>
              <w:top w:val="single" w:sz="4" w:space="0" w:color="auto"/>
              <w:left w:val="single" w:sz="4" w:space="0" w:color="auto"/>
              <w:bottom w:val="single" w:sz="4" w:space="0" w:color="auto"/>
              <w:right w:val="single" w:sz="4" w:space="0" w:color="auto"/>
            </w:tcBorders>
          </w:tcPr>
          <w:p w14:paraId="576B843D" w14:textId="77777777" w:rsidR="001373AC" w:rsidRDefault="001373AC" w:rsidP="00F11EB5">
            <w:pPr>
              <w:rPr>
                <w:sz w:val="20"/>
                <w:szCs w:val="20"/>
              </w:rPr>
            </w:pPr>
            <w:r>
              <w:rPr>
                <w:sz w:val="20"/>
                <w:szCs w:val="20"/>
              </w:rPr>
              <w:t>---</w:t>
            </w:r>
          </w:p>
        </w:tc>
      </w:tr>
      <w:tr w:rsidR="001373AC" w14:paraId="77E7D3C4" w14:textId="77777777" w:rsidTr="00F11EB5">
        <w:trPr>
          <w:trHeight w:val="54"/>
        </w:trPr>
        <w:tc>
          <w:tcPr>
            <w:tcW w:w="443" w:type="dxa"/>
            <w:tcBorders>
              <w:top w:val="single" w:sz="4" w:space="0" w:color="auto"/>
              <w:left w:val="single" w:sz="4" w:space="0" w:color="auto"/>
              <w:bottom w:val="single" w:sz="4" w:space="0" w:color="auto"/>
              <w:right w:val="single" w:sz="4" w:space="0" w:color="auto"/>
            </w:tcBorders>
            <w:hideMark/>
          </w:tcPr>
          <w:p w14:paraId="39EC8A03" w14:textId="77777777" w:rsidR="001373AC" w:rsidRDefault="001373AC" w:rsidP="00F11EB5">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427764E3" w14:textId="77777777" w:rsidR="001373AC" w:rsidRDefault="001373AC" w:rsidP="00F11EB5">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14:paraId="79664376" w14:textId="77777777" w:rsidR="001373AC" w:rsidRDefault="001373AC" w:rsidP="00F11EB5">
            <w:pPr>
              <w:rPr>
                <w:b/>
                <w:sz w:val="20"/>
                <w:szCs w:val="20"/>
              </w:rPr>
            </w:pPr>
            <w:r>
              <w:rPr>
                <w:b/>
                <w:sz w:val="20"/>
                <w:szCs w:val="20"/>
              </w:rPr>
              <w:t>477.700,00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6EE64" w14:textId="77777777" w:rsidR="001373AC" w:rsidRDefault="001373AC" w:rsidP="00F11EB5">
            <w:pPr>
              <w:rPr>
                <w:b/>
                <w:sz w:val="20"/>
                <w:szCs w:val="20"/>
              </w:rPr>
            </w:pPr>
          </w:p>
        </w:tc>
        <w:tc>
          <w:tcPr>
            <w:tcW w:w="1659" w:type="dxa"/>
            <w:tcBorders>
              <w:top w:val="single" w:sz="4" w:space="0" w:color="auto"/>
              <w:left w:val="single" w:sz="4" w:space="0" w:color="auto"/>
              <w:bottom w:val="single" w:sz="4" w:space="0" w:color="auto"/>
              <w:right w:val="single" w:sz="4" w:space="0" w:color="auto"/>
            </w:tcBorders>
          </w:tcPr>
          <w:p w14:paraId="4D645B27" w14:textId="77777777" w:rsidR="001373AC" w:rsidRDefault="001373AC" w:rsidP="00F11EB5">
            <w:pPr>
              <w:rPr>
                <w:b/>
                <w:sz w:val="20"/>
                <w:szCs w:val="20"/>
              </w:rPr>
            </w:pPr>
            <w:r>
              <w:rPr>
                <w:b/>
                <w:sz w:val="20"/>
                <w:szCs w:val="20"/>
              </w:rPr>
              <w:t>457.426,69</w:t>
            </w:r>
          </w:p>
        </w:tc>
        <w:tc>
          <w:tcPr>
            <w:tcW w:w="1748" w:type="dxa"/>
            <w:tcBorders>
              <w:top w:val="single" w:sz="4" w:space="0" w:color="auto"/>
              <w:left w:val="single" w:sz="4" w:space="0" w:color="auto"/>
              <w:bottom w:val="single" w:sz="4" w:space="0" w:color="auto"/>
              <w:right w:val="single" w:sz="4" w:space="0" w:color="auto"/>
            </w:tcBorders>
          </w:tcPr>
          <w:p w14:paraId="1E09C56E" w14:textId="77777777" w:rsidR="001373AC" w:rsidRDefault="001373AC" w:rsidP="00F11EB5">
            <w:pPr>
              <w:rPr>
                <w:b/>
                <w:sz w:val="20"/>
                <w:szCs w:val="20"/>
              </w:rPr>
            </w:pPr>
            <w:r>
              <w:rPr>
                <w:b/>
                <w:sz w:val="20"/>
                <w:szCs w:val="20"/>
              </w:rPr>
              <w:t>95,76</w:t>
            </w:r>
          </w:p>
        </w:tc>
      </w:tr>
      <w:tr w:rsidR="001373AC" w14:paraId="7A640C99" w14:textId="77777777" w:rsidTr="00F11EB5">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13B3F8FF" w14:textId="77777777" w:rsidR="001373AC" w:rsidRDefault="001373AC" w:rsidP="00F11EB5">
            <w:pPr>
              <w:jc w:val="center"/>
              <w:rPr>
                <w:b/>
                <w:sz w:val="20"/>
                <w:szCs w:val="20"/>
              </w:rPr>
            </w:pPr>
          </w:p>
        </w:tc>
      </w:tr>
      <w:tr w:rsidR="001373AC" w14:paraId="43708A5F" w14:textId="77777777" w:rsidTr="00F11EB5">
        <w:tc>
          <w:tcPr>
            <w:tcW w:w="443" w:type="dxa"/>
            <w:tcBorders>
              <w:top w:val="single" w:sz="4" w:space="0" w:color="auto"/>
              <w:left w:val="single" w:sz="4" w:space="0" w:color="auto"/>
              <w:bottom w:val="single" w:sz="4" w:space="0" w:color="auto"/>
              <w:right w:val="single" w:sz="4" w:space="0" w:color="auto"/>
            </w:tcBorders>
          </w:tcPr>
          <w:p w14:paraId="6B445219" w14:textId="77777777" w:rsidR="001373AC" w:rsidRDefault="001373AC" w:rsidP="00F11EB5">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370E877D" w14:textId="77777777" w:rsidR="001373AC" w:rsidRDefault="001373AC" w:rsidP="00F11EB5">
            <w:pPr>
              <w:jc w:val="center"/>
              <w:rPr>
                <w:b/>
                <w:sz w:val="20"/>
                <w:szCs w:val="20"/>
              </w:rPr>
            </w:pPr>
            <w:r>
              <w:rPr>
                <w:b/>
                <w:sz w:val="20"/>
                <w:szCs w:val="20"/>
              </w:rPr>
              <w:t>RASHODI</w:t>
            </w:r>
          </w:p>
        </w:tc>
      </w:tr>
      <w:tr w:rsidR="001373AC" w14:paraId="54063F00" w14:textId="77777777" w:rsidTr="00F11EB5">
        <w:tc>
          <w:tcPr>
            <w:tcW w:w="443" w:type="dxa"/>
            <w:tcBorders>
              <w:top w:val="single" w:sz="4" w:space="0" w:color="auto"/>
              <w:left w:val="single" w:sz="4" w:space="0" w:color="auto"/>
              <w:bottom w:val="single" w:sz="4" w:space="0" w:color="auto"/>
              <w:right w:val="single" w:sz="4" w:space="0" w:color="auto"/>
            </w:tcBorders>
            <w:hideMark/>
          </w:tcPr>
          <w:p w14:paraId="4F792EAF" w14:textId="77777777" w:rsidR="001373AC" w:rsidRDefault="001373AC" w:rsidP="00F11EB5">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7700D70C" w14:textId="77777777" w:rsidR="001373AC" w:rsidRDefault="001373AC" w:rsidP="00F11EB5">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14:paraId="7646E1A4" w14:textId="77777777" w:rsidR="001373AC" w:rsidRPr="00AE05A4" w:rsidRDefault="001373AC" w:rsidP="00F11EB5">
            <w:pPr>
              <w:rPr>
                <w:bCs/>
                <w:sz w:val="20"/>
                <w:szCs w:val="20"/>
              </w:rPr>
            </w:pPr>
            <w:r>
              <w:rPr>
                <w:bCs/>
                <w:sz w:val="20"/>
                <w:szCs w:val="20"/>
              </w:rPr>
              <w:t>477.700,00</w:t>
            </w:r>
          </w:p>
        </w:tc>
        <w:tc>
          <w:tcPr>
            <w:tcW w:w="284" w:type="dxa"/>
            <w:vMerge w:val="restart"/>
            <w:tcBorders>
              <w:top w:val="single" w:sz="4" w:space="0" w:color="auto"/>
              <w:left w:val="single" w:sz="4" w:space="0" w:color="auto"/>
              <w:right w:val="single" w:sz="4" w:space="0" w:color="auto"/>
            </w:tcBorders>
          </w:tcPr>
          <w:p w14:paraId="184B3B34" w14:textId="77777777" w:rsidR="001373AC" w:rsidRDefault="001373AC" w:rsidP="00F11EB5">
            <w:pPr>
              <w:rPr>
                <w:sz w:val="20"/>
                <w:szCs w:val="20"/>
              </w:rPr>
            </w:pPr>
          </w:p>
        </w:tc>
        <w:tc>
          <w:tcPr>
            <w:tcW w:w="1659" w:type="dxa"/>
            <w:tcBorders>
              <w:top w:val="single" w:sz="4" w:space="0" w:color="auto"/>
              <w:left w:val="single" w:sz="4" w:space="0" w:color="auto"/>
              <w:bottom w:val="single" w:sz="4" w:space="0" w:color="auto"/>
              <w:right w:val="single" w:sz="4" w:space="0" w:color="auto"/>
            </w:tcBorders>
          </w:tcPr>
          <w:p w14:paraId="192AFFA7" w14:textId="77777777" w:rsidR="001373AC" w:rsidRPr="00AE05A4" w:rsidRDefault="001373AC" w:rsidP="00F11EB5">
            <w:pPr>
              <w:rPr>
                <w:bCs/>
                <w:sz w:val="20"/>
                <w:szCs w:val="20"/>
              </w:rPr>
            </w:pPr>
            <w:r>
              <w:rPr>
                <w:bCs/>
                <w:sz w:val="20"/>
                <w:szCs w:val="20"/>
              </w:rPr>
              <w:t>467.185,73</w:t>
            </w:r>
          </w:p>
        </w:tc>
        <w:tc>
          <w:tcPr>
            <w:tcW w:w="1748" w:type="dxa"/>
            <w:tcBorders>
              <w:top w:val="single" w:sz="4" w:space="0" w:color="auto"/>
              <w:left w:val="single" w:sz="4" w:space="0" w:color="auto"/>
              <w:bottom w:val="single" w:sz="4" w:space="0" w:color="auto"/>
              <w:right w:val="single" w:sz="4" w:space="0" w:color="auto"/>
            </w:tcBorders>
          </w:tcPr>
          <w:p w14:paraId="219E6144" w14:textId="77777777" w:rsidR="001373AC" w:rsidRPr="00B01793" w:rsidRDefault="001373AC" w:rsidP="00F11EB5">
            <w:pPr>
              <w:rPr>
                <w:bCs/>
                <w:sz w:val="20"/>
                <w:szCs w:val="20"/>
              </w:rPr>
            </w:pPr>
            <w:r>
              <w:rPr>
                <w:bCs/>
                <w:sz w:val="20"/>
                <w:szCs w:val="20"/>
              </w:rPr>
              <w:t>97,80</w:t>
            </w:r>
          </w:p>
        </w:tc>
      </w:tr>
      <w:tr w:rsidR="001373AC" w14:paraId="50A5900E" w14:textId="77777777" w:rsidTr="00F11EB5">
        <w:tc>
          <w:tcPr>
            <w:tcW w:w="443" w:type="dxa"/>
            <w:tcBorders>
              <w:top w:val="single" w:sz="4" w:space="0" w:color="auto"/>
              <w:left w:val="single" w:sz="4" w:space="0" w:color="auto"/>
              <w:bottom w:val="single" w:sz="4" w:space="0" w:color="auto"/>
              <w:right w:val="single" w:sz="4" w:space="0" w:color="auto"/>
            </w:tcBorders>
            <w:hideMark/>
          </w:tcPr>
          <w:p w14:paraId="0EABBFEA" w14:textId="77777777" w:rsidR="001373AC" w:rsidRDefault="001373AC" w:rsidP="00F11EB5">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6DEE3079" w14:textId="77777777" w:rsidR="001373AC" w:rsidRDefault="001373AC" w:rsidP="00F11EB5">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14:paraId="65C68233" w14:textId="77777777" w:rsidR="001373AC" w:rsidRDefault="001373AC" w:rsidP="00F11EB5">
            <w:pPr>
              <w:rPr>
                <w:sz w:val="20"/>
                <w:szCs w:val="20"/>
              </w:rPr>
            </w:pPr>
            <w:r>
              <w:rPr>
                <w:sz w:val="20"/>
                <w:szCs w:val="20"/>
              </w:rPr>
              <w:t>0,00</w:t>
            </w:r>
          </w:p>
        </w:tc>
        <w:tc>
          <w:tcPr>
            <w:tcW w:w="284" w:type="dxa"/>
            <w:vMerge/>
            <w:tcBorders>
              <w:left w:val="single" w:sz="4" w:space="0" w:color="auto"/>
              <w:right w:val="single" w:sz="4" w:space="0" w:color="auto"/>
            </w:tcBorders>
          </w:tcPr>
          <w:p w14:paraId="0B7DBC44" w14:textId="77777777" w:rsidR="001373AC" w:rsidRDefault="001373AC" w:rsidP="00F11EB5">
            <w:pPr>
              <w:rPr>
                <w:sz w:val="20"/>
                <w:szCs w:val="20"/>
              </w:rPr>
            </w:pPr>
          </w:p>
        </w:tc>
        <w:tc>
          <w:tcPr>
            <w:tcW w:w="1659" w:type="dxa"/>
            <w:tcBorders>
              <w:top w:val="single" w:sz="4" w:space="0" w:color="auto"/>
              <w:left w:val="single" w:sz="4" w:space="0" w:color="auto"/>
              <w:bottom w:val="single" w:sz="4" w:space="0" w:color="auto"/>
              <w:right w:val="single" w:sz="4" w:space="0" w:color="auto"/>
            </w:tcBorders>
          </w:tcPr>
          <w:p w14:paraId="71AC3918" w14:textId="77777777" w:rsidR="001373AC" w:rsidRDefault="001373AC" w:rsidP="00F11EB5">
            <w:pPr>
              <w:rPr>
                <w:sz w:val="20"/>
                <w:szCs w:val="20"/>
              </w:rPr>
            </w:pPr>
            <w:r>
              <w:rPr>
                <w:sz w:val="20"/>
                <w:szCs w:val="20"/>
              </w:rPr>
              <w:t>0,00</w:t>
            </w:r>
          </w:p>
        </w:tc>
        <w:tc>
          <w:tcPr>
            <w:tcW w:w="1748" w:type="dxa"/>
            <w:tcBorders>
              <w:top w:val="single" w:sz="4" w:space="0" w:color="auto"/>
              <w:left w:val="single" w:sz="4" w:space="0" w:color="auto"/>
              <w:bottom w:val="single" w:sz="4" w:space="0" w:color="auto"/>
              <w:right w:val="single" w:sz="4" w:space="0" w:color="auto"/>
            </w:tcBorders>
          </w:tcPr>
          <w:p w14:paraId="771736FD" w14:textId="77777777" w:rsidR="001373AC" w:rsidRDefault="001373AC" w:rsidP="00F11EB5">
            <w:pPr>
              <w:rPr>
                <w:sz w:val="20"/>
                <w:szCs w:val="20"/>
              </w:rPr>
            </w:pPr>
            <w:r>
              <w:rPr>
                <w:sz w:val="20"/>
                <w:szCs w:val="20"/>
              </w:rPr>
              <w:t>---</w:t>
            </w:r>
          </w:p>
        </w:tc>
      </w:tr>
      <w:tr w:rsidR="001373AC" w14:paraId="4F97A4CA" w14:textId="77777777" w:rsidTr="00F11EB5">
        <w:tc>
          <w:tcPr>
            <w:tcW w:w="443" w:type="dxa"/>
            <w:tcBorders>
              <w:top w:val="single" w:sz="4" w:space="0" w:color="auto"/>
              <w:left w:val="single" w:sz="4" w:space="0" w:color="auto"/>
              <w:bottom w:val="single" w:sz="4" w:space="0" w:color="auto"/>
              <w:right w:val="single" w:sz="4" w:space="0" w:color="auto"/>
            </w:tcBorders>
            <w:hideMark/>
          </w:tcPr>
          <w:p w14:paraId="7A944492" w14:textId="77777777" w:rsidR="001373AC" w:rsidRDefault="001373AC" w:rsidP="00F11EB5">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14:paraId="25178CED" w14:textId="77777777" w:rsidR="001373AC" w:rsidRDefault="001373AC" w:rsidP="00F11EB5">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14:paraId="13862B8E" w14:textId="77777777" w:rsidR="001373AC" w:rsidRDefault="001373AC" w:rsidP="00F11EB5">
            <w:pPr>
              <w:rPr>
                <w:b/>
                <w:sz w:val="20"/>
                <w:szCs w:val="20"/>
              </w:rPr>
            </w:pPr>
            <w:r>
              <w:rPr>
                <w:b/>
                <w:sz w:val="20"/>
                <w:szCs w:val="20"/>
              </w:rPr>
              <w:t>477.700,00</w:t>
            </w:r>
          </w:p>
        </w:tc>
        <w:tc>
          <w:tcPr>
            <w:tcW w:w="284" w:type="dxa"/>
            <w:vMerge/>
            <w:tcBorders>
              <w:left w:val="single" w:sz="4" w:space="0" w:color="auto"/>
              <w:bottom w:val="single" w:sz="4" w:space="0" w:color="auto"/>
              <w:right w:val="single" w:sz="4" w:space="0" w:color="auto"/>
            </w:tcBorders>
          </w:tcPr>
          <w:p w14:paraId="1D4196B1" w14:textId="77777777" w:rsidR="001373AC" w:rsidRDefault="001373AC" w:rsidP="00F11EB5">
            <w:pPr>
              <w:rPr>
                <w:b/>
                <w:sz w:val="20"/>
                <w:szCs w:val="20"/>
              </w:rPr>
            </w:pPr>
          </w:p>
        </w:tc>
        <w:tc>
          <w:tcPr>
            <w:tcW w:w="1659" w:type="dxa"/>
            <w:tcBorders>
              <w:top w:val="single" w:sz="4" w:space="0" w:color="auto"/>
              <w:left w:val="single" w:sz="4" w:space="0" w:color="auto"/>
              <w:bottom w:val="single" w:sz="4" w:space="0" w:color="auto"/>
              <w:right w:val="single" w:sz="4" w:space="0" w:color="auto"/>
            </w:tcBorders>
          </w:tcPr>
          <w:p w14:paraId="783ECF4D" w14:textId="77777777" w:rsidR="001373AC" w:rsidRDefault="001373AC" w:rsidP="00F11EB5">
            <w:pPr>
              <w:rPr>
                <w:b/>
                <w:sz w:val="20"/>
                <w:szCs w:val="20"/>
              </w:rPr>
            </w:pPr>
            <w:r>
              <w:rPr>
                <w:b/>
                <w:sz w:val="20"/>
                <w:szCs w:val="20"/>
              </w:rPr>
              <w:t>467.185,73</w:t>
            </w:r>
          </w:p>
        </w:tc>
        <w:tc>
          <w:tcPr>
            <w:tcW w:w="1748" w:type="dxa"/>
            <w:tcBorders>
              <w:top w:val="single" w:sz="4" w:space="0" w:color="auto"/>
              <w:left w:val="single" w:sz="4" w:space="0" w:color="auto"/>
              <w:bottom w:val="single" w:sz="4" w:space="0" w:color="auto"/>
              <w:right w:val="single" w:sz="4" w:space="0" w:color="auto"/>
            </w:tcBorders>
          </w:tcPr>
          <w:p w14:paraId="1CA3B65C" w14:textId="77777777" w:rsidR="001373AC" w:rsidRDefault="001373AC" w:rsidP="00F11EB5">
            <w:pPr>
              <w:rPr>
                <w:b/>
                <w:sz w:val="20"/>
                <w:szCs w:val="20"/>
              </w:rPr>
            </w:pPr>
            <w:r>
              <w:rPr>
                <w:b/>
                <w:sz w:val="20"/>
                <w:szCs w:val="20"/>
              </w:rPr>
              <w:t>97,80</w:t>
            </w:r>
          </w:p>
        </w:tc>
      </w:tr>
      <w:tr w:rsidR="001373AC" w14:paraId="7C124CDB" w14:textId="77777777" w:rsidTr="00F11EB5">
        <w:tc>
          <w:tcPr>
            <w:tcW w:w="8760" w:type="dxa"/>
            <w:gridSpan w:val="6"/>
            <w:tcBorders>
              <w:top w:val="single" w:sz="4" w:space="0" w:color="auto"/>
              <w:left w:val="single" w:sz="4" w:space="0" w:color="auto"/>
              <w:bottom w:val="single" w:sz="4" w:space="0" w:color="auto"/>
              <w:right w:val="single" w:sz="4" w:space="0" w:color="auto"/>
            </w:tcBorders>
          </w:tcPr>
          <w:p w14:paraId="2D219307" w14:textId="77777777" w:rsidR="001373AC" w:rsidRDefault="001373AC" w:rsidP="00F11EB5">
            <w:pPr>
              <w:jc w:val="center"/>
              <w:rPr>
                <w:b/>
                <w:sz w:val="20"/>
                <w:szCs w:val="20"/>
              </w:rPr>
            </w:pPr>
            <w:r>
              <w:rPr>
                <w:b/>
                <w:sz w:val="20"/>
                <w:szCs w:val="20"/>
              </w:rPr>
              <w:t>REZULTAT POSLOVANJA</w:t>
            </w:r>
          </w:p>
        </w:tc>
      </w:tr>
      <w:tr w:rsidR="001373AC" w14:paraId="15887004" w14:textId="77777777" w:rsidTr="00F11EB5">
        <w:tc>
          <w:tcPr>
            <w:tcW w:w="3510" w:type="dxa"/>
            <w:gridSpan w:val="2"/>
            <w:tcBorders>
              <w:top w:val="single" w:sz="4" w:space="0" w:color="auto"/>
              <w:left w:val="single" w:sz="4" w:space="0" w:color="auto"/>
              <w:bottom w:val="single" w:sz="4" w:space="0" w:color="auto"/>
              <w:right w:val="single" w:sz="4" w:space="0" w:color="auto"/>
            </w:tcBorders>
            <w:hideMark/>
          </w:tcPr>
          <w:p w14:paraId="651B5B2D" w14:textId="77777777" w:rsidR="001373AC" w:rsidRDefault="001373AC" w:rsidP="00F11EB5">
            <w:pPr>
              <w:rPr>
                <w:b/>
                <w:sz w:val="20"/>
                <w:szCs w:val="20"/>
              </w:rPr>
            </w:pPr>
            <w:r>
              <w:rPr>
                <w:b/>
                <w:sz w:val="20"/>
                <w:szCs w:val="20"/>
              </w:rPr>
              <w:t xml:space="preserve">MANJAK PRIHODA </w:t>
            </w:r>
          </w:p>
          <w:p w14:paraId="6585C3A8" w14:textId="77777777" w:rsidR="001373AC" w:rsidRDefault="001373AC" w:rsidP="00F11EB5">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14:paraId="57AFFCF7" w14:textId="77777777" w:rsidR="001373AC" w:rsidRDefault="001373AC" w:rsidP="00F11EB5">
            <w:pPr>
              <w:rPr>
                <w:b/>
                <w:sz w:val="20"/>
                <w:szCs w:val="20"/>
              </w:rPr>
            </w:pPr>
            <w:r>
              <w:rPr>
                <w:b/>
                <w:sz w:val="20"/>
                <w:szCs w:val="20"/>
              </w:rPr>
              <w:t>9.759,04</w:t>
            </w:r>
          </w:p>
        </w:tc>
      </w:tr>
      <w:tr w:rsidR="001373AC" w14:paraId="4B4A4CE4" w14:textId="77777777" w:rsidTr="00F11EB5">
        <w:tc>
          <w:tcPr>
            <w:tcW w:w="3510" w:type="dxa"/>
            <w:gridSpan w:val="2"/>
            <w:tcBorders>
              <w:top w:val="single" w:sz="4" w:space="0" w:color="auto"/>
              <w:left w:val="single" w:sz="4" w:space="0" w:color="auto"/>
              <w:bottom w:val="single" w:sz="4" w:space="0" w:color="auto"/>
              <w:right w:val="single" w:sz="4" w:space="0" w:color="auto"/>
            </w:tcBorders>
            <w:hideMark/>
          </w:tcPr>
          <w:p w14:paraId="2E3E0C97" w14:textId="77777777" w:rsidR="001373AC" w:rsidRDefault="001373AC" w:rsidP="00F11EB5">
            <w:pPr>
              <w:rPr>
                <w:b/>
                <w:sz w:val="20"/>
                <w:szCs w:val="20"/>
              </w:rPr>
            </w:pPr>
            <w:r>
              <w:rPr>
                <w:b/>
                <w:sz w:val="20"/>
                <w:szCs w:val="20"/>
              </w:rPr>
              <w:t>MANJAK PRIHODA-PRENESENI</w:t>
            </w:r>
          </w:p>
        </w:tc>
        <w:tc>
          <w:tcPr>
            <w:tcW w:w="5250" w:type="dxa"/>
            <w:gridSpan w:val="4"/>
            <w:tcBorders>
              <w:top w:val="single" w:sz="4" w:space="0" w:color="auto"/>
              <w:left w:val="single" w:sz="4" w:space="0" w:color="auto"/>
              <w:bottom w:val="single" w:sz="4" w:space="0" w:color="auto"/>
              <w:right w:val="single" w:sz="4" w:space="0" w:color="auto"/>
            </w:tcBorders>
          </w:tcPr>
          <w:p w14:paraId="1D75CD1B" w14:textId="77777777" w:rsidR="001373AC" w:rsidRDefault="001373AC" w:rsidP="00F11EB5">
            <w:pPr>
              <w:rPr>
                <w:b/>
                <w:sz w:val="20"/>
                <w:szCs w:val="20"/>
              </w:rPr>
            </w:pPr>
            <w:r>
              <w:rPr>
                <w:b/>
                <w:sz w:val="20"/>
                <w:szCs w:val="20"/>
              </w:rPr>
              <w:t>15.490,27</w:t>
            </w:r>
          </w:p>
        </w:tc>
      </w:tr>
      <w:tr w:rsidR="001373AC" w14:paraId="1FC36320" w14:textId="77777777" w:rsidTr="00F11EB5">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7C7496A0" w14:textId="77777777" w:rsidR="001373AC" w:rsidRDefault="001373AC" w:rsidP="00F11EB5">
            <w:pPr>
              <w:jc w:val="center"/>
              <w:rPr>
                <w:b/>
                <w:sz w:val="20"/>
                <w:szCs w:val="20"/>
              </w:rPr>
            </w:pPr>
            <w:r>
              <w:rPr>
                <w:b/>
                <w:sz w:val="20"/>
                <w:szCs w:val="20"/>
              </w:rPr>
              <w:t>Manjak prihoda za pokriće u sljedećem razdoblju:  25.249,31</w:t>
            </w:r>
          </w:p>
        </w:tc>
      </w:tr>
    </w:tbl>
    <w:p w14:paraId="25BE84CA" w14:textId="77777777" w:rsidR="001373AC" w:rsidRPr="00DC08A8" w:rsidRDefault="001373AC" w:rsidP="001373AC">
      <w:pPr>
        <w:autoSpaceDE w:val="0"/>
        <w:rPr>
          <w:rFonts w:ascii="Times New Roman" w:hAnsi="Times New Roman"/>
          <w:i/>
        </w:rPr>
      </w:pPr>
    </w:p>
    <w:p w14:paraId="2AFDF43A" w14:textId="77777777" w:rsidR="001373AC" w:rsidRPr="00DC08A8" w:rsidRDefault="001373AC" w:rsidP="001373AC">
      <w:pPr>
        <w:rPr>
          <w:rFonts w:ascii="Times New Roman" w:hAnsi="Times New Roman"/>
          <w:b/>
        </w:rPr>
      </w:pPr>
      <w:r w:rsidRPr="00DC08A8">
        <w:rPr>
          <w:rFonts w:ascii="Times New Roman" w:hAnsi="Times New Roman"/>
          <w:b/>
        </w:rPr>
        <w:t>KLASA: 601-02/22-07/8</w:t>
      </w:r>
    </w:p>
    <w:p w14:paraId="6B8F24DE" w14:textId="77777777" w:rsidR="001373AC" w:rsidRPr="00DC08A8" w:rsidRDefault="001373AC" w:rsidP="001373AC">
      <w:pPr>
        <w:rPr>
          <w:rFonts w:ascii="Times New Roman" w:hAnsi="Times New Roman"/>
          <w:b/>
        </w:rPr>
      </w:pPr>
      <w:r w:rsidRPr="00DC08A8">
        <w:rPr>
          <w:rFonts w:ascii="Times New Roman" w:hAnsi="Times New Roman"/>
          <w:b/>
        </w:rPr>
        <w:t>URBROJ: 2123-05-07-22-3</w:t>
      </w:r>
    </w:p>
    <w:p w14:paraId="750541D9" w14:textId="4EB481BB" w:rsidR="001373AC" w:rsidRPr="00DC08A8" w:rsidRDefault="001373AC" w:rsidP="00AD2B58">
      <w:pPr>
        <w:rPr>
          <w:rFonts w:ascii="Times New Roman" w:hAnsi="Times New Roman"/>
          <w:i/>
        </w:rPr>
      </w:pPr>
      <w:r w:rsidRPr="00DC08A8">
        <w:rPr>
          <w:rFonts w:ascii="Times New Roman" w:hAnsi="Times New Roman"/>
          <w:b/>
          <w:color w:val="000000"/>
        </w:rPr>
        <w:t xml:space="preserve">Šandrovac, </w:t>
      </w:r>
      <w:r w:rsidRPr="00DC08A8">
        <w:rPr>
          <w:rFonts w:ascii="Times New Roman" w:hAnsi="Times New Roman"/>
          <w:b/>
        </w:rPr>
        <w:t>17 .03.2022.</w:t>
      </w:r>
    </w:p>
    <w:p w14:paraId="05B8A312" w14:textId="23CB70D6" w:rsidR="00AD2B58" w:rsidRPr="00DC08A8" w:rsidRDefault="001373AC" w:rsidP="00AD2B58">
      <w:pPr>
        <w:autoSpaceDE w:val="0"/>
        <w:jc w:val="center"/>
        <w:rPr>
          <w:rFonts w:ascii="Times New Roman" w:hAnsi="Times New Roman"/>
          <w:i/>
        </w:rPr>
      </w:pPr>
      <w:proofErr w:type="spellStart"/>
      <w:r w:rsidRPr="00DC08A8">
        <w:rPr>
          <w:rFonts w:ascii="Times New Roman" w:hAnsi="Times New Roman"/>
          <w:i/>
        </w:rPr>
        <w:t>Ravnateliica</w:t>
      </w:r>
      <w:proofErr w:type="spellEnd"/>
      <w:r w:rsidRPr="00DC08A8">
        <w:rPr>
          <w:rFonts w:ascii="Times New Roman" w:hAnsi="Times New Roman"/>
          <w:i/>
        </w:rPr>
        <w:t>:</w:t>
      </w:r>
    </w:p>
    <w:p w14:paraId="6269386D" w14:textId="32C1405F" w:rsidR="00AD2B58" w:rsidRPr="00DC08A8" w:rsidRDefault="001373AC" w:rsidP="00AD2B58">
      <w:pPr>
        <w:autoSpaceDE w:val="0"/>
        <w:jc w:val="center"/>
        <w:rPr>
          <w:rFonts w:ascii="Times New Roman" w:hAnsi="Times New Roman"/>
          <w:i/>
        </w:rPr>
      </w:pPr>
      <w:r w:rsidRPr="00DC08A8">
        <w:rPr>
          <w:rFonts w:ascii="Times New Roman" w:hAnsi="Times New Roman"/>
          <w:i/>
        </w:rPr>
        <w:t xml:space="preserve">Gabrijela Golub, </w:t>
      </w:r>
      <w:proofErr w:type="spellStart"/>
      <w:r w:rsidRPr="00DC08A8">
        <w:rPr>
          <w:rFonts w:ascii="Times New Roman" w:hAnsi="Times New Roman"/>
          <w:i/>
        </w:rPr>
        <w:t>prof.</w:t>
      </w:r>
      <w:r w:rsidR="00AD2B58" w:rsidRPr="00DC08A8">
        <w:rPr>
          <w:rFonts w:ascii="Times New Roman" w:hAnsi="Times New Roman"/>
          <w:i/>
        </w:rPr>
        <w:t>v.r</w:t>
      </w:r>
      <w:proofErr w:type="spellEnd"/>
      <w:r w:rsidR="00AD2B58" w:rsidRPr="00DC08A8">
        <w:rPr>
          <w:rFonts w:ascii="Times New Roman" w:hAnsi="Times New Roman"/>
          <w:i/>
        </w:rPr>
        <w:t>.</w:t>
      </w:r>
    </w:p>
    <w:p w14:paraId="3ACF3921" w14:textId="77777777" w:rsidR="00DC08A8" w:rsidRPr="00DC08A8" w:rsidRDefault="00DC08A8" w:rsidP="00AD2B58">
      <w:pPr>
        <w:autoSpaceDE w:val="0"/>
        <w:jc w:val="center"/>
        <w:rPr>
          <w:rFonts w:ascii="Times New Roman" w:hAnsi="Times New Roman"/>
          <w:i/>
        </w:rPr>
      </w:pPr>
    </w:p>
    <w:p w14:paraId="4EEB3FCC" w14:textId="2E78BC54" w:rsidR="003742E7" w:rsidRPr="00DC08A8" w:rsidRDefault="003742E7" w:rsidP="00AD2B58">
      <w:pPr>
        <w:autoSpaceDE w:val="0"/>
        <w:rPr>
          <w:rFonts w:ascii="Times New Roman" w:hAnsi="Times New Roman"/>
          <w:i/>
        </w:rPr>
      </w:pPr>
      <w:r w:rsidRPr="00DC08A8">
        <w:rPr>
          <w:rFonts w:ascii="Times New Roman" w:hAnsi="Times New Roman"/>
          <w:color w:val="000000"/>
        </w:rPr>
        <w:t xml:space="preserve">Na temelju članka 34. točka 26. Statuta Općine Šandrovac („Općinski glasnik Općine Šandrovac“ broj 1/2021., 6/2021) </w:t>
      </w:r>
      <w:r w:rsidRPr="00DC08A8">
        <w:rPr>
          <w:rFonts w:ascii="Times New Roman" w:hAnsi="Times New Roman"/>
        </w:rPr>
        <w:t>Općinsko vijeće općine Šandrovac na svojoj 7. sjednici održanoj dana 25.03.2022. godine donosi sljedeću</w:t>
      </w:r>
    </w:p>
    <w:p w14:paraId="04AF62B4" w14:textId="52BE080A" w:rsidR="003742E7" w:rsidRPr="00DC08A8" w:rsidRDefault="003742E7" w:rsidP="00AD2B58">
      <w:pPr>
        <w:jc w:val="center"/>
        <w:rPr>
          <w:rFonts w:ascii="Times New Roman" w:hAnsi="Times New Roman"/>
          <w:b/>
        </w:rPr>
      </w:pPr>
      <w:r w:rsidRPr="00DC08A8">
        <w:rPr>
          <w:rFonts w:ascii="Times New Roman" w:hAnsi="Times New Roman"/>
          <w:b/>
        </w:rPr>
        <w:t>O D L U K U</w:t>
      </w:r>
    </w:p>
    <w:p w14:paraId="576A41FF" w14:textId="77777777" w:rsidR="003742E7" w:rsidRPr="00DC08A8" w:rsidRDefault="003742E7" w:rsidP="003742E7">
      <w:pPr>
        <w:jc w:val="center"/>
        <w:rPr>
          <w:rFonts w:ascii="Times New Roman" w:hAnsi="Times New Roman"/>
          <w:b/>
        </w:rPr>
      </w:pPr>
      <w:r w:rsidRPr="00DC08A8">
        <w:rPr>
          <w:rFonts w:ascii="Times New Roman" w:hAnsi="Times New Roman"/>
          <w:b/>
        </w:rPr>
        <w:t xml:space="preserve">o usvajanju izvještaja o izvršenju financijskog plana </w:t>
      </w:r>
    </w:p>
    <w:p w14:paraId="2272ACBB" w14:textId="77777777" w:rsidR="003742E7" w:rsidRPr="00DC08A8" w:rsidRDefault="003742E7" w:rsidP="003742E7">
      <w:pPr>
        <w:jc w:val="center"/>
        <w:rPr>
          <w:rFonts w:ascii="Times New Roman" w:hAnsi="Times New Roman"/>
          <w:b/>
        </w:rPr>
      </w:pPr>
      <w:r w:rsidRPr="00DC08A8">
        <w:rPr>
          <w:rFonts w:ascii="Times New Roman" w:hAnsi="Times New Roman"/>
          <w:b/>
        </w:rPr>
        <w:t xml:space="preserve"> Dječjeg vrtića Šandrovac za razdoblje 01.01.2021. do 31.12.2021. godine</w:t>
      </w:r>
    </w:p>
    <w:p w14:paraId="0D37B0C2" w14:textId="77777777" w:rsidR="003742E7" w:rsidRPr="00DC08A8" w:rsidRDefault="003742E7" w:rsidP="003742E7">
      <w:pPr>
        <w:jc w:val="center"/>
        <w:rPr>
          <w:rFonts w:ascii="Times New Roman" w:hAnsi="Times New Roman"/>
        </w:rPr>
      </w:pPr>
    </w:p>
    <w:p w14:paraId="2C84CCF5" w14:textId="77777777" w:rsidR="003742E7" w:rsidRPr="00DC08A8" w:rsidRDefault="003742E7" w:rsidP="003742E7">
      <w:pPr>
        <w:jc w:val="center"/>
        <w:rPr>
          <w:rFonts w:ascii="Times New Roman" w:hAnsi="Times New Roman"/>
          <w:b/>
        </w:rPr>
      </w:pPr>
      <w:r w:rsidRPr="00DC08A8">
        <w:rPr>
          <w:rFonts w:ascii="Times New Roman" w:hAnsi="Times New Roman"/>
          <w:b/>
        </w:rPr>
        <w:t>Članak 1.</w:t>
      </w:r>
    </w:p>
    <w:p w14:paraId="7DB79B9B" w14:textId="77777777" w:rsidR="003742E7" w:rsidRPr="00DC08A8" w:rsidRDefault="003742E7" w:rsidP="003742E7">
      <w:pPr>
        <w:jc w:val="both"/>
        <w:rPr>
          <w:rFonts w:ascii="Times New Roman" w:hAnsi="Times New Roman"/>
          <w:color w:val="000000"/>
        </w:rPr>
      </w:pPr>
      <w:r w:rsidRPr="00DC08A8">
        <w:rPr>
          <w:rFonts w:ascii="Times New Roman" w:hAnsi="Times New Roman"/>
          <w:color w:val="000000"/>
        </w:rPr>
        <w:t xml:space="preserve">Daje se suglasnost na Izvješće o izvršenju financijskog plana Dječjeg vrtića Šandrovac </w:t>
      </w:r>
      <w:r w:rsidRPr="00DC08A8">
        <w:rPr>
          <w:rFonts w:ascii="Times New Roman" w:hAnsi="Times New Roman"/>
        </w:rPr>
        <w:t xml:space="preserve">za razdoblje 01.01.2021. do 31.12.2021. godine </w:t>
      </w:r>
      <w:r w:rsidRPr="00DC08A8">
        <w:rPr>
          <w:rFonts w:ascii="Times New Roman" w:hAnsi="Times New Roman"/>
          <w:color w:val="000000"/>
        </w:rPr>
        <w:t>(KLASA: 601-02/22-07/8 URBROJ:2123-05-07-22-3 od 17.03.2022. godine).</w:t>
      </w:r>
    </w:p>
    <w:p w14:paraId="3F8B979E" w14:textId="77777777" w:rsidR="003742E7" w:rsidRPr="00DC08A8" w:rsidRDefault="003742E7" w:rsidP="003742E7">
      <w:pPr>
        <w:jc w:val="center"/>
        <w:rPr>
          <w:rFonts w:ascii="Times New Roman" w:hAnsi="Times New Roman"/>
          <w:b/>
          <w:bCs/>
        </w:rPr>
      </w:pPr>
      <w:r w:rsidRPr="00DC08A8">
        <w:rPr>
          <w:rFonts w:ascii="Times New Roman" w:hAnsi="Times New Roman"/>
          <w:b/>
          <w:bCs/>
        </w:rPr>
        <w:t>Članak 2.</w:t>
      </w:r>
    </w:p>
    <w:p w14:paraId="69444D2E" w14:textId="77777777" w:rsidR="003742E7" w:rsidRPr="00DC08A8" w:rsidRDefault="003742E7" w:rsidP="003742E7">
      <w:pPr>
        <w:jc w:val="both"/>
        <w:rPr>
          <w:rFonts w:ascii="Times New Roman" w:hAnsi="Times New Roman"/>
        </w:rPr>
      </w:pPr>
      <w:r w:rsidRPr="00DC08A8">
        <w:rPr>
          <w:rFonts w:ascii="Times New Roman" w:hAnsi="Times New Roman"/>
        </w:rPr>
        <w:t>Izvješće o izvršenju financijskog plana Dječjeg vrtića Šandrovac za razdoblje 01.01.2021. do 31.12.2021. godine sastavni je dio ove Odluke.</w:t>
      </w:r>
    </w:p>
    <w:p w14:paraId="06C5C5D1" w14:textId="77777777" w:rsidR="003742E7" w:rsidRPr="00DC08A8" w:rsidRDefault="003742E7" w:rsidP="003742E7">
      <w:pPr>
        <w:jc w:val="center"/>
        <w:rPr>
          <w:rFonts w:ascii="Times New Roman" w:hAnsi="Times New Roman"/>
          <w:b/>
        </w:rPr>
      </w:pPr>
      <w:r w:rsidRPr="00DC08A8">
        <w:rPr>
          <w:rFonts w:ascii="Times New Roman" w:hAnsi="Times New Roman"/>
          <w:b/>
        </w:rPr>
        <w:t>Članak 3.</w:t>
      </w:r>
    </w:p>
    <w:p w14:paraId="6C42A6CF" w14:textId="77777777" w:rsidR="003742E7" w:rsidRPr="00DC08A8" w:rsidRDefault="003742E7" w:rsidP="003742E7">
      <w:pPr>
        <w:jc w:val="both"/>
        <w:rPr>
          <w:rFonts w:ascii="Times New Roman" w:hAnsi="Times New Roman"/>
        </w:rPr>
      </w:pPr>
      <w:r w:rsidRPr="00DC08A8">
        <w:rPr>
          <w:rFonts w:ascii="Times New Roman" w:hAnsi="Times New Roman"/>
        </w:rPr>
        <w:t xml:space="preserve">Ova Odluka stupa na snagu danom donošenja, a objavit će se u "Općinskom glasniku Općine Šandrovac“.                                         </w:t>
      </w:r>
    </w:p>
    <w:p w14:paraId="540642C4" w14:textId="77777777" w:rsidR="003742E7" w:rsidRPr="00DC08A8" w:rsidRDefault="003742E7" w:rsidP="003742E7">
      <w:pPr>
        <w:jc w:val="both"/>
        <w:rPr>
          <w:rFonts w:ascii="Times New Roman" w:hAnsi="Times New Roman"/>
        </w:rPr>
      </w:pPr>
    </w:p>
    <w:p w14:paraId="26C5EA4F" w14:textId="1EBE885B" w:rsidR="003742E7" w:rsidRPr="00DC08A8" w:rsidRDefault="003742E7" w:rsidP="003742E7">
      <w:pPr>
        <w:pStyle w:val="Tijeloteksta"/>
        <w:jc w:val="both"/>
        <w:rPr>
          <w:b/>
          <w:color w:val="000000"/>
          <w:sz w:val="22"/>
          <w:szCs w:val="22"/>
        </w:rPr>
      </w:pPr>
      <w:r w:rsidRPr="00DC08A8">
        <w:rPr>
          <w:b/>
          <w:color w:val="000000"/>
          <w:sz w:val="22"/>
          <w:szCs w:val="22"/>
        </w:rPr>
        <w:t>KLASA:601-02/22-01/1</w:t>
      </w:r>
    </w:p>
    <w:p w14:paraId="11BAB204" w14:textId="77777777" w:rsidR="003742E7" w:rsidRPr="00DC08A8" w:rsidRDefault="003742E7" w:rsidP="003742E7">
      <w:pPr>
        <w:rPr>
          <w:rFonts w:ascii="Times New Roman" w:hAnsi="Times New Roman"/>
          <w:b/>
        </w:rPr>
      </w:pPr>
      <w:r w:rsidRPr="00DC08A8">
        <w:rPr>
          <w:rFonts w:ascii="Times New Roman" w:hAnsi="Times New Roman"/>
          <w:b/>
        </w:rPr>
        <w:t>URBROJ:2103-15-01-22-1</w:t>
      </w:r>
    </w:p>
    <w:p w14:paraId="0F3C44E1" w14:textId="3ACF7ECE" w:rsidR="003742E7" w:rsidRPr="00DC08A8" w:rsidRDefault="003742E7" w:rsidP="00DC08A8">
      <w:pPr>
        <w:rPr>
          <w:rFonts w:ascii="Times New Roman" w:hAnsi="Times New Roman"/>
        </w:rPr>
      </w:pPr>
      <w:r w:rsidRPr="00DC08A8">
        <w:rPr>
          <w:rFonts w:ascii="Times New Roman" w:hAnsi="Times New Roman"/>
          <w:b/>
        </w:rPr>
        <w:t>U Šandrovac,  25.03.2022.</w:t>
      </w:r>
      <w:r w:rsidRPr="00DC08A8">
        <w:rPr>
          <w:rFonts w:ascii="Times New Roman" w:hAnsi="Times New Roman"/>
        </w:rPr>
        <w:t xml:space="preserve">      </w:t>
      </w:r>
    </w:p>
    <w:p w14:paraId="162B1FE4" w14:textId="77777777" w:rsidR="003742E7" w:rsidRPr="00DC08A8" w:rsidRDefault="003742E7" w:rsidP="003742E7">
      <w:pPr>
        <w:ind w:left="2880" w:firstLine="720"/>
        <w:jc w:val="center"/>
        <w:rPr>
          <w:rFonts w:ascii="Times New Roman" w:hAnsi="Times New Roman"/>
          <w:b/>
          <w:bCs/>
        </w:rPr>
      </w:pPr>
      <w:r w:rsidRPr="00DC08A8">
        <w:rPr>
          <w:rFonts w:ascii="Times New Roman" w:hAnsi="Times New Roman"/>
          <w:b/>
          <w:bCs/>
        </w:rPr>
        <w:t>OPĆINSKO VIJEĆE OPĆINE ŠANDROVAC</w:t>
      </w:r>
    </w:p>
    <w:p w14:paraId="482E9915" w14:textId="3A6BAEEC" w:rsidR="003742E7" w:rsidRPr="00DC08A8" w:rsidRDefault="003742E7" w:rsidP="00DC08A8">
      <w:pPr>
        <w:jc w:val="both"/>
        <w:rPr>
          <w:rFonts w:ascii="Times New Roman" w:hAnsi="Times New Roman"/>
        </w:rPr>
      </w:pPr>
      <w:r w:rsidRPr="00DC08A8">
        <w:rPr>
          <w:rFonts w:ascii="Times New Roman" w:hAnsi="Times New Roman"/>
          <w:b/>
          <w:i/>
        </w:rPr>
        <w:tab/>
      </w:r>
      <w:r w:rsidRPr="00DC08A8">
        <w:rPr>
          <w:rFonts w:ascii="Times New Roman" w:hAnsi="Times New Roman"/>
          <w:b/>
          <w:i/>
        </w:rPr>
        <w:tab/>
      </w:r>
      <w:r w:rsidRPr="00DC08A8">
        <w:rPr>
          <w:rFonts w:ascii="Times New Roman" w:hAnsi="Times New Roman"/>
          <w:b/>
          <w:i/>
        </w:rPr>
        <w:tab/>
      </w:r>
      <w:r w:rsidRPr="00DC08A8">
        <w:rPr>
          <w:rFonts w:ascii="Times New Roman" w:hAnsi="Times New Roman"/>
          <w:b/>
          <w:i/>
        </w:rPr>
        <w:tab/>
      </w:r>
      <w:r w:rsidRPr="00DC08A8">
        <w:rPr>
          <w:rFonts w:ascii="Times New Roman" w:hAnsi="Times New Roman"/>
          <w:b/>
          <w:i/>
        </w:rPr>
        <w:tab/>
      </w:r>
      <w:r w:rsidRPr="00DC08A8">
        <w:rPr>
          <w:rFonts w:ascii="Times New Roman" w:hAnsi="Times New Roman"/>
          <w:b/>
          <w:i/>
        </w:rPr>
        <w:tab/>
      </w:r>
      <w:r w:rsidR="00DC08A8" w:rsidRPr="00DC08A8">
        <w:rPr>
          <w:rFonts w:ascii="Times New Roman" w:hAnsi="Times New Roman"/>
          <w:b/>
          <w:i/>
        </w:rPr>
        <w:t xml:space="preserve">             </w:t>
      </w:r>
      <w:r w:rsidRPr="00DC08A8">
        <w:rPr>
          <w:rFonts w:ascii="Times New Roman" w:hAnsi="Times New Roman"/>
        </w:rPr>
        <w:t>Predsjednik općinskog vijeća</w:t>
      </w:r>
    </w:p>
    <w:p w14:paraId="3EB38615" w14:textId="502255BF" w:rsidR="003742E7" w:rsidRPr="00DC08A8" w:rsidRDefault="003742E7" w:rsidP="003742E7">
      <w:pPr>
        <w:jc w:val="center"/>
        <w:rPr>
          <w:rFonts w:ascii="Times New Roman" w:hAnsi="Times New Roman"/>
        </w:rPr>
      </w:pPr>
      <w:r w:rsidRPr="00DC08A8">
        <w:rPr>
          <w:rFonts w:ascii="Times New Roman" w:hAnsi="Times New Roman"/>
          <w:i/>
        </w:rPr>
        <w:t xml:space="preserve">                                                            </w:t>
      </w:r>
      <w:r w:rsidR="00DC08A8" w:rsidRPr="00DC08A8">
        <w:rPr>
          <w:rFonts w:ascii="Times New Roman" w:hAnsi="Times New Roman"/>
          <w:i/>
        </w:rPr>
        <w:t xml:space="preserve">   </w:t>
      </w:r>
      <w:r w:rsidRPr="00DC08A8">
        <w:rPr>
          <w:rFonts w:ascii="Times New Roman" w:hAnsi="Times New Roman"/>
          <w:i/>
        </w:rPr>
        <w:t xml:space="preserve"> Tomislav Fleković , v.r.                </w:t>
      </w:r>
    </w:p>
    <w:p w14:paraId="181D794A" w14:textId="77777777" w:rsidR="00D45560" w:rsidRPr="00DC08A8" w:rsidRDefault="00D45560" w:rsidP="00D45560">
      <w:pPr>
        <w:rPr>
          <w:rFonts w:ascii="Times New Roman" w:hAnsi="Times New Roman"/>
          <w:b/>
          <w:bCs/>
        </w:rPr>
      </w:pPr>
    </w:p>
    <w:p w14:paraId="773FE85D" w14:textId="69C22E65" w:rsidR="00D45560" w:rsidRDefault="00D45560" w:rsidP="00D45560">
      <w:pPr>
        <w:rPr>
          <w:rFonts w:ascii="Times New Roman" w:hAnsi="Times New Roman"/>
          <w:b/>
          <w:bCs/>
          <w:sz w:val="24"/>
          <w:szCs w:val="24"/>
        </w:rPr>
      </w:pPr>
    </w:p>
    <w:p w14:paraId="597AC736" w14:textId="29D04392" w:rsidR="00D45560" w:rsidRDefault="00D45560" w:rsidP="00D45560">
      <w:pPr>
        <w:rPr>
          <w:rFonts w:ascii="Times New Roman" w:hAnsi="Times New Roman"/>
          <w:b/>
          <w:bCs/>
          <w:sz w:val="24"/>
          <w:szCs w:val="24"/>
        </w:rPr>
      </w:pPr>
    </w:p>
    <w:p w14:paraId="35BD0D88" w14:textId="30BCFDEA" w:rsidR="0033177C" w:rsidRDefault="0033177C" w:rsidP="00D45560">
      <w:pPr>
        <w:rPr>
          <w:rFonts w:ascii="Times New Roman" w:hAnsi="Times New Roman"/>
          <w:b/>
          <w:bCs/>
          <w:sz w:val="24"/>
          <w:szCs w:val="24"/>
        </w:rPr>
      </w:pPr>
    </w:p>
    <w:p w14:paraId="5D65B5E0" w14:textId="21FF313D" w:rsidR="0033177C" w:rsidRDefault="0033177C" w:rsidP="00D45560">
      <w:pPr>
        <w:rPr>
          <w:rFonts w:ascii="Times New Roman" w:hAnsi="Times New Roman"/>
          <w:b/>
          <w:bCs/>
          <w:sz w:val="24"/>
          <w:szCs w:val="24"/>
        </w:rPr>
      </w:pPr>
    </w:p>
    <w:p w14:paraId="5610A2FD" w14:textId="574995BB" w:rsidR="0033177C" w:rsidRDefault="0033177C" w:rsidP="00D45560">
      <w:pPr>
        <w:rPr>
          <w:rFonts w:ascii="Times New Roman" w:hAnsi="Times New Roman"/>
          <w:b/>
          <w:bCs/>
          <w:sz w:val="24"/>
          <w:szCs w:val="24"/>
        </w:rPr>
      </w:pPr>
    </w:p>
    <w:p w14:paraId="3D020E43" w14:textId="12E9E653" w:rsidR="0033177C" w:rsidRDefault="0033177C" w:rsidP="00D45560">
      <w:pPr>
        <w:rPr>
          <w:rFonts w:ascii="Times New Roman" w:hAnsi="Times New Roman"/>
          <w:b/>
          <w:bCs/>
          <w:sz w:val="24"/>
          <w:szCs w:val="24"/>
        </w:rPr>
      </w:pPr>
    </w:p>
    <w:p w14:paraId="3235CAA8" w14:textId="77777777" w:rsidR="0033177C" w:rsidRDefault="0033177C" w:rsidP="00D45560">
      <w:pPr>
        <w:rPr>
          <w:rFonts w:ascii="Times New Roman" w:hAnsi="Times New Roman"/>
          <w:b/>
          <w:bCs/>
          <w:sz w:val="24"/>
          <w:szCs w:val="24"/>
        </w:rPr>
      </w:pPr>
    </w:p>
    <w:p w14:paraId="6C5B4B7A" w14:textId="77777777" w:rsidR="00D45560" w:rsidRDefault="00D45560" w:rsidP="00D45560">
      <w:pPr>
        <w:rPr>
          <w:rFonts w:ascii="Times New Roman" w:hAnsi="Times New Roman"/>
          <w:b/>
          <w:bCs/>
          <w:sz w:val="24"/>
          <w:szCs w:val="24"/>
        </w:rPr>
      </w:pPr>
    </w:p>
    <w:p w14:paraId="0F83FCEB" w14:textId="77777777" w:rsidR="00D45560" w:rsidRDefault="00D45560" w:rsidP="00D45560">
      <w:pPr>
        <w:rPr>
          <w:rFonts w:ascii="Times New Roman" w:hAnsi="Times New Roman"/>
          <w:b/>
          <w:bCs/>
          <w:sz w:val="24"/>
          <w:szCs w:val="24"/>
        </w:rPr>
      </w:pPr>
    </w:p>
    <w:p w14:paraId="558A7160"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lastRenderedPageBreak/>
        <w:t xml:space="preserve">Za izdavača: </w:t>
      </w:r>
      <w:r>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3B2C5DF2"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301CE03C"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5ED33709"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67F33AEB" w14:textId="77777777" w:rsidR="00D45560" w:rsidRPr="007817EE" w:rsidRDefault="006139A8"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30" w:history="1">
        <w:r w:rsidR="00D45560" w:rsidRPr="007817EE">
          <w:rPr>
            <w:rFonts w:ascii="Times New Roman" w:eastAsia="Times New Roman" w:hAnsi="Times New Roman"/>
            <w:color w:val="0000FF"/>
            <w:sz w:val="24"/>
            <w:szCs w:val="24"/>
            <w:u w:val="single"/>
            <w:lang w:eastAsia="hr-HR"/>
          </w:rPr>
          <w:t>www.sandrovac.hr</w:t>
        </w:r>
      </w:hyperlink>
    </w:p>
    <w:p w14:paraId="792843BA"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18BB282A" w14:textId="77777777" w:rsidR="00D45560" w:rsidRPr="007817EE" w:rsidRDefault="00D45560" w:rsidP="00D45560">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5F0094D2" w14:textId="77777777" w:rsidR="00D45560" w:rsidRPr="00990853" w:rsidRDefault="00D45560" w:rsidP="00D45560">
      <w:pPr>
        <w:jc w:val="center"/>
        <w:rPr>
          <w:rFonts w:ascii="Times New Roman" w:hAnsi="Times New Roman"/>
          <w:b/>
          <w:i/>
          <w:color w:val="000000" w:themeColor="text1"/>
          <w:sz w:val="24"/>
          <w:szCs w:val="24"/>
        </w:rPr>
      </w:pPr>
    </w:p>
    <w:p w14:paraId="345A13A8" w14:textId="77777777" w:rsidR="00D45560" w:rsidRDefault="00D45560" w:rsidP="00D45560">
      <w:pPr>
        <w:suppressAutoHyphens/>
        <w:autoSpaceDN w:val="0"/>
        <w:spacing w:after="200" w:line="276" w:lineRule="auto"/>
        <w:jc w:val="both"/>
        <w:textAlignment w:val="baseline"/>
        <w:rPr>
          <w:rFonts w:ascii="Times New Roman" w:eastAsia="Times New Roman" w:hAnsi="Times New Roman"/>
          <w:b/>
          <w:sz w:val="24"/>
          <w:szCs w:val="24"/>
          <w:lang w:eastAsia="hr-HR"/>
        </w:rPr>
      </w:pPr>
    </w:p>
    <w:p w14:paraId="7EB0E5ED" w14:textId="77777777" w:rsidR="00D45560" w:rsidRPr="004D37EE" w:rsidRDefault="00D45560" w:rsidP="00D45560">
      <w:pPr>
        <w:widowControl w:val="0"/>
        <w:tabs>
          <w:tab w:val="left" w:pos="12812"/>
        </w:tabs>
        <w:autoSpaceDE w:val="0"/>
        <w:autoSpaceDN w:val="0"/>
        <w:adjustRightInd w:val="0"/>
        <w:spacing w:before="1511"/>
        <w:rPr>
          <w:rFonts w:ascii="Times New Roman" w:hAnsi="Times New Roman"/>
          <w:color w:val="000000"/>
          <w:sz w:val="21"/>
          <w:szCs w:val="21"/>
        </w:rPr>
      </w:pPr>
    </w:p>
    <w:p w14:paraId="090D7D35" w14:textId="77777777" w:rsidR="00FA084F" w:rsidRPr="003E7E92" w:rsidRDefault="00FA084F">
      <w:pPr>
        <w:rPr>
          <w:rFonts w:ascii="Times New Roman" w:hAnsi="Times New Roman"/>
        </w:rPr>
      </w:pPr>
    </w:p>
    <w:sectPr w:rsidR="00FA084F" w:rsidRPr="003E7E92" w:rsidSect="00D33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DA3F" w14:textId="77777777" w:rsidR="006139A8" w:rsidRDefault="006139A8" w:rsidP="006E3C94">
      <w:r>
        <w:separator/>
      </w:r>
    </w:p>
  </w:endnote>
  <w:endnote w:type="continuationSeparator" w:id="0">
    <w:p w14:paraId="5FB1EF04" w14:textId="77777777" w:rsidR="006139A8" w:rsidRDefault="006139A8" w:rsidP="006E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00"/>
    <w:family w:val="roman"/>
    <w:pitch w:val="variable"/>
  </w:font>
  <w:font w:name="Tunga">
    <w:altName w:val="Tunga"/>
    <w:panose1 w:val="020B0502040204020203"/>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8277" w14:textId="77777777" w:rsidR="006E3C94" w:rsidRDefault="006E3C9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4007" w14:textId="77777777" w:rsidR="006E3C94" w:rsidRDefault="006E3C9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0E5" w14:textId="77777777" w:rsidR="006E3C94" w:rsidRDefault="006E3C94">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031B" w14:textId="77777777" w:rsidR="00AA5A7A" w:rsidRDefault="00AA5A7A">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BE70" w14:textId="77777777" w:rsidR="00AA5A7A" w:rsidRPr="00CF504C" w:rsidRDefault="00AA5A7A" w:rsidP="00CF504C">
    <w:pPr>
      <w:pStyle w:val="Podnoje"/>
      <w:jc w:val="center"/>
      <w:rPr>
        <w:b/>
        <w:bCs/>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292B" w14:textId="77777777" w:rsidR="00AA5A7A" w:rsidRDefault="00AA5A7A">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7531" w14:textId="77777777" w:rsidR="00AA5A7A" w:rsidRDefault="00AA5A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6B14" w14:textId="77777777" w:rsidR="006139A8" w:rsidRDefault="006139A8" w:rsidP="006E3C94">
      <w:r>
        <w:separator/>
      </w:r>
    </w:p>
  </w:footnote>
  <w:footnote w:type="continuationSeparator" w:id="0">
    <w:p w14:paraId="27A2954C" w14:textId="77777777" w:rsidR="006139A8" w:rsidRDefault="006139A8" w:rsidP="006E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51D" w14:textId="77777777" w:rsidR="006E3C94" w:rsidRDefault="006E3C9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2AC1" w14:textId="77777777" w:rsidR="006E3C94" w:rsidRDefault="006E3C9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1759" w14:textId="77777777" w:rsidR="006E3C94" w:rsidRDefault="006E3C94">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1181" w14:textId="77777777" w:rsidR="00AA5A7A" w:rsidRDefault="00AA5A7A">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398D" w14:textId="77777777" w:rsidR="00AA5A7A" w:rsidRDefault="00AA5A7A">
    <w:pPr>
      <w:pStyle w:val="Zaglavlj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37F2" w14:textId="77777777" w:rsidR="00AA5A7A" w:rsidRPr="003B705D" w:rsidRDefault="00AA5A7A" w:rsidP="003B705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224"/>
    <w:multiLevelType w:val="hybridMultilevel"/>
    <w:tmpl w:val="349A7846"/>
    <w:lvl w:ilvl="0" w:tplc="C5807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7C08"/>
    <w:multiLevelType w:val="hybridMultilevel"/>
    <w:tmpl w:val="26D4E764"/>
    <w:lvl w:ilvl="0" w:tplc="59685106">
      <w:start w:val="1"/>
      <w:numFmt w:val="decimal"/>
      <w:lvlText w:val="%1."/>
      <w:lvlJc w:val="left"/>
      <w:pPr>
        <w:ind w:left="720" w:hanging="360"/>
      </w:pPr>
      <w:rPr>
        <w:rFonts w:eastAsia="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DF3A26"/>
    <w:multiLevelType w:val="hybridMultilevel"/>
    <w:tmpl w:val="50C2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96CE0"/>
    <w:multiLevelType w:val="hybridMultilevel"/>
    <w:tmpl w:val="569E7172"/>
    <w:lvl w:ilvl="0" w:tplc="7700A9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35177F"/>
    <w:multiLevelType w:val="hybridMultilevel"/>
    <w:tmpl w:val="3992E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9400EC"/>
    <w:multiLevelType w:val="hybridMultilevel"/>
    <w:tmpl w:val="1DDE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0696A"/>
    <w:multiLevelType w:val="hybridMultilevel"/>
    <w:tmpl w:val="8FD0B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EB424B"/>
    <w:multiLevelType w:val="multilevel"/>
    <w:tmpl w:val="0F04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3562EB"/>
    <w:multiLevelType w:val="hybridMultilevel"/>
    <w:tmpl w:val="4336D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676472"/>
    <w:multiLevelType w:val="hybridMultilevel"/>
    <w:tmpl w:val="AE12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F62AE"/>
    <w:multiLevelType w:val="multilevel"/>
    <w:tmpl w:val="1ABE757C"/>
    <w:lvl w:ilvl="0">
      <w:start w:val="1"/>
      <w:numFmt w:val="decimal"/>
      <w:pStyle w:val="Naslov"/>
      <w:lvlText w:val="%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35E29"/>
    <w:multiLevelType w:val="multilevel"/>
    <w:tmpl w:val="3AD8FCB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B162716"/>
    <w:multiLevelType w:val="hybridMultilevel"/>
    <w:tmpl w:val="3CE6D86A"/>
    <w:lvl w:ilvl="0" w:tplc="041A0001">
      <w:start w:val="1"/>
      <w:numFmt w:val="bullet"/>
      <w:lvlText w:val=""/>
      <w:lvlJc w:val="left"/>
      <w:pPr>
        <w:ind w:left="1490" w:hanging="360"/>
      </w:pPr>
      <w:rPr>
        <w:rFonts w:ascii="Symbol" w:hAnsi="Symbol" w:hint="default"/>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15"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1C456F"/>
    <w:multiLevelType w:val="multilevel"/>
    <w:tmpl w:val="340E8C3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F70028"/>
    <w:multiLevelType w:val="hybridMultilevel"/>
    <w:tmpl w:val="74A8CBAA"/>
    <w:lvl w:ilvl="0" w:tplc="041A0001">
      <w:start w:val="1"/>
      <w:numFmt w:val="bullet"/>
      <w:lvlText w:val=""/>
      <w:lvlJc w:val="left"/>
      <w:pPr>
        <w:ind w:left="1080" w:hanging="360"/>
      </w:pPr>
      <w:rPr>
        <w:rFonts w:ascii="Symbol" w:hAnsi="Symbol" w:hint="default"/>
      </w:rPr>
    </w:lvl>
    <w:lvl w:ilvl="1" w:tplc="7F94C9EC">
      <w:start w:val="1"/>
      <w:numFmt w:val="lowerLetter"/>
      <w:lvlText w:val="%2)"/>
      <w:lvlJc w:val="left"/>
      <w:pPr>
        <w:ind w:left="1836" w:hanging="396"/>
      </w:pPr>
      <w:rPr>
        <w:rFonts w:hint="default"/>
      </w:rPr>
    </w:lvl>
    <w:lvl w:ilvl="2" w:tplc="041A0001">
      <w:start w:val="1"/>
      <w:numFmt w:val="bullet"/>
      <w:lvlText w:val=""/>
      <w:lvlJc w:val="left"/>
      <w:pPr>
        <w:ind w:left="2700" w:hanging="360"/>
      </w:pPr>
      <w:rPr>
        <w:rFonts w:ascii="Symbol" w:hAnsi="Symbol"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6095094B"/>
    <w:multiLevelType w:val="multilevel"/>
    <w:tmpl w:val="72885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3"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4"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5" w15:restartNumberingAfterBreak="0">
    <w:nsid w:val="6D1214C1"/>
    <w:multiLevelType w:val="hybridMultilevel"/>
    <w:tmpl w:val="09FEBD9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7C578C"/>
    <w:multiLevelType w:val="hybridMultilevel"/>
    <w:tmpl w:val="D8E202B6"/>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42BDB"/>
    <w:multiLevelType w:val="hybridMultilevel"/>
    <w:tmpl w:val="35DA43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BBF1BF6"/>
    <w:multiLevelType w:val="hybridMultilevel"/>
    <w:tmpl w:val="4926BA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C040B71"/>
    <w:multiLevelType w:val="hybridMultilevel"/>
    <w:tmpl w:val="5F6AFC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3366D9"/>
    <w:multiLevelType w:val="hybridMultilevel"/>
    <w:tmpl w:val="9DA2F2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AB5F7F"/>
    <w:multiLevelType w:val="hybridMultilevel"/>
    <w:tmpl w:val="78BE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22"/>
  </w:num>
  <w:num w:numId="5">
    <w:abstractNumId w:val="23"/>
  </w:num>
  <w:num w:numId="6">
    <w:abstractNumId w:val="17"/>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0"/>
  </w:num>
  <w:num w:numId="12">
    <w:abstractNumId w:val="26"/>
  </w:num>
  <w:num w:numId="13">
    <w:abstractNumId w:val="3"/>
  </w:num>
  <w:num w:numId="14">
    <w:abstractNumId w:val="21"/>
  </w:num>
  <w:num w:numId="15">
    <w:abstractNumId w:val="8"/>
  </w:num>
  <w:num w:numId="16">
    <w:abstractNumId w:val="13"/>
  </w:num>
  <w:num w:numId="17">
    <w:abstractNumId w:val="14"/>
  </w:num>
  <w:num w:numId="18">
    <w:abstractNumId w:val="25"/>
  </w:num>
  <w:num w:numId="19">
    <w:abstractNumId w:val="12"/>
  </w:num>
  <w:num w:numId="20">
    <w:abstractNumId w:val="18"/>
  </w:num>
  <w:num w:numId="21">
    <w:abstractNumId w:val="6"/>
  </w:num>
  <w:num w:numId="22">
    <w:abstractNumId w:val="11"/>
  </w:num>
  <w:num w:numId="23">
    <w:abstractNumId w:val="30"/>
  </w:num>
  <w:num w:numId="24">
    <w:abstractNumId w:val="1"/>
  </w:num>
  <w:num w:numId="25">
    <w:abstractNumId w:val="29"/>
  </w:num>
  <w:num w:numId="26">
    <w:abstractNumId w:val="9"/>
  </w:num>
  <w:num w:numId="27">
    <w:abstractNumId w:val="16"/>
  </w:num>
  <w:num w:numId="28">
    <w:abstractNumId w:val="28"/>
  </w:num>
  <w:num w:numId="29">
    <w:abstractNumId w:val="2"/>
  </w:num>
  <w:num w:numId="30">
    <w:abstractNumId w:val="10"/>
  </w:num>
  <w:num w:numId="31">
    <w:abstractNumId w:val="5"/>
  </w:num>
  <w:num w:numId="32">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59"/>
    <w:rsid w:val="000B2CF9"/>
    <w:rsid w:val="000D696E"/>
    <w:rsid w:val="000F44D3"/>
    <w:rsid w:val="001373AC"/>
    <w:rsid w:val="001857DE"/>
    <w:rsid w:val="001A205B"/>
    <w:rsid w:val="001E4743"/>
    <w:rsid w:val="00263922"/>
    <w:rsid w:val="002B17C4"/>
    <w:rsid w:val="002F0C96"/>
    <w:rsid w:val="0033177C"/>
    <w:rsid w:val="003742E7"/>
    <w:rsid w:val="003E7E92"/>
    <w:rsid w:val="00451AC3"/>
    <w:rsid w:val="004672AF"/>
    <w:rsid w:val="004E7134"/>
    <w:rsid w:val="00527339"/>
    <w:rsid w:val="006139A8"/>
    <w:rsid w:val="006E3C94"/>
    <w:rsid w:val="007B35CA"/>
    <w:rsid w:val="00882A70"/>
    <w:rsid w:val="008C12CD"/>
    <w:rsid w:val="00914F33"/>
    <w:rsid w:val="00962ED3"/>
    <w:rsid w:val="00A30759"/>
    <w:rsid w:val="00A65DAB"/>
    <w:rsid w:val="00AA3B3A"/>
    <w:rsid w:val="00AA5A7A"/>
    <w:rsid w:val="00AD2B58"/>
    <w:rsid w:val="00B3537D"/>
    <w:rsid w:val="00BB7325"/>
    <w:rsid w:val="00D134BC"/>
    <w:rsid w:val="00D3377D"/>
    <w:rsid w:val="00D45560"/>
    <w:rsid w:val="00D91282"/>
    <w:rsid w:val="00DC08A8"/>
    <w:rsid w:val="00DD4266"/>
    <w:rsid w:val="00E60A00"/>
    <w:rsid w:val="00EA6E15"/>
    <w:rsid w:val="00EF73A9"/>
    <w:rsid w:val="00F50E78"/>
    <w:rsid w:val="00FA084F"/>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3600FE"/>
  <w15:chartTrackingRefBased/>
  <w15:docId w15:val="{3296DE30-3595-464E-8953-41C2EDA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59"/>
    <w:pPr>
      <w:spacing w:after="0" w:line="240" w:lineRule="auto"/>
    </w:pPr>
    <w:rPr>
      <w:rFonts w:ascii="Calibri" w:eastAsia="Calibri" w:hAnsi="Calibri" w:cs="Times New Roman"/>
      <w:lang w:val="hr-HR"/>
    </w:rPr>
  </w:style>
  <w:style w:type="paragraph" w:styleId="Naslov1">
    <w:name w:val="heading 1"/>
    <w:basedOn w:val="Normal"/>
    <w:next w:val="Normal"/>
    <w:link w:val="Naslov1Char"/>
    <w:uiPriority w:val="9"/>
    <w:qFormat/>
    <w:rsid w:val="00A30759"/>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uiPriority w:val="9"/>
    <w:unhideWhenUsed/>
    <w:qFormat/>
    <w:rsid w:val="00A30759"/>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uiPriority w:val="9"/>
    <w:unhideWhenUsed/>
    <w:qFormat/>
    <w:rsid w:val="00A30759"/>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semiHidden/>
    <w:unhideWhenUsed/>
    <w:qFormat/>
    <w:rsid w:val="00A30759"/>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semiHidden/>
    <w:unhideWhenUsed/>
    <w:qFormat/>
    <w:rsid w:val="00A30759"/>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A30759"/>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link w:val="OdlomakpopisaChar"/>
    <w:uiPriority w:val="34"/>
    <w:qFormat/>
    <w:rsid w:val="00A30759"/>
    <w:pPr>
      <w:suppressAutoHyphens/>
      <w:autoSpaceDN w:val="0"/>
      <w:spacing w:after="200" w:line="276" w:lineRule="auto"/>
      <w:ind w:left="720"/>
      <w:contextualSpacing/>
      <w:textAlignment w:val="baseline"/>
    </w:pPr>
  </w:style>
  <w:style w:type="character" w:customStyle="1" w:styleId="Naslov1Char">
    <w:name w:val="Naslov 1 Char"/>
    <w:basedOn w:val="Zadanifontodlomka"/>
    <w:link w:val="Naslov1"/>
    <w:uiPriority w:val="9"/>
    <w:rsid w:val="00A30759"/>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uiPriority w:val="9"/>
    <w:rsid w:val="00A30759"/>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uiPriority w:val="9"/>
    <w:rsid w:val="00A30759"/>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semiHidden/>
    <w:rsid w:val="00A30759"/>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semiHidden/>
    <w:rsid w:val="00A30759"/>
    <w:rPr>
      <w:rFonts w:ascii="Times New Roman" w:eastAsia="Times New Roman" w:hAnsi="Times New Roman" w:cs="Times New Roman"/>
      <w:bCs/>
      <w:i/>
      <w:sz w:val="16"/>
      <w:szCs w:val="16"/>
      <w:lang w:val="x-none" w:eastAsia="hr-HR"/>
    </w:rPr>
  </w:style>
  <w:style w:type="paragraph" w:customStyle="1" w:styleId="msonormal0">
    <w:name w:val="msonormal"/>
    <w:basedOn w:val="Normal"/>
    <w:rsid w:val="00A30759"/>
    <w:pPr>
      <w:spacing w:before="100" w:beforeAutospacing="1" w:after="100" w:afterAutospacing="1"/>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A30759"/>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rsid w:val="00A30759"/>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A30759"/>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A30759"/>
    <w:rPr>
      <w:rFonts w:ascii="Times New Roman" w:eastAsia="Times New Roman" w:hAnsi="Times New Roman" w:cs="Times New Roman"/>
      <w:sz w:val="24"/>
      <w:szCs w:val="24"/>
      <w:lang w:val="x-none" w:eastAsia="hr-HR"/>
    </w:rPr>
  </w:style>
  <w:style w:type="paragraph" w:styleId="Opisslike">
    <w:name w:val="caption"/>
    <w:basedOn w:val="Normal"/>
    <w:next w:val="Normal"/>
    <w:uiPriority w:val="35"/>
    <w:unhideWhenUsed/>
    <w:qFormat/>
    <w:rsid w:val="00A30759"/>
    <w:rPr>
      <w:rFonts w:ascii="Times New Roman" w:eastAsia="Times New Roman" w:hAnsi="Times New Roman"/>
      <w:b/>
      <w:sz w:val="20"/>
      <w:szCs w:val="20"/>
      <w:lang w:eastAsia="hr-HR"/>
    </w:rPr>
  </w:style>
  <w:style w:type="paragraph" w:styleId="Tijeloteksta">
    <w:name w:val="Body Text"/>
    <w:basedOn w:val="Normal"/>
    <w:link w:val="TijelotekstaChar1"/>
    <w:uiPriority w:val="99"/>
    <w:unhideWhenUsed/>
    <w:rsid w:val="00A30759"/>
    <w:pPr>
      <w:jc w:val="center"/>
    </w:pPr>
    <w:rPr>
      <w:rFonts w:ascii="Times New Roman" w:eastAsia="Times New Roman" w:hAnsi="Times New Roman"/>
      <w:sz w:val="24"/>
      <w:szCs w:val="15"/>
      <w:lang w:val="x-none" w:eastAsia="hr-HR"/>
    </w:rPr>
  </w:style>
  <w:style w:type="character" w:customStyle="1" w:styleId="TijelotekstaChar">
    <w:name w:val="Tijelo teksta Char"/>
    <w:basedOn w:val="Zadanifontodlomka"/>
    <w:uiPriority w:val="99"/>
    <w:rsid w:val="00A30759"/>
    <w:rPr>
      <w:rFonts w:ascii="Calibri" w:eastAsia="Calibri" w:hAnsi="Calibri" w:cs="Times New Roman"/>
      <w:lang w:val="hr-HR"/>
    </w:rPr>
  </w:style>
  <w:style w:type="paragraph" w:styleId="Kartadokumenta">
    <w:name w:val="Document Map"/>
    <w:basedOn w:val="Normal"/>
    <w:link w:val="KartadokumentaChar1"/>
    <w:semiHidden/>
    <w:unhideWhenUsed/>
    <w:rsid w:val="00A30759"/>
    <w:pPr>
      <w:shd w:val="clear" w:color="auto" w:fill="000080"/>
    </w:pPr>
    <w:rPr>
      <w:rFonts w:ascii="Tahoma" w:eastAsia="Times New Roman" w:hAnsi="Tahoma"/>
      <w:sz w:val="24"/>
      <w:szCs w:val="24"/>
      <w:lang w:val="x-none" w:eastAsia="hr-HR"/>
    </w:rPr>
  </w:style>
  <w:style w:type="character" w:customStyle="1" w:styleId="KartadokumentaChar">
    <w:name w:val="Karta dokumenta Char"/>
    <w:basedOn w:val="Zadanifontodlomka"/>
    <w:semiHidden/>
    <w:rsid w:val="00A30759"/>
    <w:rPr>
      <w:rFonts w:ascii="Segoe UI" w:eastAsia="Calibri" w:hAnsi="Segoe UI" w:cs="Segoe UI"/>
      <w:sz w:val="16"/>
      <w:szCs w:val="16"/>
      <w:lang w:val="hr-HR"/>
    </w:rPr>
  </w:style>
  <w:style w:type="paragraph" w:styleId="Tekstbalonia">
    <w:name w:val="Balloon Text"/>
    <w:basedOn w:val="Normal"/>
    <w:link w:val="TekstbaloniaChar1"/>
    <w:uiPriority w:val="99"/>
    <w:unhideWhenUsed/>
    <w:rsid w:val="00A30759"/>
    <w:rPr>
      <w:rFonts w:ascii="Tahoma" w:eastAsia="Times New Roman" w:hAnsi="Tahoma"/>
      <w:sz w:val="16"/>
      <w:szCs w:val="16"/>
      <w:lang w:val="x-none" w:eastAsia="hr-HR"/>
    </w:rPr>
  </w:style>
  <w:style w:type="character" w:customStyle="1" w:styleId="TekstbaloniaChar">
    <w:name w:val="Tekst balončića Char"/>
    <w:basedOn w:val="Zadanifontodlomka"/>
    <w:uiPriority w:val="99"/>
    <w:rsid w:val="00A30759"/>
    <w:rPr>
      <w:rFonts w:ascii="Segoe UI" w:eastAsia="Calibri" w:hAnsi="Segoe UI" w:cs="Segoe UI"/>
      <w:sz w:val="18"/>
      <w:szCs w:val="18"/>
      <w:lang w:val="hr-HR"/>
    </w:rPr>
  </w:style>
  <w:style w:type="character" w:customStyle="1" w:styleId="KartadokumentaChar1">
    <w:name w:val="Karta dokumenta Char1"/>
    <w:basedOn w:val="Zadanifontodlomka"/>
    <w:link w:val="Kartadokumenta"/>
    <w:semiHidden/>
    <w:locked/>
    <w:rsid w:val="00A30759"/>
    <w:rPr>
      <w:rFonts w:ascii="Tahoma" w:eastAsia="Times New Roman" w:hAnsi="Tahoma" w:cs="Times New Roman"/>
      <w:sz w:val="24"/>
      <w:szCs w:val="24"/>
      <w:shd w:val="clear" w:color="auto" w:fill="000080"/>
      <w:lang w:val="x-none" w:eastAsia="hr-HR"/>
    </w:rPr>
  </w:style>
  <w:style w:type="character" w:customStyle="1" w:styleId="TijelotekstaChar1">
    <w:name w:val="Tijelo teksta Char1"/>
    <w:basedOn w:val="Zadanifontodlomka"/>
    <w:link w:val="Tijeloteksta"/>
    <w:semiHidden/>
    <w:locked/>
    <w:rsid w:val="00A30759"/>
    <w:rPr>
      <w:rFonts w:ascii="Times New Roman" w:eastAsia="Times New Roman" w:hAnsi="Times New Roman" w:cs="Times New Roman"/>
      <w:sz w:val="24"/>
      <w:szCs w:val="15"/>
      <w:lang w:val="x-none" w:eastAsia="hr-HR"/>
    </w:rPr>
  </w:style>
  <w:style w:type="character" w:customStyle="1" w:styleId="TekstbaloniaChar1">
    <w:name w:val="Tekst balončića Char1"/>
    <w:basedOn w:val="Zadanifontodlomka"/>
    <w:link w:val="Tekstbalonia"/>
    <w:semiHidden/>
    <w:locked/>
    <w:rsid w:val="00A30759"/>
    <w:rPr>
      <w:rFonts w:ascii="Tahoma" w:eastAsia="Times New Roman" w:hAnsi="Tahoma" w:cs="Times New Roman"/>
      <w:sz w:val="16"/>
      <w:szCs w:val="16"/>
      <w:lang w:val="x-none" w:eastAsia="hr-HR"/>
    </w:rPr>
  </w:style>
  <w:style w:type="character" w:styleId="Naglaeno">
    <w:name w:val="Strong"/>
    <w:basedOn w:val="Zadanifontodlomka"/>
    <w:qFormat/>
    <w:rsid w:val="00A30759"/>
    <w:rPr>
      <w:b/>
      <w:bCs/>
    </w:rPr>
  </w:style>
  <w:style w:type="paragraph" w:styleId="Podnaslov">
    <w:name w:val="Subtitle"/>
    <w:basedOn w:val="Normal"/>
    <w:next w:val="Normal"/>
    <w:link w:val="PodnaslovChar"/>
    <w:uiPriority w:val="11"/>
    <w:qFormat/>
    <w:rsid w:val="008C12CD"/>
    <w:pPr>
      <w:spacing w:after="60"/>
      <w:jc w:val="center"/>
      <w:outlineLvl w:val="1"/>
    </w:pPr>
    <w:rPr>
      <w:rFonts w:ascii="Cambria" w:eastAsia="Times New Roman" w:hAnsi="Cambria"/>
      <w:sz w:val="24"/>
      <w:szCs w:val="24"/>
      <w:lang w:eastAsia="hr-HR"/>
    </w:rPr>
  </w:style>
  <w:style w:type="character" w:customStyle="1" w:styleId="PodnaslovChar">
    <w:name w:val="Podnaslov Char"/>
    <w:basedOn w:val="Zadanifontodlomka"/>
    <w:link w:val="Podnaslov"/>
    <w:uiPriority w:val="11"/>
    <w:rsid w:val="008C12CD"/>
    <w:rPr>
      <w:rFonts w:ascii="Cambria" w:eastAsia="Times New Roman" w:hAnsi="Cambria" w:cs="Times New Roman"/>
      <w:sz w:val="24"/>
      <w:szCs w:val="24"/>
      <w:lang w:val="hr-HR" w:eastAsia="hr-HR"/>
    </w:rPr>
  </w:style>
  <w:style w:type="paragraph" w:styleId="Popis">
    <w:name w:val="List"/>
    <w:basedOn w:val="Normal"/>
    <w:semiHidden/>
    <w:unhideWhenUsed/>
    <w:rsid w:val="001857DE"/>
    <w:pPr>
      <w:widowControl w:val="0"/>
      <w:suppressAutoHyphens/>
      <w:spacing w:after="120"/>
    </w:pPr>
    <w:rPr>
      <w:rFonts w:ascii="Times New Roman" w:eastAsia="Lucida Sans Unicode" w:hAnsi="Times New Roman" w:cs="Tahoma"/>
      <w:sz w:val="24"/>
      <w:szCs w:val="24"/>
      <w:lang w:eastAsia="hr-HR"/>
    </w:rPr>
  </w:style>
  <w:style w:type="paragraph" w:styleId="Bezproreda">
    <w:name w:val="No Spacing"/>
    <w:aliases w:val="TEKST"/>
    <w:uiPriority w:val="1"/>
    <w:qFormat/>
    <w:rsid w:val="00B3537D"/>
    <w:pPr>
      <w:suppressAutoHyphens/>
      <w:autoSpaceDN w:val="0"/>
      <w:spacing w:after="0" w:line="240" w:lineRule="auto"/>
      <w:textAlignment w:val="baseline"/>
    </w:pPr>
    <w:rPr>
      <w:rFonts w:ascii="Calibri" w:eastAsia="Times New Roman" w:hAnsi="Calibri" w:cs="Times New Roman"/>
    </w:rPr>
  </w:style>
  <w:style w:type="character" w:styleId="Hiperveza">
    <w:name w:val="Hyperlink"/>
    <w:basedOn w:val="Zadanifontodlomka"/>
    <w:uiPriority w:val="99"/>
    <w:rsid w:val="006E3C94"/>
    <w:rPr>
      <w:color w:val="0000FF"/>
      <w:u w:val="single"/>
    </w:rPr>
  </w:style>
  <w:style w:type="paragraph" w:customStyle="1" w:styleId="box454532">
    <w:name w:val="box_454532"/>
    <w:basedOn w:val="Normal"/>
    <w:rsid w:val="006E3C94"/>
    <w:pPr>
      <w:autoSpaceDN w:val="0"/>
      <w:spacing w:before="100" w:after="100"/>
    </w:pPr>
    <w:rPr>
      <w:rFonts w:ascii="Times New Roman" w:eastAsia="Times New Roman" w:hAnsi="Times New Roman"/>
      <w:sz w:val="24"/>
      <w:szCs w:val="24"/>
      <w:lang w:eastAsia="hr-HR"/>
    </w:rPr>
  </w:style>
  <w:style w:type="character" w:styleId="Istaknuto">
    <w:name w:val="Emphasis"/>
    <w:qFormat/>
    <w:rsid w:val="00DD4266"/>
    <w:rPr>
      <w:i/>
      <w:iCs/>
    </w:rPr>
  </w:style>
  <w:style w:type="paragraph" w:customStyle="1" w:styleId="Default">
    <w:name w:val="Default"/>
    <w:rsid w:val="00DD4266"/>
    <w:pPr>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customStyle="1" w:styleId="Normal1">
    <w:name w:val="Normal+1"/>
    <w:basedOn w:val="Default"/>
    <w:next w:val="Default"/>
    <w:uiPriority w:val="99"/>
    <w:rsid w:val="00DD4266"/>
    <w:rPr>
      <w:color w:val="auto"/>
    </w:rPr>
  </w:style>
  <w:style w:type="table" w:styleId="Reetkatablice">
    <w:name w:val="Table Grid"/>
    <w:basedOn w:val="Obinatablica"/>
    <w:uiPriority w:val="39"/>
    <w:rsid w:val="00DD4266"/>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qFormat/>
    <w:rsid w:val="00DD4266"/>
    <w:pPr>
      <w:spacing w:after="0" w:line="240" w:lineRule="auto"/>
    </w:pPr>
    <w:rPr>
      <w:rFonts w:ascii="Calibri" w:eastAsia="Times New Roman" w:hAnsi="Calibri" w:cs="Times New Roman"/>
      <w:lang w:val="hr-HR" w:eastAsia="hr-HR"/>
    </w:rPr>
    <w:tblPr>
      <w:tblCellMar>
        <w:top w:w="0" w:type="dxa"/>
        <w:left w:w="108" w:type="dxa"/>
        <w:bottom w:w="0" w:type="dxa"/>
        <w:right w:w="108" w:type="dxa"/>
      </w:tblCellMar>
    </w:tblPr>
  </w:style>
  <w:style w:type="paragraph" w:customStyle="1" w:styleId="t-9-8">
    <w:name w:val="t-9-8"/>
    <w:basedOn w:val="Normal"/>
    <w:rsid w:val="00DD4266"/>
    <w:pPr>
      <w:spacing w:before="100" w:beforeAutospacing="1" w:after="100" w:afterAutospacing="1"/>
    </w:pPr>
    <w:rPr>
      <w:rFonts w:ascii="Times New Roman" w:eastAsia="Times New Roman" w:hAnsi="Times New Roman"/>
      <w:sz w:val="24"/>
      <w:szCs w:val="24"/>
      <w:lang w:eastAsia="hr-HR"/>
    </w:rPr>
  </w:style>
  <w:style w:type="character" w:customStyle="1" w:styleId="FontStyle13">
    <w:name w:val="Font Style13"/>
    <w:rsid w:val="00527339"/>
    <w:rPr>
      <w:rFonts w:ascii="Calibri" w:hAnsi="Calibri" w:cs="Calibri"/>
      <w:color w:val="000000"/>
      <w:sz w:val="18"/>
      <w:szCs w:val="18"/>
    </w:rPr>
  </w:style>
  <w:style w:type="paragraph" w:customStyle="1" w:styleId="Pa2">
    <w:name w:val="Pa2"/>
    <w:basedOn w:val="Default"/>
    <w:next w:val="Default"/>
    <w:rsid w:val="00527339"/>
    <w:pPr>
      <w:suppressAutoHyphens/>
      <w:adjustRightInd/>
      <w:spacing w:line="181" w:lineRule="atLeast"/>
      <w:textAlignment w:val="baseline"/>
    </w:pPr>
    <w:rPr>
      <w:rFonts w:ascii="Times" w:hAnsi="Times" w:cs="Times"/>
      <w:color w:val="auto"/>
      <w:lang w:eastAsia="en-US"/>
    </w:rPr>
  </w:style>
  <w:style w:type="paragraph" w:customStyle="1" w:styleId="tb-na16">
    <w:name w:val="tb-na16"/>
    <w:basedOn w:val="Normal"/>
    <w:rsid w:val="00FA084F"/>
    <w:pPr>
      <w:suppressAutoHyphens/>
      <w:autoSpaceDN w:val="0"/>
      <w:spacing w:before="100" w:after="100"/>
      <w:jc w:val="center"/>
      <w:textAlignment w:val="baseline"/>
    </w:pPr>
    <w:rPr>
      <w:rFonts w:ascii="Times New Roman" w:eastAsia="Times New Roman" w:hAnsi="Times New Roman"/>
      <w:b/>
      <w:bCs/>
      <w:sz w:val="36"/>
      <w:szCs w:val="36"/>
      <w:lang w:eastAsia="hr-HR"/>
    </w:rPr>
  </w:style>
  <w:style w:type="character" w:customStyle="1" w:styleId="Nerijeenospominjanje1">
    <w:name w:val="Neriješeno spominjanje1"/>
    <w:uiPriority w:val="99"/>
    <w:semiHidden/>
    <w:unhideWhenUsed/>
    <w:rsid w:val="00AA5A7A"/>
    <w:rPr>
      <w:color w:val="605E5C"/>
      <w:shd w:val="clear" w:color="auto" w:fill="E1DFDD"/>
    </w:rPr>
  </w:style>
  <w:style w:type="character" w:customStyle="1" w:styleId="OdlomakpopisaChar">
    <w:name w:val="Odlomak popisa Char"/>
    <w:basedOn w:val="Zadanifontodlomka"/>
    <w:link w:val="Odlomakpopisa"/>
    <w:uiPriority w:val="34"/>
    <w:rsid w:val="00AA5A7A"/>
    <w:rPr>
      <w:rFonts w:ascii="Calibri" w:eastAsia="Calibri" w:hAnsi="Calibri" w:cs="Times New Roman"/>
      <w:lang w:val="hr-HR"/>
    </w:rPr>
  </w:style>
  <w:style w:type="paragraph" w:styleId="Naslov">
    <w:name w:val="Title"/>
    <w:basedOn w:val="Normal"/>
    <w:next w:val="Normal"/>
    <w:link w:val="NaslovChar"/>
    <w:uiPriority w:val="10"/>
    <w:qFormat/>
    <w:rsid w:val="00AA5A7A"/>
    <w:pPr>
      <w:numPr>
        <w:numId w:val="22"/>
      </w:numPr>
      <w:contextualSpacing/>
    </w:pPr>
    <w:rPr>
      <w:rFonts w:ascii="Cambria" w:eastAsia="Times New Roman" w:hAnsi="Cambria"/>
      <w:b/>
      <w:caps/>
      <w:spacing w:val="-10"/>
      <w:kern w:val="28"/>
      <w:sz w:val="28"/>
      <w:szCs w:val="56"/>
      <w:lang w:val="x-none" w:eastAsia="x-none"/>
    </w:rPr>
  </w:style>
  <w:style w:type="character" w:customStyle="1" w:styleId="NaslovChar">
    <w:name w:val="Naslov Char"/>
    <w:basedOn w:val="Zadanifontodlomka"/>
    <w:link w:val="Naslov"/>
    <w:uiPriority w:val="10"/>
    <w:rsid w:val="00AA5A7A"/>
    <w:rPr>
      <w:rFonts w:ascii="Cambria" w:eastAsia="Times New Roman" w:hAnsi="Cambria" w:cs="Times New Roman"/>
      <w:b/>
      <w:caps/>
      <w:spacing w:val="-10"/>
      <w:kern w:val="28"/>
      <w:sz w:val="28"/>
      <w:szCs w:val="56"/>
      <w:lang w:val="x-none" w:eastAsia="x-none"/>
    </w:rPr>
  </w:style>
  <w:style w:type="paragraph" w:customStyle="1" w:styleId="Tablica">
    <w:name w:val="Tablica"/>
    <w:basedOn w:val="Normal"/>
    <w:link w:val="TablicaChar"/>
    <w:qFormat/>
    <w:rsid w:val="00AA5A7A"/>
    <w:pPr>
      <w:spacing w:before="200" w:line="276" w:lineRule="auto"/>
    </w:pPr>
    <w:rPr>
      <w:rFonts w:ascii="Cambria" w:hAnsi="Cambria"/>
      <w:b/>
      <w:bCs/>
      <w:sz w:val="24"/>
      <w:szCs w:val="24"/>
      <w:lang w:val="x-none" w:eastAsia="x-none"/>
    </w:rPr>
  </w:style>
  <w:style w:type="character" w:customStyle="1" w:styleId="TablicaChar">
    <w:name w:val="Tablica Char"/>
    <w:link w:val="Tablica"/>
    <w:rsid w:val="00AA5A7A"/>
    <w:rPr>
      <w:rFonts w:ascii="Cambria" w:eastAsia="Calibri" w:hAnsi="Cambria" w:cs="Times New Roman"/>
      <w:b/>
      <w:bCs/>
      <w:sz w:val="24"/>
      <w:szCs w:val="24"/>
      <w:lang w:val="x-none" w:eastAsia="x-none"/>
    </w:rPr>
  </w:style>
  <w:style w:type="character" w:styleId="Referencakomentara">
    <w:name w:val="annotation reference"/>
    <w:uiPriority w:val="99"/>
    <w:semiHidden/>
    <w:unhideWhenUsed/>
    <w:rsid w:val="00AA5A7A"/>
    <w:rPr>
      <w:sz w:val="16"/>
      <w:szCs w:val="16"/>
    </w:rPr>
  </w:style>
  <w:style w:type="paragraph" w:styleId="Tekstkomentara">
    <w:name w:val="annotation text"/>
    <w:basedOn w:val="Normal"/>
    <w:link w:val="TekstkomentaraChar"/>
    <w:uiPriority w:val="99"/>
    <w:unhideWhenUsed/>
    <w:rsid w:val="00AA5A7A"/>
    <w:pPr>
      <w:spacing w:after="160"/>
    </w:pPr>
    <w:rPr>
      <w:rFonts w:ascii="Cambria" w:hAnsi="Cambria"/>
      <w:b/>
      <w:sz w:val="20"/>
      <w:szCs w:val="20"/>
      <w:lang w:val="x-none" w:eastAsia="x-none"/>
    </w:rPr>
  </w:style>
  <w:style w:type="character" w:customStyle="1" w:styleId="TekstkomentaraChar">
    <w:name w:val="Tekst komentara Char"/>
    <w:basedOn w:val="Zadanifontodlomka"/>
    <w:link w:val="Tekstkomentara"/>
    <w:uiPriority w:val="99"/>
    <w:rsid w:val="00AA5A7A"/>
    <w:rPr>
      <w:rFonts w:ascii="Cambria" w:eastAsia="Calibri" w:hAnsi="Cambria" w:cs="Times New Roman"/>
      <w:b/>
      <w:sz w:val="20"/>
      <w:szCs w:val="20"/>
      <w:lang w:val="x-none" w:eastAsia="x-none"/>
    </w:rPr>
  </w:style>
  <w:style w:type="paragraph" w:styleId="Predmetkomentara">
    <w:name w:val="annotation subject"/>
    <w:basedOn w:val="Tekstkomentara"/>
    <w:next w:val="Tekstkomentara"/>
    <w:link w:val="PredmetkomentaraChar"/>
    <w:uiPriority w:val="99"/>
    <w:semiHidden/>
    <w:unhideWhenUsed/>
    <w:rsid w:val="00AA5A7A"/>
    <w:rPr>
      <w:b w:val="0"/>
      <w:bCs/>
    </w:rPr>
  </w:style>
  <w:style w:type="character" w:customStyle="1" w:styleId="PredmetkomentaraChar">
    <w:name w:val="Predmet komentara Char"/>
    <w:basedOn w:val="TekstkomentaraChar"/>
    <w:link w:val="Predmetkomentara"/>
    <w:uiPriority w:val="99"/>
    <w:semiHidden/>
    <w:rsid w:val="00AA5A7A"/>
    <w:rPr>
      <w:rFonts w:ascii="Cambria" w:eastAsia="Calibri" w:hAnsi="Cambria" w:cs="Times New Roman"/>
      <w:b w:val="0"/>
      <w:bCs/>
      <w:sz w:val="20"/>
      <w:szCs w:val="20"/>
      <w:lang w:val="x-none" w:eastAsia="x-none"/>
    </w:rPr>
  </w:style>
  <w:style w:type="character" w:styleId="SlijeenaHiperveza">
    <w:name w:val="FollowedHyperlink"/>
    <w:uiPriority w:val="99"/>
    <w:semiHidden/>
    <w:unhideWhenUsed/>
    <w:rsid w:val="00AA5A7A"/>
    <w:rPr>
      <w:color w:val="954F72"/>
      <w:u w:val="single"/>
    </w:rPr>
  </w:style>
  <w:style w:type="paragraph" w:styleId="TOCNaslov">
    <w:name w:val="TOC Heading"/>
    <w:basedOn w:val="Naslov1"/>
    <w:next w:val="Normal"/>
    <w:uiPriority w:val="39"/>
    <w:unhideWhenUsed/>
    <w:qFormat/>
    <w:rsid w:val="00AA5A7A"/>
    <w:pPr>
      <w:keepLines/>
      <w:spacing w:before="240" w:line="259" w:lineRule="auto"/>
      <w:jc w:val="left"/>
      <w:outlineLvl w:val="9"/>
    </w:pPr>
    <w:rPr>
      <w:rFonts w:ascii="Cambria" w:hAnsi="Cambria"/>
      <w:b w:val="0"/>
      <w:i w:val="0"/>
      <w:color w:val="auto"/>
      <w:sz w:val="24"/>
    </w:rPr>
  </w:style>
  <w:style w:type="paragraph" w:styleId="Sadraj1">
    <w:name w:val="toc 1"/>
    <w:basedOn w:val="Normal"/>
    <w:next w:val="Normal"/>
    <w:autoRedefine/>
    <w:uiPriority w:val="39"/>
    <w:unhideWhenUsed/>
    <w:rsid w:val="00AA5A7A"/>
    <w:pPr>
      <w:tabs>
        <w:tab w:val="left" w:pos="284"/>
        <w:tab w:val="right" w:leader="dot" w:pos="9736"/>
      </w:tabs>
      <w:spacing w:line="276" w:lineRule="auto"/>
    </w:pPr>
    <w:rPr>
      <w:rFonts w:ascii="Cambria" w:hAnsi="Cambria"/>
      <w:b/>
      <w:sz w:val="28"/>
    </w:rPr>
  </w:style>
  <w:style w:type="paragraph" w:styleId="Sadraj2">
    <w:name w:val="toc 2"/>
    <w:basedOn w:val="Normal"/>
    <w:next w:val="Normal"/>
    <w:autoRedefine/>
    <w:uiPriority w:val="39"/>
    <w:unhideWhenUsed/>
    <w:rsid w:val="00AA5A7A"/>
    <w:pPr>
      <w:spacing w:after="100" w:line="259" w:lineRule="auto"/>
      <w:ind w:left="280"/>
    </w:pPr>
    <w:rPr>
      <w:rFonts w:ascii="Cambria" w:hAnsi="Cambria"/>
      <w:b/>
      <w:sz w:val="28"/>
    </w:rPr>
  </w:style>
  <w:style w:type="paragraph" w:styleId="Tablicaslika">
    <w:name w:val="table of figures"/>
    <w:basedOn w:val="Normal"/>
    <w:next w:val="Normal"/>
    <w:uiPriority w:val="99"/>
    <w:unhideWhenUsed/>
    <w:rsid w:val="00AA5A7A"/>
    <w:pPr>
      <w:spacing w:line="259" w:lineRule="auto"/>
    </w:pPr>
    <w:rPr>
      <w:rFonts w:ascii="Cambria" w:hAnsi="Cambria"/>
      <w:b/>
      <w:sz w:val="28"/>
    </w:rPr>
  </w:style>
  <w:style w:type="paragraph" w:styleId="Sadraj3">
    <w:name w:val="toc 3"/>
    <w:basedOn w:val="Normal"/>
    <w:next w:val="Normal"/>
    <w:autoRedefine/>
    <w:uiPriority w:val="39"/>
    <w:unhideWhenUsed/>
    <w:rsid w:val="00AA5A7A"/>
    <w:pPr>
      <w:spacing w:after="100" w:line="259" w:lineRule="auto"/>
      <w:ind w:left="560"/>
    </w:pPr>
    <w:rPr>
      <w:rFonts w:ascii="Cambria" w:hAnsi="Cambria"/>
      <w:b/>
      <w:sz w:val="28"/>
    </w:rPr>
  </w:style>
  <w:style w:type="character" w:customStyle="1" w:styleId="highlight">
    <w:name w:val="highlight"/>
    <w:basedOn w:val="Zadanifontodlomka"/>
    <w:rsid w:val="00AA5A7A"/>
  </w:style>
  <w:style w:type="paragraph" w:customStyle="1" w:styleId="t-10-9-kurz-s">
    <w:name w:val="t-10-9-kurz-s"/>
    <w:basedOn w:val="Normal"/>
    <w:rsid w:val="00AA5A7A"/>
    <w:pPr>
      <w:spacing w:before="100" w:beforeAutospacing="1" w:after="100" w:afterAutospacing="1"/>
    </w:pPr>
    <w:rPr>
      <w:rFonts w:ascii="Times New Roman" w:eastAsia="Times New Roman" w:hAnsi="Times New Roman"/>
      <w:sz w:val="24"/>
      <w:szCs w:val="24"/>
      <w:lang w:eastAsia="hr-HR"/>
    </w:rPr>
  </w:style>
  <w:style w:type="character" w:styleId="Brojstranice">
    <w:name w:val="page number"/>
    <w:basedOn w:val="Zadanifontodlomka"/>
    <w:rsid w:val="00AA5A7A"/>
  </w:style>
  <w:style w:type="character" w:customStyle="1" w:styleId="Zadanifontodlomka1">
    <w:name w:val="Zadani font odlomka1"/>
    <w:rsid w:val="00AA5A7A"/>
  </w:style>
  <w:style w:type="character" w:styleId="Neupadljivoisticanje">
    <w:name w:val="Subtle Emphasis"/>
    <w:uiPriority w:val="19"/>
    <w:qFormat/>
    <w:rsid w:val="00AA5A7A"/>
    <w:rPr>
      <w:i/>
      <w:iCs/>
      <w:color w:val="808080"/>
    </w:rPr>
  </w:style>
  <w:style w:type="paragraph" w:customStyle="1" w:styleId="Pa3">
    <w:name w:val="Pa3"/>
    <w:basedOn w:val="Normal"/>
    <w:next w:val="Normal"/>
    <w:rsid w:val="001373AC"/>
    <w:pPr>
      <w:autoSpaceDE w:val="0"/>
      <w:autoSpaceDN w:val="0"/>
      <w:adjustRightInd w:val="0"/>
      <w:spacing w:line="201" w:lineRule="atLeast"/>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513">
      <w:bodyDiv w:val="1"/>
      <w:marLeft w:val="0"/>
      <w:marRight w:val="0"/>
      <w:marTop w:val="0"/>
      <w:marBottom w:val="0"/>
      <w:divBdr>
        <w:top w:val="none" w:sz="0" w:space="0" w:color="auto"/>
        <w:left w:val="none" w:sz="0" w:space="0" w:color="auto"/>
        <w:bottom w:val="none" w:sz="0" w:space="0" w:color="auto"/>
        <w:right w:val="none" w:sz="0" w:space="0" w:color="auto"/>
      </w:divBdr>
    </w:div>
    <w:div w:id="488639523">
      <w:bodyDiv w:val="1"/>
      <w:marLeft w:val="0"/>
      <w:marRight w:val="0"/>
      <w:marTop w:val="0"/>
      <w:marBottom w:val="0"/>
      <w:divBdr>
        <w:top w:val="none" w:sz="0" w:space="0" w:color="auto"/>
        <w:left w:val="none" w:sz="0" w:space="0" w:color="auto"/>
        <w:bottom w:val="none" w:sz="0" w:space="0" w:color="auto"/>
        <w:right w:val="none" w:sz="0" w:space="0" w:color="auto"/>
      </w:divBdr>
    </w:div>
    <w:div w:id="1260484460">
      <w:bodyDiv w:val="1"/>
      <w:marLeft w:val="0"/>
      <w:marRight w:val="0"/>
      <w:marTop w:val="0"/>
      <w:marBottom w:val="0"/>
      <w:divBdr>
        <w:top w:val="none" w:sz="0" w:space="0" w:color="auto"/>
        <w:left w:val="none" w:sz="0" w:space="0" w:color="auto"/>
        <w:bottom w:val="none" w:sz="0" w:space="0" w:color="auto"/>
        <w:right w:val="none" w:sz="0" w:space="0" w:color="auto"/>
      </w:divBdr>
    </w:div>
    <w:div w:id="1551841542">
      <w:bodyDiv w:val="1"/>
      <w:marLeft w:val="0"/>
      <w:marRight w:val="0"/>
      <w:marTop w:val="0"/>
      <w:marBottom w:val="0"/>
      <w:divBdr>
        <w:top w:val="none" w:sz="0" w:space="0" w:color="auto"/>
        <w:left w:val="none" w:sz="0" w:space="0" w:color="auto"/>
        <w:bottom w:val="none" w:sz="0" w:space="0" w:color="auto"/>
        <w:right w:val="none" w:sz="0" w:space="0" w:color="auto"/>
      </w:divBdr>
    </w:div>
    <w:div w:id="19626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narodne-novine.nn.hr/clanci/sluzbeni/2015_03_26_546.htm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zakon.hr/z/300/Zakon-o-sport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sdus.gov.hr/UserDocsImages/dokumenti/Nacionalni%20program%20%C5%A1porta%202019.%20%E2%80%93%202026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ndrovac.hr" TargetMode="External"/><Relationship Id="rId23" Type="http://schemas.openxmlformats.org/officeDocument/2006/relationships/hyperlink" Target="https://www.zakon.hr/z/300/Zakon-o-sportu" TargetMode="External"/><Relationship Id="rId28" Type="http://schemas.openxmlformats.org/officeDocument/2006/relationships/hyperlink" Target="https://sdus.gov.hr/UserDocsImages/dokumenti/zakoniiostalipropisi/pravilnik_o_mjerilima_za_dodjelu_nagrada_sportasima_za_sportska_ostvarenja_nn_46-14%20(2).pdf"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zakon.hr/z/300/Zakon-o-sportu" TargetMode="External"/><Relationship Id="rId27" Type="http://schemas.openxmlformats.org/officeDocument/2006/relationships/hyperlink" Target="https://sdus.gov.hr/UserDocsImages/dokumenti/zakoniiostalipropisi/uredba-o-unutarnjem-ustrojstvu-sredi%C5%A1njeg-dr%C5%BEavnog-ureda-za-%C5%A1port%20(1).pdf" TargetMode="External"/><Relationship Id="rId30" Type="http://schemas.openxmlformats.org/officeDocument/2006/relationships/hyperlink" Target="http://www.sandrov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8121-26D8-4E2E-ABA2-42D09F20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108</Pages>
  <Words>39200</Words>
  <Characters>223446</Characters>
  <Application>Microsoft Office Word</Application>
  <DocSecurity>0</DocSecurity>
  <Lines>1862</Lines>
  <Paragraphs>524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IVANA FOCIC</cp:lastModifiedBy>
  <cp:revision>2</cp:revision>
  <dcterms:created xsi:type="dcterms:W3CDTF">2022-04-05T08:14:00Z</dcterms:created>
  <dcterms:modified xsi:type="dcterms:W3CDTF">2022-04-05T08:14:00Z</dcterms:modified>
</cp:coreProperties>
</file>