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A30759" w:rsidRPr="003813F3" w14:paraId="0F619B5B" w14:textId="77777777" w:rsidTr="00EF6AC1">
        <w:tc>
          <w:tcPr>
            <w:tcW w:w="9072" w:type="dxa"/>
            <w:gridSpan w:val="3"/>
          </w:tcPr>
          <w:p w14:paraId="6C639648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3892F2F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0E3EEA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3462DB7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654AB28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937157E" w14:textId="77777777" w:rsidR="00A30759" w:rsidRPr="003813F3" w:rsidRDefault="00A30759" w:rsidP="00EF6AC1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14:paraId="41405545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C14116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266025C3" wp14:editId="51955EF7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BA3DD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14:paraId="52F9FECB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A68FB40" wp14:editId="587BB81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-1905</wp:posOffset>
                      </wp:positionV>
                      <wp:extent cx="3571875" cy="1315720"/>
                      <wp:effectExtent l="0" t="0" r="0" b="0"/>
                      <wp:wrapSquare wrapText="bothSides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7CAB3" w14:textId="77777777" w:rsidR="00A30759" w:rsidRDefault="00A30759" w:rsidP="00A30759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68F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position:absolute;left:0;text-align:left;margin-left:80.85pt;margin-top:-.15pt;width:281.25pt;height:10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7CD7CAB3" w14:textId="77777777" w:rsidR="00A30759" w:rsidRDefault="00A30759" w:rsidP="00A3075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B0A3B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285618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1FB147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84C06D2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7AE832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14:paraId="6CE93E7C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4B0F0F69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1BCF0C6F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11CB744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5AFADB3" w14:textId="1D87A927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870ED45" w14:textId="1F4B6CF0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2B9EEE9B" w14:textId="0B348BBA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9E102C2" w14:textId="4833C26A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04B632C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6FA7B1EC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A30759" w:rsidRPr="003813F3" w14:paraId="270E631D" w14:textId="77777777" w:rsidTr="00EF6AC1">
        <w:tc>
          <w:tcPr>
            <w:tcW w:w="3034" w:type="dxa"/>
          </w:tcPr>
          <w:p w14:paraId="2E91A5D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2493C9ED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14:paraId="54B6520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7174C016" w14:textId="55DD2479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Šandrovac, </w:t>
            </w:r>
            <w:r w:rsidR="00EF59D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</w:t>
            </w:r>
            <w:r w:rsidR="00EF59D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8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2992" w:type="dxa"/>
          </w:tcPr>
          <w:p w14:paraId="26F9F00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2022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14:paraId="5D79DC89" w14:textId="61D3532B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BROJ </w:t>
            </w:r>
            <w:r w:rsidR="004672AF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EF59D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6</w:t>
            </w:r>
          </w:p>
        </w:tc>
      </w:tr>
    </w:tbl>
    <w:p w14:paraId="6DFD263A" w14:textId="77777777" w:rsidR="00A30759" w:rsidRPr="003813F3" w:rsidRDefault="00A30759" w:rsidP="00A30759">
      <w:pPr>
        <w:rPr>
          <w:rFonts w:ascii="Times New Roman" w:hAnsi="Times New Roman"/>
        </w:rPr>
      </w:pPr>
    </w:p>
    <w:p w14:paraId="23B05EFB" w14:textId="77777777" w:rsidR="00A30759" w:rsidRPr="003813F3" w:rsidRDefault="00A30759" w:rsidP="00A30759">
      <w:pPr>
        <w:rPr>
          <w:rFonts w:ascii="Times New Roman" w:hAnsi="Times New Roman"/>
        </w:rPr>
      </w:pPr>
    </w:p>
    <w:p w14:paraId="0D456094" w14:textId="77777777" w:rsidR="00A30759" w:rsidRDefault="00A30759" w:rsidP="00A30759"/>
    <w:p w14:paraId="3EE6D383" w14:textId="04A87CE2" w:rsidR="00A30759" w:rsidRPr="00AE67B3" w:rsidRDefault="00AE67B3" w:rsidP="00AE67B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E67B3">
        <w:rPr>
          <w:rFonts w:ascii="Times New Roman" w:hAnsi="Times New Roman"/>
          <w:b/>
          <w:bCs/>
          <w:sz w:val="32"/>
          <w:szCs w:val="32"/>
        </w:rPr>
        <w:lastRenderedPageBreak/>
        <w:t xml:space="preserve">OPĆINSKI GLASNIK OPĆINE ŠANDROVAC BROJ </w:t>
      </w:r>
      <w:r w:rsidR="00EF59DE">
        <w:rPr>
          <w:rFonts w:ascii="Times New Roman" w:hAnsi="Times New Roman"/>
          <w:b/>
          <w:bCs/>
          <w:sz w:val="32"/>
          <w:szCs w:val="32"/>
        </w:rPr>
        <w:t>6</w:t>
      </w:r>
      <w:r w:rsidRPr="00AE67B3">
        <w:rPr>
          <w:rFonts w:ascii="Times New Roman" w:hAnsi="Times New Roman"/>
          <w:b/>
          <w:bCs/>
          <w:sz w:val="32"/>
          <w:szCs w:val="32"/>
        </w:rPr>
        <w:t>/2022</w:t>
      </w:r>
    </w:p>
    <w:p w14:paraId="384D164B" w14:textId="4E27EF17" w:rsidR="00A30759" w:rsidRDefault="00A30759" w:rsidP="00AE67B3">
      <w:pPr>
        <w:jc w:val="center"/>
        <w:rPr>
          <w:rFonts w:ascii="Times New Roman" w:hAnsi="Times New Roman"/>
        </w:rPr>
      </w:pPr>
    </w:p>
    <w:p w14:paraId="6D0C3585" w14:textId="77777777" w:rsidR="00AE67B3" w:rsidRPr="00AE67B3" w:rsidRDefault="00AE67B3" w:rsidP="00AE67B3">
      <w:pPr>
        <w:jc w:val="center"/>
        <w:rPr>
          <w:rFonts w:ascii="Times New Roman" w:hAnsi="Times New Roman"/>
        </w:rPr>
      </w:pPr>
    </w:p>
    <w:p w14:paraId="005CFC96" w14:textId="347C7953" w:rsidR="00A30759" w:rsidRPr="00AE67B3" w:rsidRDefault="00AE67B3" w:rsidP="00AE67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67B3">
        <w:rPr>
          <w:rFonts w:ascii="Times New Roman" w:hAnsi="Times New Roman"/>
          <w:b/>
          <w:bCs/>
          <w:sz w:val="32"/>
          <w:szCs w:val="32"/>
        </w:rPr>
        <w:t>SADRŽAJ</w:t>
      </w:r>
    </w:p>
    <w:p w14:paraId="0A52C8F5" w14:textId="26473BC5" w:rsidR="00A30759" w:rsidRDefault="00A30759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15CCCD82" w14:textId="6CF4BF01" w:rsidR="00AE67B3" w:rsidRDefault="00AE67B3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04506DD9" w14:textId="77777777" w:rsidR="00AE67B3" w:rsidRDefault="00AE67B3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24F416E7" w14:textId="77777777" w:rsidR="00A30759" w:rsidRPr="00326A70" w:rsidRDefault="00A30759" w:rsidP="00A307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6A70">
        <w:rPr>
          <w:rFonts w:ascii="Times New Roman" w:hAnsi="Times New Roman"/>
          <w:b/>
          <w:bCs/>
          <w:sz w:val="24"/>
          <w:szCs w:val="24"/>
        </w:rPr>
        <w:t>ODLUKE OPĆINSKOG VIJEĆA OPĆINE ŠANDROVAC</w:t>
      </w:r>
    </w:p>
    <w:p w14:paraId="431F711A" w14:textId="03C1F2F6" w:rsidR="00A30759" w:rsidRDefault="00A30759" w:rsidP="00A30759"/>
    <w:p w14:paraId="184A67F3" w14:textId="2E480FA7" w:rsidR="00EF59DE" w:rsidRPr="00EF59DE" w:rsidRDefault="00EF59DE" w:rsidP="00EF59DE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59DE">
        <w:rPr>
          <w:rFonts w:ascii="Times New Roman" w:hAnsi="Times New Roman"/>
          <w:bCs/>
          <w:color w:val="000000"/>
          <w:sz w:val="24"/>
          <w:szCs w:val="24"/>
        </w:rPr>
        <w:t>Odluka kojom se daje suglasnost za provedbu ulaganja  u rekonstrukciju vidikovca u Šandrovcu</w:t>
      </w:r>
    </w:p>
    <w:p w14:paraId="574585B2" w14:textId="2F40F381" w:rsidR="003B1619" w:rsidRPr="00EF59DE" w:rsidRDefault="003B1619" w:rsidP="00EF59D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2FBD9DF" w14:textId="77777777" w:rsidR="002F0C96" w:rsidRDefault="002F0C96" w:rsidP="002F0C96"/>
    <w:p w14:paraId="1496747E" w14:textId="6AFFAFBB" w:rsidR="00A30759" w:rsidRPr="003B1619" w:rsidRDefault="00A30759">
      <w:pPr>
        <w:rPr>
          <w:rFonts w:ascii="Times New Roman" w:hAnsi="Times New Roman"/>
        </w:rPr>
      </w:pPr>
    </w:p>
    <w:p w14:paraId="6E058E58" w14:textId="6632B815" w:rsidR="00A30759" w:rsidRPr="003B1619" w:rsidRDefault="00A30759">
      <w:pPr>
        <w:rPr>
          <w:rFonts w:ascii="Times New Roman" w:hAnsi="Times New Roman"/>
        </w:rPr>
      </w:pPr>
    </w:p>
    <w:p w14:paraId="42CCF00B" w14:textId="4B21BDD9" w:rsidR="00A30759" w:rsidRDefault="00A30759"/>
    <w:p w14:paraId="687CFE3A" w14:textId="1E31F374" w:rsidR="00A30759" w:rsidRDefault="00A30759"/>
    <w:p w14:paraId="7D5570B2" w14:textId="51D14869" w:rsidR="00A30759" w:rsidRDefault="00A30759"/>
    <w:p w14:paraId="64D3C5C6" w14:textId="2B5730C5" w:rsidR="00A30759" w:rsidRDefault="00A30759"/>
    <w:p w14:paraId="4AF6C85D" w14:textId="7871669B" w:rsidR="00A30759" w:rsidRDefault="00A30759"/>
    <w:p w14:paraId="317A4BCF" w14:textId="3BBB15A6" w:rsidR="00A30759" w:rsidRDefault="00A30759"/>
    <w:p w14:paraId="133A45CB" w14:textId="3D9430F9" w:rsidR="00A30759" w:rsidRDefault="00A30759"/>
    <w:p w14:paraId="79278B15" w14:textId="7D0FA188" w:rsidR="00A30759" w:rsidRDefault="00A30759"/>
    <w:p w14:paraId="5BB4D6D1" w14:textId="43A1E5DE" w:rsidR="00A30759" w:rsidRDefault="00A30759"/>
    <w:p w14:paraId="34FC5C9A" w14:textId="50794973" w:rsidR="00A30759" w:rsidRDefault="00A30759"/>
    <w:p w14:paraId="5803A1E2" w14:textId="1E664487" w:rsidR="00A30759" w:rsidRDefault="00A30759"/>
    <w:p w14:paraId="545FB852" w14:textId="7C721824" w:rsidR="00A30759" w:rsidRDefault="00A30759"/>
    <w:p w14:paraId="40151AF5" w14:textId="04B808D7" w:rsidR="002F0F65" w:rsidRDefault="002F0F65"/>
    <w:p w14:paraId="2337DFCC" w14:textId="319157B9" w:rsidR="002F0F65" w:rsidRDefault="002F0F65"/>
    <w:p w14:paraId="2FDF1A0B" w14:textId="6ADAD695" w:rsidR="002F0F65" w:rsidRDefault="002F0F65" w:rsidP="002F0F65">
      <w:pPr>
        <w:tabs>
          <w:tab w:val="left" w:pos="5130"/>
        </w:tabs>
      </w:pPr>
    </w:p>
    <w:p w14:paraId="6867066A" w14:textId="536E0D1D" w:rsidR="002F0F65" w:rsidRDefault="002F0F65" w:rsidP="002F0F65">
      <w:pPr>
        <w:tabs>
          <w:tab w:val="left" w:pos="5130"/>
        </w:tabs>
      </w:pPr>
    </w:p>
    <w:p w14:paraId="3FF9EDFF" w14:textId="722C2F05" w:rsidR="002F0F65" w:rsidRDefault="002F0F65" w:rsidP="002F0F65">
      <w:pPr>
        <w:tabs>
          <w:tab w:val="left" w:pos="5130"/>
        </w:tabs>
      </w:pPr>
    </w:p>
    <w:p w14:paraId="2414B56D" w14:textId="4980CB92" w:rsidR="002F0F65" w:rsidRDefault="002F0F65" w:rsidP="002F0F65">
      <w:pPr>
        <w:tabs>
          <w:tab w:val="left" w:pos="5130"/>
        </w:tabs>
      </w:pPr>
    </w:p>
    <w:p w14:paraId="6D0E89FC" w14:textId="6C6EFB83" w:rsidR="002F0F65" w:rsidRDefault="002F0F65" w:rsidP="002F0F65">
      <w:pPr>
        <w:tabs>
          <w:tab w:val="left" w:pos="5130"/>
        </w:tabs>
      </w:pPr>
    </w:p>
    <w:p w14:paraId="78B3C061" w14:textId="22E849BE" w:rsidR="00EF59DE" w:rsidRDefault="00EF59DE" w:rsidP="002F0F65">
      <w:pPr>
        <w:tabs>
          <w:tab w:val="left" w:pos="5130"/>
        </w:tabs>
      </w:pPr>
    </w:p>
    <w:p w14:paraId="4461C548" w14:textId="75DA2B07" w:rsidR="00EF59DE" w:rsidRDefault="00EF59DE" w:rsidP="002F0F65">
      <w:pPr>
        <w:tabs>
          <w:tab w:val="left" w:pos="5130"/>
        </w:tabs>
      </w:pPr>
    </w:p>
    <w:p w14:paraId="4DB19D82" w14:textId="31F468B5" w:rsidR="00EF59DE" w:rsidRDefault="00EF59DE" w:rsidP="002F0F65">
      <w:pPr>
        <w:tabs>
          <w:tab w:val="left" w:pos="5130"/>
        </w:tabs>
      </w:pPr>
    </w:p>
    <w:p w14:paraId="0861B17D" w14:textId="26E2B1B3" w:rsidR="00EF59DE" w:rsidRDefault="00EF59DE" w:rsidP="002F0F65">
      <w:pPr>
        <w:tabs>
          <w:tab w:val="left" w:pos="5130"/>
        </w:tabs>
      </w:pPr>
    </w:p>
    <w:p w14:paraId="61C7D6B9" w14:textId="4A8567F9" w:rsidR="00EF59DE" w:rsidRDefault="00EF59DE" w:rsidP="002F0F65">
      <w:pPr>
        <w:tabs>
          <w:tab w:val="left" w:pos="5130"/>
        </w:tabs>
      </w:pPr>
    </w:p>
    <w:p w14:paraId="7AF2A374" w14:textId="49759DD7" w:rsidR="00EF59DE" w:rsidRDefault="00EF59DE" w:rsidP="002F0F65">
      <w:pPr>
        <w:tabs>
          <w:tab w:val="left" w:pos="5130"/>
        </w:tabs>
      </w:pPr>
    </w:p>
    <w:p w14:paraId="40350EF5" w14:textId="4E8B9C47" w:rsidR="00EF59DE" w:rsidRDefault="00EF59DE" w:rsidP="002F0F65">
      <w:pPr>
        <w:tabs>
          <w:tab w:val="left" w:pos="5130"/>
        </w:tabs>
      </w:pPr>
    </w:p>
    <w:p w14:paraId="5CF73060" w14:textId="77777777" w:rsidR="00EF59DE" w:rsidRDefault="00EF59DE" w:rsidP="002F0F65">
      <w:pPr>
        <w:tabs>
          <w:tab w:val="left" w:pos="5130"/>
        </w:tabs>
      </w:pPr>
    </w:p>
    <w:p w14:paraId="172F4A1B" w14:textId="0C3AA077" w:rsidR="002F0F65" w:rsidRDefault="002F0F65" w:rsidP="002F0F65">
      <w:pPr>
        <w:tabs>
          <w:tab w:val="left" w:pos="5130"/>
        </w:tabs>
      </w:pPr>
    </w:p>
    <w:p w14:paraId="402AA09D" w14:textId="3E608765" w:rsidR="002F0F65" w:rsidRDefault="002F0F65" w:rsidP="002F0F65">
      <w:pPr>
        <w:tabs>
          <w:tab w:val="left" w:pos="5130"/>
        </w:tabs>
      </w:pPr>
    </w:p>
    <w:p w14:paraId="1836F7CC" w14:textId="0FCD193D" w:rsidR="002F0F65" w:rsidRDefault="002F0F65" w:rsidP="002F0F65">
      <w:pPr>
        <w:tabs>
          <w:tab w:val="left" w:pos="5130"/>
        </w:tabs>
      </w:pPr>
    </w:p>
    <w:p w14:paraId="4A4E019E" w14:textId="2DA0D6AD" w:rsidR="002F0F65" w:rsidRDefault="002F0F65" w:rsidP="002F0F65">
      <w:pPr>
        <w:tabs>
          <w:tab w:val="left" w:pos="5130"/>
        </w:tabs>
      </w:pPr>
    </w:p>
    <w:p w14:paraId="1272693E" w14:textId="77777777" w:rsidR="00EF59DE" w:rsidRPr="00EF59DE" w:rsidRDefault="00EF59DE" w:rsidP="00EF59DE">
      <w:pPr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EF59DE">
        <w:rPr>
          <w:rFonts w:ascii="Times New Roman" w:hAnsi="Times New Roman"/>
          <w:sz w:val="24"/>
          <w:szCs w:val="24"/>
        </w:rPr>
        <w:lastRenderedPageBreak/>
        <w:t>Na temelju članka 34. točke 3. Statuta Općine Šandrovac (“Općinski glasnik Općine Šandrovac“ broj 1/2021, 6/2021), Općinsko vijeće Općine Šandrovac na svojoj 11. sjednici, održanoj 18.08.2022. godine donijelo je sljedeću</w:t>
      </w:r>
    </w:p>
    <w:p w14:paraId="4A3C2506" w14:textId="77777777" w:rsidR="00EF59DE" w:rsidRPr="00EF59DE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65252F" w14:textId="77777777" w:rsidR="00EF59DE" w:rsidRPr="00EF59DE" w:rsidRDefault="00EF59DE" w:rsidP="00EF59D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59DE">
        <w:rPr>
          <w:rFonts w:ascii="Times New Roman" w:hAnsi="Times New Roman"/>
          <w:b/>
          <w:color w:val="000000"/>
          <w:sz w:val="24"/>
          <w:szCs w:val="24"/>
        </w:rPr>
        <w:t xml:space="preserve">ODLUKU </w:t>
      </w:r>
    </w:p>
    <w:p w14:paraId="435032EC" w14:textId="77777777" w:rsidR="00EF59DE" w:rsidRPr="00EF59DE" w:rsidRDefault="00EF59DE" w:rsidP="00EF59D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59DE">
        <w:rPr>
          <w:rFonts w:ascii="Times New Roman" w:hAnsi="Times New Roman"/>
          <w:b/>
          <w:color w:val="000000"/>
          <w:sz w:val="24"/>
          <w:szCs w:val="24"/>
        </w:rPr>
        <w:t xml:space="preserve">kojom se daje suglasnost za provedbu ulaganja </w:t>
      </w:r>
    </w:p>
    <w:p w14:paraId="76BE6013" w14:textId="77777777" w:rsidR="00EF59DE" w:rsidRPr="00EF59DE" w:rsidRDefault="00EF59DE" w:rsidP="00EF59D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59DE">
        <w:rPr>
          <w:rFonts w:ascii="Times New Roman" w:hAnsi="Times New Roman"/>
          <w:b/>
          <w:color w:val="000000"/>
          <w:sz w:val="24"/>
          <w:szCs w:val="24"/>
        </w:rPr>
        <w:t xml:space="preserve"> u rekonstrukciju vidikovca u Šandrovcu</w:t>
      </w:r>
    </w:p>
    <w:p w14:paraId="0078A70D" w14:textId="77777777" w:rsidR="00EF59DE" w:rsidRPr="00EF59DE" w:rsidRDefault="00EF59DE" w:rsidP="00EF59DE">
      <w:pPr>
        <w:rPr>
          <w:rFonts w:ascii="Times New Roman" w:hAnsi="Times New Roman"/>
          <w:sz w:val="24"/>
          <w:szCs w:val="24"/>
        </w:rPr>
      </w:pPr>
    </w:p>
    <w:p w14:paraId="2727E22B" w14:textId="77777777" w:rsidR="00EF59DE" w:rsidRPr="00EF59DE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  <w:r w:rsidRPr="00EF59DE">
        <w:rPr>
          <w:rFonts w:ascii="Times New Roman" w:hAnsi="Times New Roman"/>
          <w:b/>
          <w:sz w:val="24"/>
          <w:szCs w:val="24"/>
        </w:rPr>
        <w:t>Članak 1.</w:t>
      </w:r>
    </w:p>
    <w:p w14:paraId="401C4F8B" w14:textId="77777777" w:rsidR="00EF59DE" w:rsidRPr="00EF59DE" w:rsidRDefault="00EF59DE" w:rsidP="00EF59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59DE">
        <w:rPr>
          <w:rFonts w:ascii="Times New Roman" w:hAnsi="Times New Roman"/>
          <w:color w:val="000000"/>
          <w:sz w:val="24"/>
          <w:szCs w:val="24"/>
        </w:rPr>
        <w:t>Općinsko vijeće Općine Šandrovac daje suglasnost za provedbu ulaganja u rekonstrukciju vidikovca na adresi Ulica Mali Šandrovac 57A, 43227 Šandrovac, na građevnoj čestici k.č.br. 866/134 i  k.č.br. 866/114/3 (866/198)  k.o. Šandrovac, vlasništvo općine Šandrovac</w:t>
      </w:r>
    </w:p>
    <w:p w14:paraId="1924675F" w14:textId="77777777" w:rsidR="00EF59DE" w:rsidRPr="00EF59DE" w:rsidRDefault="00EF59DE" w:rsidP="00EF59D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49E5778" w14:textId="77777777" w:rsidR="00EF59DE" w:rsidRPr="00EF59DE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8E53A8" w14:textId="77777777" w:rsidR="00EF59DE" w:rsidRPr="00EF59DE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  <w:r w:rsidRPr="00EF59DE">
        <w:rPr>
          <w:rFonts w:ascii="Times New Roman" w:hAnsi="Times New Roman"/>
          <w:b/>
          <w:sz w:val="24"/>
          <w:szCs w:val="24"/>
        </w:rPr>
        <w:t>Članak 2.</w:t>
      </w:r>
    </w:p>
    <w:p w14:paraId="142C55A9" w14:textId="77777777" w:rsidR="00EF59DE" w:rsidRP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EF59DE">
        <w:rPr>
          <w:rFonts w:ascii="Times New Roman" w:hAnsi="Times New Roman"/>
          <w:color w:val="000000"/>
          <w:sz w:val="24"/>
          <w:szCs w:val="24"/>
        </w:rPr>
        <w:t xml:space="preserve">Općinsko vijeće Općine Šandrovac daje suglasnost za prijavu projekta „Rekonstrukcija vidikovca u Šandrovcu“ na natječaj LAG Sjeverna Bilogora </w:t>
      </w:r>
      <w:r w:rsidRPr="00EF5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 provedbu tipa operacije </w:t>
      </w:r>
      <w:bookmarkStart w:id="0" w:name="_Hlk104193487"/>
      <w:r w:rsidRPr="00EF59DE">
        <w:rPr>
          <w:rFonts w:ascii="Times New Roman" w:hAnsi="Times New Roman"/>
          <w:color w:val="000000"/>
          <w:sz w:val="24"/>
          <w:szCs w:val="24"/>
        </w:rPr>
        <w:t>3.1.1. „Razvoj opće društvene infrastrukture u svrhu podizanja kvalitete života stanovnika LAG-a</w:t>
      </w:r>
      <w:bookmarkEnd w:id="0"/>
      <w:r w:rsidRPr="00EF59DE">
        <w:rPr>
          <w:rFonts w:ascii="Times New Roman" w:hAnsi="Times New Roman"/>
          <w:color w:val="000000"/>
          <w:sz w:val="24"/>
          <w:szCs w:val="24"/>
        </w:rPr>
        <w:t xml:space="preserve">“ iz </w:t>
      </w:r>
      <w:r w:rsidRPr="00EF5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Lokalne razvojne strategije LAG-a Sjeverna Bilogora za razdoblje 2014. -  2020. godine, </w:t>
      </w:r>
      <w:r w:rsidRPr="00EF59D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koji je sukladan tipu operacije 7.4.1. iz </w:t>
      </w:r>
      <w:r w:rsidRPr="00EF5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Programa ruralnog razvoja Republike Hrvatske 2014. - 2020. godine.</w:t>
      </w:r>
    </w:p>
    <w:p w14:paraId="03DEF104" w14:textId="77777777" w:rsidR="00EF59DE" w:rsidRPr="00EF59DE" w:rsidRDefault="00EF59DE" w:rsidP="00EF59DE">
      <w:pPr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14:paraId="1AD0D7E9" w14:textId="77777777" w:rsidR="00EF59DE" w:rsidRPr="00EF59DE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  <w:r w:rsidRPr="00EF59DE">
        <w:rPr>
          <w:rFonts w:ascii="Times New Roman" w:hAnsi="Times New Roman"/>
          <w:b/>
          <w:sz w:val="24"/>
          <w:szCs w:val="24"/>
        </w:rPr>
        <w:t>Članak 3.</w:t>
      </w:r>
    </w:p>
    <w:p w14:paraId="58F7B4A0" w14:textId="77777777" w:rsidR="00EF59DE" w:rsidRP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EF59DE">
        <w:rPr>
          <w:rFonts w:ascii="Times New Roman" w:hAnsi="Times New Roman"/>
          <w:color w:val="000000"/>
          <w:sz w:val="24"/>
          <w:szCs w:val="24"/>
        </w:rPr>
        <w:t>Procijenjena vrijednost projekta rekonstrukcije vidikovca, opisanog u članku 1. ove Odluke, prema projektu zajedničke oznake Z.O.P.: VIDIKOVAC-Š/22, koji je izradio Prostor eko d.o.o. Bjelovar  (oznaka mape 20/22, MAPA 1. glavni projekt -arhitektonski, MAPA 2. glavni građevinski projekt konstrukcije, MAPA 3. glavni građevinski projekt instalacija vodovoda i kanalizacije i prometnica, MAPA 4. elektrotehnički projekt), kao i Troškovniku radova oznake broj T.D. 20/22 iz srpnja 2022 izrađenom po Prostor eko d.o.o. Bjelovar, iznosi 175.347,50 kuna sa 25 % PDV-a, uvećana za ostale troškove provedbe projekta (trošak ishođenja građevinske dozvole, trošak nadzornog inženjera nad izvođenjem radova i dr.).</w:t>
      </w:r>
    </w:p>
    <w:p w14:paraId="31D933B2" w14:textId="77777777" w:rsidR="00EF59DE" w:rsidRPr="00EF59DE" w:rsidRDefault="00EF59DE" w:rsidP="00EF59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59DE">
        <w:rPr>
          <w:rFonts w:ascii="Times New Roman" w:hAnsi="Times New Roman"/>
          <w:color w:val="000000"/>
          <w:sz w:val="24"/>
          <w:szCs w:val="24"/>
        </w:rPr>
        <w:t>Projekt rekonstrukcije vidikovca, opisanog u članku 1. ove Odluke, financirati će se iz sredstava dobivenih povodom natječaja LAG Sjeverna Bilogora opisanom u članku 2. ove Odluke i iz Proračuna Općine Šandrovac za 2022. godinu, broj konta 323214, u skladu sa zakonskom i podzakonskom procedurom.</w:t>
      </w:r>
    </w:p>
    <w:p w14:paraId="74A0F7C5" w14:textId="77777777" w:rsidR="00EF59DE" w:rsidRPr="00EF59DE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  <w:r w:rsidRPr="00EF59DE">
        <w:rPr>
          <w:rFonts w:ascii="Times New Roman" w:hAnsi="Times New Roman"/>
          <w:b/>
          <w:sz w:val="24"/>
          <w:szCs w:val="24"/>
        </w:rPr>
        <w:t>Članak 4.</w:t>
      </w:r>
    </w:p>
    <w:p w14:paraId="5E4E450A" w14:textId="77777777" w:rsidR="00EF59DE" w:rsidRP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EF59DE">
        <w:rPr>
          <w:rFonts w:ascii="Times New Roman" w:hAnsi="Times New Roman"/>
          <w:sz w:val="24"/>
          <w:szCs w:val="24"/>
        </w:rPr>
        <w:t>Opis projekta/operacije opisanog u članku 1. ove Odluke, sastavljen je u skladu sa Pravilnikom o provedbi mjera Programa ruralnog razvoja Republike Hrvatske za razdoblje 2014. – 2020. (»Narodne novine«, br. 91/2019, 37/2020, 31/2021) i Natječajem za provedbu tipa operacije 3.1.1. Razvoj opće društvene infrastrukture u svrhu podizanja kvalitete života stanovnika LAG-a od 1. lipnja 2022. godine, te se nalazi u prilogu ove Odluke i njezin je sastavni dio.</w:t>
      </w:r>
    </w:p>
    <w:p w14:paraId="7BBB6FDD" w14:textId="77777777" w:rsidR="00EF59DE" w:rsidRPr="00EF59DE" w:rsidRDefault="00EF59DE" w:rsidP="00EF59D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0BF6C51" w14:textId="77777777" w:rsidR="00EF59DE" w:rsidRPr="00EF59DE" w:rsidRDefault="00EF59DE" w:rsidP="00EF59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F59DE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2AAB4328" w14:textId="77777777" w:rsidR="00EF59DE" w:rsidRP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EF59DE">
        <w:rPr>
          <w:rFonts w:ascii="Times New Roman" w:hAnsi="Times New Roman"/>
          <w:sz w:val="24"/>
          <w:szCs w:val="24"/>
        </w:rPr>
        <w:t>Ovlašćuje se Općinski načelnik Općine Šandrovac radi potpisa sve dokumentacije potrebne za provedbu projekta koji je predmet ove Odluke.</w:t>
      </w:r>
    </w:p>
    <w:p w14:paraId="073C264F" w14:textId="77777777" w:rsidR="00EF59DE" w:rsidRPr="00EF59DE" w:rsidRDefault="00EF59DE" w:rsidP="00EF59DE">
      <w:pPr>
        <w:rPr>
          <w:rFonts w:ascii="Times New Roman" w:hAnsi="Times New Roman"/>
          <w:sz w:val="24"/>
          <w:szCs w:val="24"/>
        </w:rPr>
      </w:pPr>
    </w:p>
    <w:p w14:paraId="299650D5" w14:textId="77777777" w:rsidR="00EF59DE" w:rsidRPr="00EF59DE" w:rsidRDefault="00EF59DE" w:rsidP="00EF59DE">
      <w:pPr>
        <w:rPr>
          <w:rFonts w:ascii="Times New Roman" w:hAnsi="Times New Roman"/>
          <w:sz w:val="24"/>
          <w:szCs w:val="24"/>
        </w:rPr>
      </w:pPr>
    </w:p>
    <w:p w14:paraId="06A7D4B2" w14:textId="77777777" w:rsidR="00EF59DE" w:rsidRPr="00EF59DE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  <w:r w:rsidRPr="00EF59DE">
        <w:rPr>
          <w:rFonts w:ascii="Times New Roman" w:hAnsi="Times New Roman"/>
          <w:b/>
          <w:sz w:val="24"/>
          <w:szCs w:val="24"/>
        </w:rPr>
        <w:lastRenderedPageBreak/>
        <w:t>Članak 6.</w:t>
      </w:r>
    </w:p>
    <w:p w14:paraId="6F9777EB" w14:textId="77777777" w:rsidR="00EF59DE" w:rsidRPr="00EF59DE" w:rsidRDefault="00EF59DE" w:rsidP="00EF59D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EF59DE">
        <w:rPr>
          <w:rFonts w:ascii="Times New Roman" w:hAnsi="Times New Roman"/>
          <w:sz w:val="24"/>
          <w:szCs w:val="24"/>
        </w:rPr>
        <w:t>Ova Odluka stupa na snagu danom donošenja i objavit će se  u „Općinskom glasniku Općine Šandrovac broj 06/2022“.</w:t>
      </w:r>
    </w:p>
    <w:p w14:paraId="20E0689C" w14:textId="77777777" w:rsidR="00EF59DE" w:rsidRPr="00EF59DE" w:rsidRDefault="00EF59DE" w:rsidP="00EF59DE">
      <w:pPr>
        <w:ind w:left="-57" w:right="-57"/>
        <w:jc w:val="both"/>
        <w:rPr>
          <w:rFonts w:ascii="Times New Roman" w:hAnsi="Times New Roman"/>
          <w:sz w:val="24"/>
          <w:szCs w:val="24"/>
        </w:rPr>
      </w:pPr>
    </w:p>
    <w:p w14:paraId="4D227949" w14:textId="77777777" w:rsidR="00EF59DE" w:rsidRPr="00EF59DE" w:rsidRDefault="00EF59DE" w:rsidP="00EF59DE">
      <w:pPr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  <w:r w:rsidRPr="00EF59DE">
        <w:rPr>
          <w:rFonts w:ascii="Times New Roman" w:hAnsi="Times New Roman"/>
          <w:b/>
          <w:sz w:val="24"/>
          <w:szCs w:val="24"/>
        </w:rPr>
        <w:t>OPĆINSKO VIJEĆE OPĆINE ŠANDROVAC</w:t>
      </w:r>
    </w:p>
    <w:p w14:paraId="3E93BA0A" w14:textId="77777777" w:rsidR="00EF59DE" w:rsidRPr="00EF59DE" w:rsidRDefault="00EF59DE" w:rsidP="00EF59DE">
      <w:pPr>
        <w:ind w:left="-57" w:right="-57"/>
        <w:jc w:val="both"/>
        <w:rPr>
          <w:rFonts w:ascii="Times New Roman" w:hAnsi="Times New Roman"/>
          <w:b/>
          <w:sz w:val="24"/>
          <w:szCs w:val="24"/>
        </w:rPr>
      </w:pPr>
      <w:r w:rsidRPr="00EF59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695ED80F" w14:textId="77777777" w:rsidR="00EF59DE" w:rsidRPr="00EF59DE" w:rsidRDefault="00EF59DE" w:rsidP="00EF59DE">
      <w:pPr>
        <w:rPr>
          <w:rFonts w:ascii="Times New Roman" w:hAnsi="Times New Roman"/>
          <w:b/>
          <w:color w:val="000000"/>
          <w:sz w:val="24"/>
          <w:szCs w:val="24"/>
        </w:rPr>
      </w:pPr>
      <w:r w:rsidRPr="00EF59DE">
        <w:rPr>
          <w:rFonts w:ascii="Times New Roman" w:hAnsi="Times New Roman"/>
          <w:b/>
          <w:color w:val="000000"/>
          <w:sz w:val="24"/>
          <w:szCs w:val="24"/>
        </w:rPr>
        <w:t>KLASA:406-01/22-01/3</w:t>
      </w:r>
    </w:p>
    <w:p w14:paraId="7693A418" w14:textId="77777777" w:rsidR="00EF59DE" w:rsidRPr="00EF59DE" w:rsidRDefault="00EF59DE" w:rsidP="00EF59DE">
      <w:pPr>
        <w:rPr>
          <w:rFonts w:ascii="Times New Roman" w:hAnsi="Times New Roman"/>
          <w:b/>
          <w:color w:val="000000"/>
          <w:sz w:val="24"/>
          <w:szCs w:val="24"/>
        </w:rPr>
      </w:pPr>
      <w:r w:rsidRPr="00EF59DE">
        <w:rPr>
          <w:rFonts w:ascii="Times New Roman" w:hAnsi="Times New Roman"/>
          <w:b/>
          <w:color w:val="000000"/>
          <w:sz w:val="24"/>
          <w:szCs w:val="24"/>
        </w:rPr>
        <w:t>URBROJ: 2103-15-01-22-1</w:t>
      </w:r>
    </w:p>
    <w:p w14:paraId="190B1519" w14:textId="77777777" w:rsidR="00EF59DE" w:rsidRPr="00EF59DE" w:rsidRDefault="00EF59DE" w:rsidP="00EF59DE">
      <w:pPr>
        <w:rPr>
          <w:rFonts w:ascii="Times New Roman" w:hAnsi="Times New Roman"/>
          <w:b/>
          <w:color w:val="000000"/>
          <w:sz w:val="24"/>
          <w:szCs w:val="24"/>
        </w:rPr>
      </w:pPr>
      <w:r w:rsidRPr="00EF59DE">
        <w:rPr>
          <w:rFonts w:ascii="Times New Roman" w:hAnsi="Times New Roman"/>
          <w:b/>
          <w:color w:val="000000"/>
          <w:sz w:val="24"/>
          <w:szCs w:val="24"/>
        </w:rPr>
        <w:t>Šandrovac, 18.08.2022.</w:t>
      </w:r>
    </w:p>
    <w:p w14:paraId="3789D607" w14:textId="175206AA" w:rsidR="00EF59DE" w:rsidRPr="00EF59DE" w:rsidRDefault="00EF59DE" w:rsidP="00EF59DE">
      <w:pPr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EF59DE">
        <w:rPr>
          <w:rFonts w:ascii="Times New Roman" w:hAnsi="Times New Roman"/>
          <w:b/>
          <w:sz w:val="24"/>
          <w:szCs w:val="24"/>
        </w:rPr>
        <w:tab/>
      </w:r>
      <w:r w:rsidRPr="00EF59DE">
        <w:rPr>
          <w:rFonts w:ascii="Times New Roman" w:hAnsi="Times New Roman"/>
          <w:b/>
          <w:sz w:val="24"/>
          <w:szCs w:val="24"/>
        </w:rPr>
        <w:tab/>
      </w:r>
      <w:r w:rsidRPr="00EF59DE">
        <w:rPr>
          <w:rFonts w:ascii="Times New Roman" w:hAnsi="Times New Roman"/>
          <w:b/>
          <w:sz w:val="24"/>
          <w:szCs w:val="24"/>
        </w:rPr>
        <w:tab/>
      </w:r>
      <w:r w:rsidRPr="00EF59DE">
        <w:rPr>
          <w:rFonts w:ascii="Times New Roman" w:hAnsi="Times New Roman"/>
          <w:b/>
          <w:sz w:val="24"/>
          <w:szCs w:val="24"/>
        </w:rPr>
        <w:tab/>
      </w:r>
      <w:r w:rsidRPr="00EF59DE">
        <w:rPr>
          <w:rFonts w:ascii="Times New Roman" w:hAnsi="Times New Roman"/>
          <w:b/>
          <w:sz w:val="24"/>
          <w:szCs w:val="24"/>
        </w:rPr>
        <w:tab/>
      </w:r>
      <w:r w:rsidRPr="00EF59DE">
        <w:rPr>
          <w:rFonts w:ascii="Times New Roman" w:hAnsi="Times New Roman"/>
          <w:b/>
          <w:sz w:val="24"/>
          <w:szCs w:val="24"/>
        </w:rPr>
        <w:tab/>
      </w:r>
    </w:p>
    <w:p w14:paraId="02CB93E3" w14:textId="77777777" w:rsidR="002F0F65" w:rsidRPr="00EF59DE" w:rsidRDefault="002F0F65" w:rsidP="002F0F65">
      <w:pPr>
        <w:rPr>
          <w:rFonts w:ascii="Times New Roman" w:hAnsi="Times New Roman"/>
          <w:bCs/>
          <w:sz w:val="24"/>
          <w:szCs w:val="24"/>
        </w:rPr>
      </w:pPr>
      <w:r w:rsidRPr="00EF59D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Predsjednik općinskog vijeća</w:t>
      </w:r>
    </w:p>
    <w:p w14:paraId="13F03DE5" w14:textId="11D5BAA8" w:rsidR="002F0F65" w:rsidRPr="00EF59DE" w:rsidRDefault="002F0F65" w:rsidP="002F0F65">
      <w:pPr>
        <w:jc w:val="center"/>
        <w:rPr>
          <w:rFonts w:ascii="Times New Roman" w:hAnsi="Times New Roman"/>
          <w:bCs/>
          <w:sz w:val="24"/>
          <w:szCs w:val="24"/>
        </w:rPr>
      </w:pPr>
      <w:r w:rsidRPr="00EF59DE">
        <w:rPr>
          <w:rFonts w:ascii="Times New Roman" w:hAnsi="Times New Roman"/>
          <w:bCs/>
          <w:sz w:val="24"/>
          <w:szCs w:val="24"/>
        </w:rPr>
        <w:t xml:space="preserve">                                            Tomislav Fleković, v.r.</w:t>
      </w:r>
    </w:p>
    <w:p w14:paraId="4F667BCC" w14:textId="29A826DD" w:rsidR="002F0F65" w:rsidRPr="00EF59DE" w:rsidRDefault="002F0F65" w:rsidP="002F0F65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2E7B963" w14:textId="7EBFE147" w:rsidR="002F0F65" w:rsidRPr="00EF59DE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326A97" w14:textId="3D082352" w:rsidR="002F0F65" w:rsidRPr="00EF59DE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160"/>
      </w:tblGrid>
      <w:tr w:rsidR="00EF59DE" w:rsidRPr="00EC7504" w14:paraId="7F23F991" w14:textId="77777777" w:rsidTr="009A5638">
        <w:tc>
          <w:tcPr>
            <w:tcW w:w="2160" w:type="dxa"/>
            <w:shd w:val="clear" w:color="auto" w:fill="C9C9C9" w:themeFill="accent3" w:themeFillTint="99"/>
          </w:tcPr>
          <w:p w14:paraId="270B7F6B" w14:textId="77777777" w:rsidR="00EF59DE" w:rsidRPr="00EC7504" w:rsidRDefault="00EF59DE" w:rsidP="009A56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14:paraId="222A3DBE" w14:textId="77777777" w:rsidR="00EF59DE" w:rsidRPr="008A64B2" w:rsidRDefault="00EF59DE" w:rsidP="00EF59DE">
      <w:pPr>
        <w:rPr>
          <w:rFonts w:ascii="Times New Roman" w:hAnsi="Times New Roman"/>
          <w:b/>
          <w:sz w:val="24"/>
          <w:szCs w:val="24"/>
        </w:rPr>
      </w:pPr>
    </w:p>
    <w:p w14:paraId="498F647C" w14:textId="77777777" w:rsidR="00EF59DE" w:rsidRPr="008A64B2" w:rsidRDefault="00EF59DE" w:rsidP="00EF59DE">
      <w:pPr>
        <w:jc w:val="center"/>
        <w:rPr>
          <w:rFonts w:ascii="Times New Roman" w:hAnsi="Times New Roman"/>
          <w:b/>
          <w:sz w:val="28"/>
          <w:szCs w:val="28"/>
        </w:rPr>
      </w:pPr>
      <w:r w:rsidRPr="008A64B2">
        <w:rPr>
          <w:rFonts w:ascii="Times New Roman" w:hAnsi="Times New Roman"/>
          <w:b/>
          <w:sz w:val="28"/>
          <w:szCs w:val="28"/>
        </w:rPr>
        <w:t xml:space="preserve">UZ </w:t>
      </w:r>
      <w:r>
        <w:rPr>
          <w:rFonts w:ascii="Times New Roman" w:hAnsi="Times New Roman"/>
          <w:b/>
          <w:sz w:val="28"/>
          <w:szCs w:val="28"/>
        </w:rPr>
        <w:t>SUGLASNOST</w:t>
      </w:r>
      <w:r w:rsidRPr="008A64B2">
        <w:rPr>
          <w:rFonts w:ascii="Times New Roman" w:hAnsi="Times New Roman"/>
          <w:b/>
          <w:sz w:val="28"/>
          <w:szCs w:val="28"/>
        </w:rPr>
        <w:t xml:space="preserve"> PREDSTAVNIČKOG TIJELA JEDINICE LOKALNE SAMOUPRAVE </w:t>
      </w:r>
      <w:r w:rsidRPr="004B5FB5">
        <w:rPr>
          <w:rFonts w:ascii="Times New Roman" w:hAnsi="Times New Roman"/>
          <w:b/>
          <w:sz w:val="28"/>
          <w:szCs w:val="28"/>
        </w:rPr>
        <w:t>ZA PROVEDBU ULAGANJA</w:t>
      </w:r>
    </w:p>
    <w:p w14:paraId="1D0EC74F" w14:textId="77777777" w:rsidR="00EF59DE" w:rsidRPr="00325E3A" w:rsidRDefault="00EF59DE" w:rsidP="00EF59D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5E3A">
        <w:rPr>
          <w:rFonts w:ascii="Times New Roman" w:hAnsi="Times New Roman"/>
          <w:b/>
          <w:color w:val="000000" w:themeColor="text1"/>
          <w:sz w:val="28"/>
          <w:szCs w:val="28"/>
        </w:rPr>
        <w:t>(KLASA: 406-01/22-01/3, URBROJ: 2103-15-01-22-1 )</w:t>
      </w:r>
    </w:p>
    <w:p w14:paraId="5B00E881" w14:textId="77777777" w:rsidR="00EF59DE" w:rsidRDefault="00EF59DE" w:rsidP="00EF59DE">
      <w:pPr>
        <w:shd w:val="clear" w:color="auto" w:fill="FFFFFF" w:themeFill="background1"/>
        <w:ind w:right="-279"/>
        <w:jc w:val="center"/>
        <w:rPr>
          <w:rFonts w:ascii="Times New Roman" w:hAnsi="Times New Roman"/>
          <w:b/>
          <w:sz w:val="36"/>
          <w:szCs w:val="36"/>
        </w:rPr>
      </w:pPr>
      <w:r w:rsidRPr="008A64B2">
        <w:rPr>
          <w:rFonts w:ascii="Times New Roman" w:hAnsi="Times New Roman"/>
          <w:b/>
          <w:sz w:val="28"/>
          <w:szCs w:val="28"/>
        </w:rPr>
        <w:t xml:space="preserve">UNUTAR </w:t>
      </w:r>
      <w:r>
        <w:rPr>
          <w:rFonts w:ascii="Times New Roman" w:hAnsi="Times New Roman"/>
          <w:b/>
          <w:sz w:val="28"/>
          <w:szCs w:val="28"/>
        </w:rPr>
        <w:t>TIPA OPERACIJE 3.1.1. RAZVOJ OPĆE DRUŠTVENE INFRASTRUKTURE U SVRHU PODIZANJA KVALITETE ŽIVOTA STANOVNIKA LAG-a</w:t>
      </w:r>
      <w:r w:rsidRPr="00AE0F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iz LRS-a LAG-a SJEVERNA BILOGORA</w:t>
      </w:r>
    </w:p>
    <w:p w14:paraId="4CE48FA7" w14:textId="77777777" w:rsidR="00EF59DE" w:rsidRPr="008A64B2" w:rsidRDefault="00EF59DE" w:rsidP="00EF59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67DDFE" w14:textId="77777777" w:rsidR="00EF59DE" w:rsidRPr="008A64B2" w:rsidRDefault="00EF59DE" w:rsidP="00EF59DE">
      <w:pPr>
        <w:jc w:val="center"/>
        <w:rPr>
          <w:rFonts w:ascii="Times New Roman" w:hAnsi="Times New Roman"/>
          <w:b/>
          <w:sz w:val="28"/>
          <w:szCs w:val="28"/>
        </w:rPr>
      </w:pPr>
      <w:r w:rsidRPr="008A64B2">
        <w:rPr>
          <w:rFonts w:ascii="Times New Roman" w:hAnsi="Times New Roman"/>
          <w:b/>
          <w:sz w:val="28"/>
          <w:szCs w:val="28"/>
        </w:rPr>
        <w:t>OPIS PROJEKTA</w:t>
      </w:r>
    </w:p>
    <w:p w14:paraId="66BC61CA" w14:textId="77777777" w:rsidR="00EF59DE" w:rsidRPr="008A64B2" w:rsidRDefault="00EF59DE" w:rsidP="00EF59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0080C9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>1. NAZIV PROJEKTA</w:t>
      </w:r>
    </w:p>
    <w:p w14:paraId="02598946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naziv projekta iz projektne dokumentacije/građevinske dozvole ili drugog odgovarajućeg dokumenta)</w:t>
      </w:r>
    </w:p>
    <w:p w14:paraId="3FF3E546" w14:textId="77777777" w:rsidR="00EF59DE" w:rsidRDefault="00EF59DE" w:rsidP="00EF59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mallCaps/>
          <w:color w:val="000000"/>
          <w:sz w:val="24"/>
          <w:szCs w:val="24"/>
        </w:rPr>
        <w:t>REKONSTRUKCIJA VIDIKOVCA U OPĆINI ŠANDROVAC</w:t>
      </w:r>
    </w:p>
    <w:p w14:paraId="0AAF73AB" w14:textId="77777777" w:rsidR="00EF59DE" w:rsidRPr="002D623E" w:rsidRDefault="00EF59DE" w:rsidP="00EF59DE">
      <w:pPr>
        <w:jc w:val="both"/>
        <w:rPr>
          <w:rFonts w:ascii="Times New Roman" w:hAnsi="Times New Roman"/>
        </w:rPr>
      </w:pPr>
    </w:p>
    <w:p w14:paraId="07F52B4F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NOSITELJ</w:t>
      </w:r>
      <w:r w:rsidRPr="008A64B2">
        <w:rPr>
          <w:rFonts w:ascii="Times New Roman" w:hAnsi="Times New Roman"/>
          <w:b/>
          <w:sz w:val="24"/>
          <w:szCs w:val="24"/>
        </w:rPr>
        <w:t xml:space="preserve"> PROJEKTA</w:t>
      </w:r>
    </w:p>
    <w:p w14:paraId="638B346A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2.1. NAZIV</w:t>
      </w:r>
      <w:r>
        <w:rPr>
          <w:rFonts w:ascii="Times New Roman" w:hAnsi="Times New Roman"/>
          <w:sz w:val="24"/>
          <w:szCs w:val="24"/>
        </w:rPr>
        <w:t xml:space="preserve"> NOSITELJA PROJEKTA</w:t>
      </w:r>
    </w:p>
    <w:p w14:paraId="6E66A19E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ŠANDROVAC</w:t>
      </w:r>
    </w:p>
    <w:p w14:paraId="725325CD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2.2. PRAVNI STATUS</w:t>
      </w:r>
      <w:r>
        <w:rPr>
          <w:rFonts w:ascii="Times New Roman" w:hAnsi="Times New Roman"/>
          <w:sz w:val="24"/>
          <w:szCs w:val="24"/>
        </w:rPr>
        <w:t xml:space="preserve"> NOSITELJA PROJEKTA</w:t>
      </w:r>
    </w:p>
    <w:p w14:paraId="7ADE2FF7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(JEDINICA LOKALNE SAMOUPRAVE)</w:t>
      </w:r>
    </w:p>
    <w:p w14:paraId="38E318BB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2.3. ADRESA</w:t>
      </w:r>
      <w:r>
        <w:rPr>
          <w:rFonts w:ascii="Times New Roman" w:hAnsi="Times New Roman"/>
          <w:sz w:val="24"/>
          <w:szCs w:val="24"/>
        </w:rPr>
        <w:t xml:space="preserve"> NOSITELJA PROJEKTA</w:t>
      </w:r>
    </w:p>
    <w:p w14:paraId="7B389D77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BJELOVARSKA 6, 43227 ŠANDROVAC</w:t>
      </w:r>
    </w:p>
    <w:p w14:paraId="45FDCEC6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2.4. OSOBA OVLAŠTENA ZA ZASTUPANJE</w:t>
      </w:r>
    </w:p>
    <w:p w14:paraId="34F2552D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DARIO HALAUŠ, STRUČ.SPEC.ING.AGR., OPĆINSKI NAČELNIK OPĆINE ŠANDROVAC</w:t>
      </w:r>
    </w:p>
    <w:p w14:paraId="4FBA719E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2.5. KONTAKT</w:t>
      </w:r>
    </w:p>
    <w:p w14:paraId="3EA5A52C" w14:textId="77777777" w:rsidR="00EF59DE" w:rsidRPr="00F84FC3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F84FC3">
        <w:rPr>
          <w:rFonts w:ascii="Times New Roman" w:hAnsi="Times New Roman"/>
          <w:sz w:val="24"/>
          <w:szCs w:val="24"/>
        </w:rPr>
        <w:t>TEL.: 043/874 128</w:t>
      </w:r>
    </w:p>
    <w:p w14:paraId="73BE5C9A" w14:textId="77777777" w:rsidR="00EF59DE" w:rsidRPr="00F84FC3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F84FC3">
        <w:rPr>
          <w:rFonts w:ascii="Times New Roman" w:hAnsi="Times New Roman"/>
          <w:sz w:val="24"/>
          <w:szCs w:val="24"/>
        </w:rPr>
        <w:t>FAX: 043/874 366</w:t>
      </w:r>
    </w:p>
    <w:p w14:paraId="68F3750E" w14:textId="044DDC56" w:rsidR="00EF59DE" w:rsidRDefault="00EF59DE" w:rsidP="00EF59DE">
      <w:pPr>
        <w:jc w:val="both"/>
        <w:rPr>
          <w:rStyle w:val="Hiperveza"/>
          <w:rFonts w:ascii="Times New Roman" w:hAnsi="Times New Roman"/>
          <w:sz w:val="24"/>
          <w:szCs w:val="24"/>
        </w:rPr>
      </w:pPr>
      <w:r w:rsidRPr="00F84FC3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B62EAD">
          <w:rPr>
            <w:rStyle w:val="Hiperveza"/>
            <w:rFonts w:ascii="Times New Roman" w:hAnsi="Times New Roman"/>
            <w:sz w:val="24"/>
            <w:szCs w:val="24"/>
          </w:rPr>
          <w:t>opcina@sandrovac.hr</w:t>
        </w:r>
      </w:hyperlink>
    </w:p>
    <w:p w14:paraId="3A0A7AA0" w14:textId="3F0F2C7C" w:rsidR="00BE0846" w:rsidRDefault="00BE0846" w:rsidP="00EF59DE">
      <w:pPr>
        <w:jc w:val="both"/>
        <w:rPr>
          <w:rStyle w:val="Hiperveza"/>
          <w:rFonts w:ascii="Times New Roman" w:hAnsi="Times New Roman"/>
          <w:sz w:val="24"/>
          <w:szCs w:val="24"/>
        </w:rPr>
      </w:pPr>
    </w:p>
    <w:p w14:paraId="442A5B27" w14:textId="77777777" w:rsidR="00BE0846" w:rsidRDefault="00BE0846" w:rsidP="00EF59DE">
      <w:pPr>
        <w:jc w:val="both"/>
        <w:rPr>
          <w:rFonts w:ascii="Times New Roman" w:hAnsi="Times New Roman"/>
          <w:sz w:val="24"/>
          <w:szCs w:val="24"/>
        </w:rPr>
      </w:pPr>
    </w:p>
    <w:p w14:paraId="5EDE96B1" w14:textId="77777777" w:rsidR="00EF59DE" w:rsidRPr="000C2774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277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 OPIS PROJEKTA</w:t>
      </w:r>
    </w:p>
    <w:p w14:paraId="1C47E0C4" w14:textId="77777777" w:rsidR="00EF59DE" w:rsidRPr="000C2774" w:rsidRDefault="00EF59DE" w:rsidP="00EF59DE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2774">
        <w:rPr>
          <w:rFonts w:ascii="Times New Roman" w:hAnsi="Times New Roman"/>
          <w:color w:val="000000" w:themeColor="text1"/>
          <w:sz w:val="24"/>
          <w:szCs w:val="24"/>
        </w:rPr>
        <w:t>3.1. PODMJERA I TIP OPERACIJE ZA KOJI SE PROJEKT PRIJAVLJUJE</w:t>
      </w:r>
    </w:p>
    <w:p w14:paraId="0C86783A" w14:textId="77777777" w:rsidR="00EF59DE" w:rsidRPr="000C2774" w:rsidRDefault="00EF59DE" w:rsidP="00EF59D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C2774">
        <w:rPr>
          <w:rFonts w:ascii="Times New Roman" w:hAnsi="Times New Roman"/>
          <w:color w:val="000000" w:themeColor="text1"/>
          <w:sz w:val="24"/>
          <w:szCs w:val="24"/>
        </w:rPr>
        <w:t>3.1.1. PODMJERA</w:t>
      </w:r>
    </w:p>
    <w:p w14:paraId="1DBF0551" w14:textId="77777777" w:rsidR="00EF59DE" w:rsidRPr="000C2774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2774">
        <w:rPr>
          <w:rFonts w:ascii="Times New Roman" w:hAnsi="Times New Roman"/>
          <w:color w:val="000000" w:themeColor="text1"/>
          <w:sz w:val="24"/>
          <w:szCs w:val="24"/>
        </w:rPr>
        <w:t>STRATEŠKI CILJ 3. RAZVOJ I JAČANJE UMREŽAVANJA, PARTNERSTVA I SURADNJE U SVRHU JAČANJA SOCIJALNE INKLUZIJE TE STVARANJA  JEDNAKIH RAZVOJNIH MOGUĆNOSTI UZ RAZVOJ DRUŠTVENE INFRASTRUKTURE</w:t>
      </w:r>
    </w:p>
    <w:p w14:paraId="443BA966" w14:textId="77777777" w:rsidR="00EF59DE" w:rsidRPr="000C2774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2774">
        <w:rPr>
          <w:rFonts w:ascii="Times New Roman" w:hAnsi="Times New Roman"/>
          <w:color w:val="000000" w:themeColor="text1"/>
          <w:sz w:val="24"/>
          <w:szCs w:val="24"/>
        </w:rPr>
        <w:t>PRIORITETNA MJERA (AKTIVNOST) 3.1. POTPORA RAZVOJU DRUŠTVENE INFRASTRUKTURE</w:t>
      </w:r>
    </w:p>
    <w:p w14:paraId="3FDE9801" w14:textId="77777777" w:rsidR="00EF59DE" w:rsidRPr="000C2774" w:rsidRDefault="00EF59DE" w:rsidP="00EF59D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C2774">
        <w:rPr>
          <w:rFonts w:ascii="Times New Roman" w:hAnsi="Times New Roman"/>
          <w:color w:val="000000" w:themeColor="text1"/>
          <w:sz w:val="24"/>
          <w:szCs w:val="24"/>
        </w:rPr>
        <w:t>3.1.2. TIP OPERACIJE</w:t>
      </w:r>
    </w:p>
    <w:p w14:paraId="597A320F" w14:textId="77777777" w:rsidR="00EF59DE" w:rsidRPr="000C2774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2774">
        <w:rPr>
          <w:rFonts w:ascii="Times New Roman" w:hAnsi="Times New Roman"/>
          <w:color w:val="000000" w:themeColor="text1"/>
          <w:sz w:val="24"/>
          <w:szCs w:val="24"/>
        </w:rPr>
        <w:t xml:space="preserve">TO 3.1.1. RAZVOJ OPĆE DRUŠTVENE INFRASTRUKTURE U SVRHU PODIZANJA KVALITETE ŽIVOTA STANOVNIKA LAG-a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IZ </w:t>
      </w:r>
      <w:r w:rsidRPr="000C2774">
        <w:rPr>
          <w:rFonts w:ascii="Times New Roman" w:hAnsi="Times New Roman"/>
          <w:color w:val="000000" w:themeColor="text1"/>
          <w:sz w:val="24"/>
          <w:szCs w:val="24"/>
        </w:rPr>
        <w:t xml:space="preserve">LOKALNE RAZVOJNE STRATEGIJE LAG SJEVERNA BILOGORA  </w:t>
      </w:r>
      <w:r>
        <w:rPr>
          <w:rFonts w:ascii="Times New Roman" w:hAnsi="Times New Roman"/>
          <w:color w:val="000000" w:themeColor="text1"/>
          <w:sz w:val="24"/>
          <w:szCs w:val="24"/>
        </w:rPr>
        <w:t>2014.-2020. GODINE</w:t>
      </w:r>
      <w:r w:rsidRPr="000C277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3FDF3F2B" w14:textId="77777777" w:rsidR="00EF59DE" w:rsidRDefault="00EF59DE" w:rsidP="00EF59D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8726AA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3.2. MJESTO PROVEDBE</w:t>
      </w:r>
    </w:p>
    <w:p w14:paraId="45E343FD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3.2.1. ŽUPANIJA</w:t>
      </w:r>
    </w:p>
    <w:p w14:paraId="3AB4210B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BJELOVARSKO-BILOGORSKA</w:t>
      </w:r>
    </w:p>
    <w:p w14:paraId="2B647E8F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3.2.2. GRAD/OPĆINA</w:t>
      </w:r>
    </w:p>
    <w:p w14:paraId="49580C70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ŠANDROVAC</w:t>
      </w:r>
    </w:p>
    <w:p w14:paraId="51E21262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3.2.3. NASELJE/NASELJA</w:t>
      </w:r>
    </w:p>
    <w:p w14:paraId="68E81071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ŠANDROVAC</w:t>
      </w:r>
    </w:p>
    <w:p w14:paraId="29CBACE6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</w:p>
    <w:p w14:paraId="05B4B1F9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3.3. CILJEVI PROJEKTA</w:t>
      </w:r>
    </w:p>
    <w:p w14:paraId="001C5CB3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ciljeve koji će se ostvariti provedbom projekta; najmanje 300, a najviše 800 znakova)</w:t>
      </w:r>
    </w:p>
    <w:p w14:paraId="5B1CFE31" w14:textId="77777777" w:rsidR="00EF59DE" w:rsidRPr="00867966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CDE">
        <w:rPr>
          <w:rFonts w:ascii="Times New Roman" w:hAnsi="Times New Roman"/>
          <w:color w:val="000000" w:themeColor="text1"/>
          <w:sz w:val="24"/>
          <w:szCs w:val="24"/>
        </w:rPr>
        <w:t>Odmorište sa vidikovcem i pomoćnim prostorijama je javna zgrada koja se vodi kao građevina športsko-rekreacijske namjene na k.č.br. 866/134 i 866/198 (866/114/3) k.o. Šandrovac (Šandrovac, Ulica Mali Šandrovac 57A)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Pr="00DD6CDE">
        <w:rPr>
          <w:rFonts w:ascii="Times New Roman" w:hAnsi="Times New Roman"/>
          <w:color w:val="000000" w:themeColor="text1"/>
          <w:sz w:val="24"/>
          <w:szCs w:val="24"/>
        </w:rPr>
        <w:t>vlasništvo općine Šandrovac. Postojeća zgrada je djelomično zatvorena (prizemni dio), dok su prvi i drugi kat otvoreni samo sa ogradom. Glavni cilj ovog projekta je rekonstrukcija (zatvaranje) vidikovca na način da se otvoreni dio zgrade (prvi i drugi kat) zatvor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D6CDE">
        <w:rPr>
          <w:rFonts w:ascii="Times New Roman" w:hAnsi="Times New Roman"/>
          <w:color w:val="000000" w:themeColor="text1"/>
          <w:sz w:val="24"/>
          <w:szCs w:val="24"/>
        </w:rPr>
        <w:t xml:space="preserve"> staklenom stijenom,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te da se ugrade nova ulazna vrata, </w:t>
      </w:r>
      <w:r w:rsidRPr="00867966">
        <w:rPr>
          <w:rFonts w:ascii="Times New Roman" w:hAnsi="Times New Roman"/>
          <w:color w:val="000000" w:themeColor="text1"/>
          <w:sz w:val="24"/>
          <w:szCs w:val="24"/>
        </w:rPr>
        <w:t xml:space="preserve"> radi očuvanja sanitarnih uvjeta čistoće koji se ne mogu kontrolirati na otvorenom objektu bez nadzora.</w:t>
      </w:r>
    </w:p>
    <w:p w14:paraId="64BFC67D" w14:textId="77777777" w:rsidR="00EF59DE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C2E86ED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3.4. OČEKIVANI REZULTATI PROJEKTA</w:t>
      </w:r>
    </w:p>
    <w:p w14:paraId="0FFAF097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3.4.1. Očekivani rezultati i mjerljivi indikatori</w:t>
      </w:r>
    </w:p>
    <w:p w14:paraId="28EC9711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očekivane rezultate u odnosu na početno stanje i mjerljive indikatore očekivanih rezultata za svaki od postavljenih ciljeva; najmanje 300, a najviše 800 znakova)</w:t>
      </w:r>
    </w:p>
    <w:p w14:paraId="176C2239" w14:textId="77777777" w:rsidR="00EF59DE" w:rsidRPr="00C90514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67B6">
        <w:rPr>
          <w:rFonts w:ascii="Times New Roman" w:hAnsi="Times New Roman"/>
          <w:color w:val="000000" w:themeColor="text1"/>
          <w:sz w:val="24"/>
          <w:szCs w:val="24"/>
        </w:rPr>
        <w:t>Očekivani rezultat ovog projekta je zatvaranje vidikovca izgrađeno</w:t>
      </w:r>
      <w:r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9C67B6">
        <w:rPr>
          <w:rFonts w:ascii="Times New Roman" w:hAnsi="Times New Roman"/>
          <w:color w:val="000000" w:themeColor="text1"/>
          <w:sz w:val="24"/>
          <w:szCs w:val="24"/>
        </w:rPr>
        <w:t xml:space="preserve"> na k.č.br. 866/134 i 866/198 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>(866/114/3) k.o. Šandrovac, PVC stolarijom u boji drveta, tako da postojeća građevina nakon rekonstrukcije ispunjava temeljne zahtjeve za građevinu kao i prije izvođenja radova.</w:t>
      </w:r>
    </w:p>
    <w:p w14:paraId="2A699D48" w14:textId="77777777" w:rsidR="00EF59DE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rostorije </w:t>
      </w:r>
      <w:r>
        <w:rPr>
          <w:rFonts w:ascii="Times New Roman" w:hAnsi="Times New Roman"/>
          <w:color w:val="000000" w:themeColor="text1"/>
          <w:sz w:val="24"/>
          <w:szCs w:val="24"/>
        </w:rPr>
        <w:t>vidikovca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će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nakon rekonstrukcije biti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na raspolaganju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školskim i predškolskim ustanovama,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udrugama i društvima i stanovnici</w:t>
      </w:r>
      <w:r>
        <w:rPr>
          <w:rFonts w:ascii="Times New Roman" w:hAnsi="Times New Roman"/>
          <w:color w:val="000000" w:themeColor="text1"/>
          <w:sz w:val="24"/>
          <w:szCs w:val="24"/>
        </w:rPr>
        <w:t>ma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općine Šandrovac, u svrhu održavanja raznih sportskih i kulturnih događanja, manifestacija i priredbi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organizacij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edukacija, predavanja i radionica za djecu i odrasle.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Kao 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>rezultat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rekonstrukcije, 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>poveća</w:t>
      </w:r>
      <w:r>
        <w:rPr>
          <w:rFonts w:ascii="Times New Roman" w:hAnsi="Times New Roman"/>
          <w:color w:val="000000" w:themeColor="text1"/>
          <w:sz w:val="24"/>
          <w:szCs w:val="24"/>
        </w:rPr>
        <w:t>t će se broj organiziranih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edukacija i radionica, upis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novih članova u udruge i društva, poveća</w:t>
      </w:r>
      <w:r>
        <w:rPr>
          <w:rFonts w:ascii="Times New Roman" w:hAnsi="Times New Roman"/>
          <w:color w:val="000000" w:themeColor="text1"/>
          <w:sz w:val="24"/>
          <w:szCs w:val="24"/>
        </w:rPr>
        <w:t>ti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broj organiziranih proslava i manifestacija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što će sve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pozitivno 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>utjecati na kvalitet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društvenog života.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0C38BF4" w14:textId="77777777" w:rsidR="00EF59DE" w:rsidRPr="00C90514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DCDD57" w14:textId="77777777" w:rsidR="00EF59DE" w:rsidRPr="008A64B2" w:rsidRDefault="00EF59DE" w:rsidP="00EF59DE">
      <w:pPr>
        <w:spacing w:before="120"/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sz w:val="24"/>
          <w:szCs w:val="24"/>
        </w:rPr>
        <w:lastRenderedPageBreak/>
        <w:t>3.4.</w:t>
      </w:r>
      <w:r>
        <w:rPr>
          <w:rFonts w:ascii="Times New Roman" w:hAnsi="Times New Roman"/>
          <w:sz w:val="24"/>
          <w:szCs w:val="24"/>
        </w:rPr>
        <w:t>2</w:t>
      </w:r>
      <w:r w:rsidRPr="008A64B2">
        <w:rPr>
          <w:rFonts w:ascii="Times New Roman" w:hAnsi="Times New Roman"/>
          <w:sz w:val="24"/>
          <w:szCs w:val="24"/>
        </w:rPr>
        <w:t>. Stvaranje novih radnih mjesta</w:t>
      </w:r>
    </w:p>
    <w:p w14:paraId="2C243A4F" w14:textId="77777777" w:rsidR="00EF59DE" w:rsidRPr="008A64B2" w:rsidRDefault="00EF59DE" w:rsidP="00EF59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D5862C" wp14:editId="4E891B41">
                <wp:simplePos x="0" y="0"/>
                <wp:positionH relativeFrom="column">
                  <wp:posOffset>4065905</wp:posOffset>
                </wp:positionH>
                <wp:positionV relativeFrom="paragraph">
                  <wp:posOffset>75565</wp:posOffset>
                </wp:positionV>
                <wp:extent cx="323850" cy="352425"/>
                <wp:effectExtent l="0" t="0" r="19050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B28B4" id="Elipsa 3" o:spid="_x0000_s1026" style="position:absolute;margin-left:320.15pt;margin-top:5.95pt;width:25.5pt;height:27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</w:p>
    <w:p w14:paraId="04DDAB2A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hAnsi="Times New Roman"/>
          <w:b/>
          <w:bCs/>
          <w:sz w:val="24"/>
          <w:szCs w:val="24"/>
        </w:rPr>
        <w:t>DA / NE</w:t>
      </w:r>
      <w:r w:rsidRPr="008A64B2">
        <w:rPr>
          <w:rFonts w:ascii="Times New Roman" w:hAnsi="Times New Roman"/>
          <w:sz w:val="24"/>
          <w:szCs w:val="24"/>
        </w:rPr>
        <w:t xml:space="preserve"> </w:t>
      </w:r>
    </w:p>
    <w:p w14:paraId="46FC2227" w14:textId="77777777" w:rsidR="00EF59DE" w:rsidRPr="008A64B2" w:rsidRDefault="00EF59DE" w:rsidP="00EF59DE">
      <w:pPr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i/>
          <w:iCs/>
          <w:sz w:val="24"/>
          <w:szCs w:val="24"/>
        </w:rPr>
        <w:t>(Zaokružiti odgovor koji je primjenjiv za projekt)</w:t>
      </w:r>
    </w:p>
    <w:p w14:paraId="51B71F56" w14:textId="77777777" w:rsidR="00EF59DE" w:rsidRPr="008A64B2" w:rsidRDefault="00EF59DE" w:rsidP="00EF59DE">
      <w:pPr>
        <w:jc w:val="both"/>
        <w:rPr>
          <w:rFonts w:ascii="Times New Roman" w:hAnsi="Times New Roman"/>
        </w:rPr>
      </w:pPr>
    </w:p>
    <w:p w14:paraId="793A1907" w14:textId="77777777" w:rsidR="00EF59DE" w:rsidRPr="008A64B2" w:rsidRDefault="00EF59DE" w:rsidP="00EF59DE">
      <w:pPr>
        <w:spacing w:after="240"/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sz w:val="24"/>
          <w:szCs w:val="24"/>
        </w:rPr>
        <w:t xml:space="preserve">Ako je odgovor </w:t>
      </w:r>
      <w:r>
        <w:rPr>
          <w:rFonts w:ascii="Times New Roman" w:hAnsi="Times New Roman"/>
          <w:sz w:val="24"/>
          <w:szCs w:val="24"/>
        </w:rPr>
        <w:t>''</w:t>
      </w:r>
      <w:r w:rsidRPr="008A64B2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''</w:t>
      </w:r>
      <w:r w:rsidRPr="008A64B2">
        <w:rPr>
          <w:rFonts w:ascii="Times New Roman" w:hAnsi="Times New Roman"/>
          <w:sz w:val="24"/>
          <w:szCs w:val="24"/>
        </w:rPr>
        <w:t>:</w:t>
      </w:r>
    </w:p>
    <w:p w14:paraId="44DF2C3C" w14:textId="77777777" w:rsidR="00EF59DE" w:rsidRPr="008A64B2" w:rsidRDefault="00EF59DE" w:rsidP="00EF59DE">
      <w:pPr>
        <w:numPr>
          <w:ilvl w:val="0"/>
          <w:numId w:val="36"/>
        </w:numPr>
        <w:ind w:left="426" w:hanging="426"/>
        <w:contextualSpacing/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sz w:val="24"/>
          <w:szCs w:val="24"/>
        </w:rPr>
        <w:t>opisati na koji način projekt doprinos</w:t>
      </w:r>
      <w:r>
        <w:rPr>
          <w:rFonts w:ascii="Times New Roman" w:hAnsi="Times New Roman"/>
          <w:sz w:val="24"/>
          <w:szCs w:val="24"/>
        </w:rPr>
        <w:t>i stvaranju novih radnih mjesta</w:t>
      </w:r>
    </w:p>
    <w:p w14:paraId="40B0DC07" w14:textId="77777777" w:rsidR="00EF59DE" w:rsidRPr="008A64B2" w:rsidRDefault="00EF59DE" w:rsidP="00EF59DE">
      <w:pPr>
        <w:contextualSpacing/>
        <w:jc w:val="both"/>
        <w:rPr>
          <w:rFonts w:ascii="Times New Roman" w:hAnsi="Times New Roman"/>
        </w:rPr>
      </w:pPr>
    </w:p>
    <w:p w14:paraId="5BF5D767" w14:textId="77777777" w:rsidR="00EF59DE" w:rsidRPr="008A64B2" w:rsidRDefault="00EF59DE" w:rsidP="00EF59DE">
      <w:pPr>
        <w:numPr>
          <w:ilvl w:val="0"/>
          <w:numId w:val="36"/>
        </w:numPr>
        <w:ind w:left="426" w:hanging="426"/>
        <w:contextualSpacing/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sz w:val="24"/>
          <w:szCs w:val="24"/>
        </w:rPr>
        <w:t>opisati nova radna mjesta koja se planiraju ostvariti provedbom projekta</w:t>
      </w:r>
    </w:p>
    <w:p w14:paraId="0155629D" w14:textId="77777777" w:rsidR="00EF59DE" w:rsidRPr="008A64B2" w:rsidRDefault="00EF59DE" w:rsidP="00EF59DE">
      <w:pPr>
        <w:ind w:left="426"/>
        <w:contextualSpacing/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i/>
          <w:iCs/>
          <w:sz w:val="24"/>
          <w:szCs w:val="24"/>
        </w:rPr>
        <w:t xml:space="preserve">(Navesti u tablici vrstu radnog mjesta, planirani broj </w:t>
      </w:r>
      <w:r>
        <w:rPr>
          <w:rFonts w:ascii="Times New Roman" w:hAnsi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hAnsi="Times New Roman"/>
          <w:i/>
          <w:iCs/>
          <w:sz w:val="24"/>
          <w:szCs w:val="24"/>
        </w:rPr>
        <w:t xml:space="preserve">i planirano razdoblje/godinu ostvarenja </w:t>
      </w:r>
      <w:r>
        <w:rPr>
          <w:rFonts w:ascii="Times New Roman" w:hAnsi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hAnsi="Times New Roman"/>
          <w:i/>
          <w:iCs/>
          <w:sz w:val="24"/>
          <w:szCs w:val="24"/>
        </w:rPr>
        <w:t>tijekom provedbe projekta)</w:t>
      </w:r>
    </w:p>
    <w:p w14:paraId="43B4CC7E" w14:textId="77777777" w:rsidR="00EF59DE" w:rsidRPr="008A64B2" w:rsidRDefault="00EF59DE" w:rsidP="00EF59DE">
      <w:pPr>
        <w:ind w:left="720"/>
        <w:contextualSpacing/>
        <w:jc w:val="both"/>
        <w:rPr>
          <w:rFonts w:ascii="Times New Roman" w:hAnsi="Times New Roman"/>
        </w:rPr>
      </w:pPr>
    </w:p>
    <w:p w14:paraId="0A15E51B" w14:textId="77777777" w:rsidR="00EF59DE" w:rsidRDefault="00EF59DE" w:rsidP="00EF59DE">
      <w:pPr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Tablica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8A64B2">
        <w:rPr>
          <w:rFonts w:ascii="Times New Roman" w:hAnsi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EF59DE" w14:paraId="05A99FF9" w14:textId="77777777" w:rsidTr="009A5638">
        <w:trPr>
          <w:jc w:val="center"/>
        </w:trPr>
        <w:tc>
          <w:tcPr>
            <w:tcW w:w="696" w:type="dxa"/>
            <w:vAlign w:val="center"/>
          </w:tcPr>
          <w:p w14:paraId="0502E7E5" w14:textId="77777777" w:rsidR="00EF59DE" w:rsidRDefault="00EF59DE" w:rsidP="009A5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5">
              <w:rPr>
                <w:rFonts w:ascii="Times New Roman" w:hAnsi="Times New Roman"/>
                <w:sz w:val="24"/>
                <w:szCs w:val="24"/>
              </w:rPr>
              <w:t>R.b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2320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  <w:vAlign w:val="center"/>
          </w:tcPr>
          <w:p w14:paraId="5B8700AD" w14:textId="77777777" w:rsidR="00EF59DE" w:rsidRDefault="00EF59DE" w:rsidP="009A5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5">
              <w:rPr>
                <w:rFonts w:ascii="Times New Roman" w:hAnsi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5" w:type="dxa"/>
            <w:vAlign w:val="center"/>
          </w:tcPr>
          <w:p w14:paraId="6531C76F" w14:textId="77777777" w:rsidR="00EF59DE" w:rsidRDefault="00EF59DE" w:rsidP="009A5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5">
              <w:rPr>
                <w:rFonts w:ascii="Times New Roman" w:hAnsi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03" w:type="dxa"/>
            <w:vAlign w:val="center"/>
          </w:tcPr>
          <w:p w14:paraId="41BCDE51" w14:textId="77777777" w:rsidR="00EF59DE" w:rsidRDefault="00EF59DE" w:rsidP="009A5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5">
              <w:rPr>
                <w:rFonts w:ascii="Times New Roman" w:hAnsi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EF59DE" w14:paraId="79F28B12" w14:textId="77777777" w:rsidTr="009A5638">
        <w:trPr>
          <w:trHeight w:val="482"/>
          <w:jc w:val="center"/>
        </w:trPr>
        <w:tc>
          <w:tcPr>
            <w:tcW w:w="696" w:type="dxa"/>
            <w:vAlign w:val="center"/>
          </w:tcPr>
          <w:p w14:paraId="576ABF10" w14:textId="77777777" w:rsidR="00EF59DE" w:rsidRDefault="00EF59DE" w:rsidP="009A56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14:paraId="3530BE14" w14:textId="77777777" w:rsidR="00EF59DE" w:rsidRDefault="00EF59DE" w:rsidP="009A56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9F8C302" w14:textId="77777777" w:rsidR="00EF59DE" w:rsidRDefault="00EF59DE" w:rsidP="009A5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475DF0FA" w14:textId="77777777" w:rsidR="00EF59DE" w:rsidRDefault="00EF59DE" w:rsidP="009A5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CE3317" w14:textId="77777777" w:rsidR="00EF59DE" w:rsidRDefault="00EF59DE" w:rsidP="00EF59DE">
      <w:pPr>
        <w:contextualSpacing/>
        <w:jc w:val="both"/>
        <w:rPr>
          <w:rFonts w:ascii="Times New Roman" w:hAnsi="Times New Roman"/>
        </w:rPr>
      </w:pPr>
    </w:p>
    <w:p w14:paraId="498AD571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i/>
          <w:iCs/>
          <w:sz w:val="24"/>
          <w:szCs w:val="24"/>
        </w:rPr>
        <w:t>Napomena:</w:t>
      </w:r>
    </w:p>
    <w:p w14:paraId="6E2B32F4" w14:textId="77777777" w:rsidR="00EF59DE" w:rsidRDefault="00EF59DE" w:rsidP="00EF59DE">
      <w:pPr>
        <w:spacing w:after="120"/>
        <w:jc w:val="both"/>
      </w:pPr>
      <w:r w:rsidRPr="008A64B2">
        <w:rPr>
          <w:rFonts w:ascii="Times New Roman" w:hAnsi="Times New Roman"/>
          <w:i/>
          <w:iCs/>
          <w:sz w:val="24"/>
          <w:szCs w:val="24"/>
        </w:rPr>
        <w:t>Podaci iz ove tablice uzeti će se u obzir prilikom provjere os</w:t>
      </w:r>
      <w:r>
        <w:rPr>
          <w:rFonts w:ascii="Times New Roman" w:hAnsi="Times New Roman"/>
          <w:i/>
          <w:iCs/>
          <w:sz w:val="24"/>
          <w:szCs w:val="24"/>
        </w:rPr>
        <w:t xml:space="preserve">tvarenja kriterija odabira broj 2  </w:t>
      </w:r>
      <w:r w:rsidRPr="009E3A74"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 xml:space="preserve"> praćenje indikatora vezanih za provedbu LEADER mjere </w:t>
      </w:r>
    </w:p>
    <w:p w14:paraId="0A4EB1DB" w14:textId="77777777" w:rsidR="00EF59DE" w:rsidRPr="004B5FB5" w:rsidRDefault="00EF59DE" w:rsidP="00EF59DE">
      <w:pPr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</w:t>
      </w:r>
      <w:r w:rsidRPr="004B5FB5">
        <w:rPr>
          <w:rFonts w:ascii="Times New Roman" w:hAnsi="Times New Roman"/>
          <w:i/>
          <w:iCs/>
          <w:sz w:val="24"/>
          <w:szCs w:val="24"/>
        </w:rPr>
        <w:t>roj novozaposlenih osoba</w:t>
      </w:r>
      <w:r>
        <w:rPr>
          <w:rFonts w:ascii="Times New Roman" w:hAnsi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hAnsi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hAnsi="Times New Roman"/>
          <w:i/>
          <w:iCs/>
          <w:sz w:val="24"/>
          <w:szCs w:val="24"/>
        </w:rPr>
        <w:t xml:space="preserve">u trenutku podnošenja prijave projekta </w:t>
      </w:r>
      <w:r w:rsidRPr="004B5FB5">
        <w:rPr>
          <w:rFonts w:ascii="Times New Roman" w:hAnsi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809D1BD" w14:textId="77777777" w:rsidR="00EF59DE" w:rsidRPr="008A64B2" w:rsidRDefault="00EF59DE" w:rsidP="00EF59DE">
      <w:pPr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i/>
          <w:iCs/>
          <w:sz w:val="24"/>
          <w:szCs w:val="24"/>
        </w:rPr>
        <w:t>Na zahtj</w:t>
      </w:r>
      <w:r>
        <w:rPr>
          <w:rFonts w:ascii="Times New Roman" w:hAnsi="Times New Roman"/>
          <w:i/>
          <w:iCs/>
          <w:sz w:val="24"/>
          <w:szCs w:val="24"/>
        </w:rPr>
        <w:t>ev odabranog LAG-a Sjeverna Bilogora/</w:t>
      </w:r>
      <w:r w:rsidRPr="001D4007">
        <w:rPr>
          <w:rFonts w:ascii="Times New Roman" w:hAnsi="Times New Roman"/>
          <w:i/>
          <w:iCs/>
          <w:sz w:val="24"/>
          <w:szCs w:val="24"/>
        </w:rPr>
        <w:t>Agencije za plaćanja</w:t>
      </w:r>
      <w:r>
        <w:rPr>
          <w:rFonts w:ascii="Times New Roman" w:hAnsi="Times New Roman"/>
          <w:i/>
          <w:iCs/>
          <w:sz w:val="24"/>
          <w:szCs w:val="24"/>
        </w:rPr>
        <w:t xml:space="preserve"> nositelj projekta</w:t>
      </w:r>
      <w:r w:rsidRPr="008A64B2">
        <w:rPr>
          <w:rFonts w:ascii="Times New Roman" w:hAnsi="Times New Roman"/>
          <w:i/>
          <w:iCs/>
          <w:sz w:val="24"/>
          <w:szCs w:val="24"/>
        </w:rPr>
        <w:t xml:space="preserve"> je dužan dostaviti i/ili dati na uvid dokaze i/ili obrazložiti stvaranje novih radnih mjesta koja su posljedica provedbe ulaganja.</w:t>
      </w:r>
    </w:p>
    <w:p w14:paraId="7BBFF575" w14:textId="77777777" w:rsidR="00EF59DE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E387362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3.5. TRAJANJE PROVEDBE PROJEKTA</w:t>
      </w:r>
    </w:p>
    <w:p w14:paraId="26AF1D0B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u mjesecima planirano trajanje provedbe ulaganja za koje se traži javna potpora iz</w:t>
      </w:r>
      <w:r>
        <w:rPr>
          <w:rFonts w:ascii="Times New Roman" w:hAnsi="Times New Roman"/>
          <w:i/>
          <w:sz w:val="24"/>
          <w:szCs w:val="24"/>
        </w:rPr>
        <w:t xml:space="preserve"> 3.1.1. Razvoj opće društvene infrastrukture u svrhu podizanja kvalitete života stanovnika LAG-a</w:t>
      </w:r>
    </w:p>
    <w:p w14:paraId="26F9E971" w14:textId="77777777" w:rsidR="00EF59DE" w:rsidRPr="00F3797B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797B">
        <w:rPr>
          <w:rFonts w:ascii="Times New Roman" w:hAnsi="Times New Roman"/>
          <w:color w:val="000000" w:themeColor="text1"/>
          <w:sz w:val="24"/>
          <w:szCs w:val="24"/>
        </w:rPr>
        <w:t>Planirano trajanje provedbe ulaganja za koje se traži javna potpora je 6 mjeseci.</w:t>
      </w:r>
    </w:p>
    <w:p w14:paraId="5C7D619A" w14:textId="77777777" w:rsidR="00EF59DE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1162AB5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3.6. GLAVNE AKTIVNOSTI</w:t>
      </w:r>
    </w:p>
    <w:p w14:paraId="5A7152D2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48831FCD" w14:textId="27F7B34C" w:rsidR="00EF59DE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4FC3">
        <w:rPr>
          <w:rFonts w:ascii="Times New Roman" w:hAnsi="Times New Roman"/>
          <w:sz w:val="24"/>
          <w:szCs w:val="24"/>
        </w:rPr>
        <w:t>Nakon što dobije pozitivnu Odluku o financiranju projekta</w:t>
      </w:r>
      <w:r>
        <w:rPr>
          <w:rFonts w:ascii="Times New Roman" w:hAnsi="Times New Roman"/>
          <w:sz w:val="24"/>
          <w:szCs w:val="24"/>
        </w:rPr>
        <w:t>, općina Šandrovac provest će postupak jednosta</w:t>
      </w:r>
      <w:r w:rsidRPr="00F84FC3"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e</w:t>
      </w:r>
      <w:r w:rsidRPr="00F84FC3">
        <w:rPr>
          <w:rFonts w:ascii="Times New Roman" w:hAnsi="Times New Roman"/>
          <w:sz w:val="24"/>
          <w:szCs w:val="24"/>
        </w:rPr>
        <w:t xml:space="preserve"> nabav</w:t>
      </w:r>
      <w:r>
        <w:rPr>
          <w:rFonts w:ascii="Times New Roman" w:hAnsi="Times New Roman"/>
          <w:sz w:val="24"/>
          <w:szCs w:val="24"/>
        </w:rPr>
        <w:t>e</w:t>
      </w:r>
      <w:r w:rsidRPr="00F84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 odabira izvođača radova. Odabrani izvođač radova, radove će izvršiti</w:t>
      </w:r>
      <w:r w:rsidRPr="00F84FC3">
        <w:rPr>
          <w:rFonts w:ascii="Times New Roman" w:hAnsi="Times New Roman"/>
          <w:sz w:val="24"/>
          <w:szCs w:val="24"/>
        </w:rPr>
        <w:t xml:space="preserve"> sukladno </w:t>
      </w:r>
      <w:r>
        <w:rPr>
          <w:rFonts w:ascii="Times New Roman" w:hAnsi="Times New Roman"/>
          <w:sz w:val="24"/>
          <w:szCs w:val="24"/>
        </w:rPr>
        <w:t>g</w:t>
      </w:r>
      <w:r w:rsidRPr="00F84FC3">
        <w:rPr>
          <w:rFonts w:ascii="Times New Roman" w:hAnsi="Times New Roman"/>
          <w:sz w:val="24"/>
          <w:szCs w:val="24"/>
        </w:rPr>
        <w:t>lavnom projektu</w:t>
      </w:r>
      <w:r>
        <w:rPr>
          <w:rFonts w:ascii="Times New Roman" w:hAnsi="Times New Roman"/>
          <w:sz w:val="24"/>
          <w:szCs w:val="24"/>
        </w:rPr>
        <w:t xml:space="preserve"> i troškovniku u ugovorenom roku, pod nadzorom ovlaštenog građevinskog inženjera</w:t>
      </w:r>
      <w:r w:rsidRPr="00F84F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AC0">
        <w:rPr>
          <w:rFonts w:ascii="Times New Roman" w:hAnsi="Times New Roman"/>
          <w:color w:val="000000" w:themeColor="text1"/>
          <w:sz w:val="24"/>
          <w:szCs w:val="24"/>
        </w:rPr>
        <w:t>Glavne aktivnosti koje će se provoditi u svrhu provedbe projekta rekonstrukcije (zatvaranja) vidikovca su građevinsko-obrtnički radovi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opisani u troškovniku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radova koji uključuju pripremne radove, montažerske radove, izradu, dobavu i montažu vanjske stolarije, soboslikarske radove i tesarske radove</w:t>
      </w:r>
      <w:r w:rsidRPr="00D71AC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4A63310" w14:textId="77777777" w:rsidR="00BE0846" w:rsidRPr="00D71AC0" w:rsidRDefault="00BE0846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67C952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3.7. PRIPREMNE PROVEDENE AKTIVNOSTI</w:t>
      </w:r>
    </w:p>
    <w:p w14:paraId="4DA3446D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ukratko pripremne aktivnosti koje su već provedene u svrhu realizacije projekta/operacije. Na primjer: riješeni su imovinsko-pravni odnosi, izrađen je idejni projekt/glavni projekt/elaborat zaštite okoliša, ishođena je lokacijska dozvola/građevinska dozvola/akt prema propisima kojima se uređuje zaštita okoliša i prirode/potvrde i suglasnosti javno-pravnih tijela, ostale pripremne aktivnosti. Napomena: nije potrebno navoditi detalje spomenutih akata/dokumenata - dovoljno je navesti općeniti naziv akta/dokumenta, na primjer: izrađeni su idejni i glavni projekt, ishođene su lokacijska dozvola, građevinska dozvola i potvrde javno-pravnih tijela koje su sastavni dio glavnog projekta)</w:t>
      </w:r>
    </w:p>
    <w:p w14:paraId="0B84EA2F" w14:textId="5701DF74" w:rsidR="00EF59DE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250">
        <w:rPr>
          <w:rFonts w:ascii="Times New Roman" w:hAnsi="Times New Roman"/>
          <w:color w:val="000000" w:themeColor="text1"/>
          <w:sz w:val="24"/>
          <w:szCs w:val="24"/>
        </w:rPr>
        <w:t>U svrhu rekonstrukcije vidikovca ishođena je građevinska dozvola u skladu s glavnim projektom, zajedničke oznake Z.O.P.: VIDIKOVAC-Š/22.</w:t>
      </w:r>
    </w:p>
    <w:p w14:paraId="7DE63B88" w14:textId="77777777" w:rsidR="00BE0846" w:rsidRPr="00962250" w:rsidRDefault="00BE0846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18C5B9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B2">
        <w:rPr>
          <w:rFonts w:ascii="Times New Roman" w:hAnsi="Times New Roman"/>
          <w:color w:val="000000"/>
          <w:sz w:val="24"/>
          <w:szCs w:val="24"/>
        </w:rPr>
        <w:t>3.8. UKUPNA VRIJEDNOST PROJEKTA</w:t>
      </w:r>
    </w:p>
    <w:p w14:paraId="226609F9" w14:textId="77777777" w:rsidR="00EF59DE" w:rsidRPr="008A64B2" w:rsidRDefault="00EF59DE" w:rsidP="00EF59DE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(navesti ukupnu vrijednost projekta sukladno projektno-tehničkoj dokumentaciji/procjeni troškova, uključujući prihvatljive i neprihvatljive troškove, opće troškove i PDV, a u skladu s tablicom </w:t>
      </w:r>
      <w:r>
        <w:rPr>
          <w:rFonts w:ascii="Times New Roman" w:hAnsi="Times New Roman"/>
          <w:i/>
          <w:color w:val="000000"/>
          <w:sz w:val="24"/>
          <w:szCs w:val="24"/>
        </w:rPr>
        <w:t>''</w:t>
      </w:r>
      <w:r w:rsidRPr="0056651C">
        <w:rPr>
          <w:rFonts w:ascii="Times New Roman" w:hAnsi="Times New Roman"/>
          <w:i/>
          <w:color w:val="000000"/>
          <w:sz w:val="24"/>
          <w:szCs w:val="24"/>
        </w:rPr>
        <w:t>Plan nabave/Tablica troškova i izračuna potpore</w:t>
      </w:r>
      <w:r>
        <w:rPr>
          <w:rFonts w:ascii="Times New Roman" w:hAnsi="Times New Roman"/>
          <w:i/>
          <w:color w:val="000000"/>
          <w:sz w:val="24"/>
          <w:szCs w:val="24"/>
        </w:rPr>
        <w:t>''; ne smije biti veća od 100.000 eura (s PDV-om) u kunskoj protuvrijednosti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>)</w:t>
      </w:r>
    </w:p>
    <w:p w14:paraId="3F995F09" w14:textId="0486BACF" w:rsidR="00EF59DE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4FC3">
        <w:rPr>
          <w:rFonts w:ascii="Times New Roman" w:hAnsi="Times New Roman"/>
          <w:sz w:val="24"/>
          <w:szCs w:val="24"/>
        </w:rPr>
        <w:t xml:space="preserve">Ukupna vrijednost projekta iznosi: </w:t>
      </w:r>
      <w:r w:rsidRPr="006C77A2">
        <w:rPr>
          <w:rFonts w:ascii="Times New Roman" w:hAnsi="Times New Roman"/>
          <w:color w:val="000000" w:themeColor="text1"/>
          <w:sz w:val="24"/>
          <w:szCs w:val="24"/>
        </w:rPr>
        <w:t>188.847.50 HRK</w:t>
      </w:r>
    </w:p>
    <w:p w14:paraId="3FB947FA" w14:textId="77777777" w:rsidR="00BE0846" w:rsidRPr="006C77A2" w:rsidRDefault="00BE0846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DFC457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B2">
        <w:rPr>
          <w:rFonts w:ascii="Times New Roman" w:hAnsi="Times New Roman"/>
          <w:color w:val="000000"/>
          <w:sz w:val="24"/>
          <w:szCs w:val="24"/>
        </w:rPr>
        <w:t>3.9. ZAPOČETE AKTIVNOSTI GRAĐENJA</w:t>
      </w:r>
    </w:p>
    <w:p w14:paraId="187C4946" w14:textId="77777777" w:rsidR="00EF59DE" w:rsidRPr="008A64B2" w:rsidRDefault="00EF59DE" w:rsidP="00EF59DE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color w:val="000000"/>
          <w:sz w:val="24"/>
          <w:szCs w:val="24"/>
        </w:rPr>
        <w:t>(navesti ukupnu vrijednost započetih aktivnosti građenja koja ne smije biti veća od 10% ukupne vrijednosti građenja vezanog uz projekt do trenutka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podnošenja prijave projekta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>ktivnosti vezane uz ulaganje, osim pripremnih aktivnosti, ne smiju započeti prij</w:t>
      </w:r>
      <w:r>
        <w:rPr>
          <w:rFonts w:ascii="Times New Roman" w:hAnsi="Times New Roman"/>
          <w:i/>
          <w:color w:val="000000"/>
          <w:sz w:val="24"/>
          <w:szCs w:val="24"/>
        </w:rPr>
        <w:t>e podnošenja prijave projekta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. U slučaju započetih aktivnosti građenja, potrebno je vrijednost građenja razdvojiti na prihvatljiv trošak (neizvedeni radovi) i neprihvatljiv trošak (izvedeni radovi u maksimalnom iznosu do 10% vrijednosti građenja), te isto prikazati u tablici </w:t>
      </w:r>
      <w:r>
        <w:rPr>
          <w:rFonts w:ascii="Times New Roman" w:hAnsi="Times New Roman"/>
          <w:i/>
          <w:color w:val="000000"/>
          <w:sz w:val="24"/>
          <w:szCs w:val="24"/>
        </w:rPr>
        <w:t>''</w:t>
      </w:r>
      <w:r w:rsidRPr="0056651C">
        <w:rPr>
          <w:rFonts w:ascii="Times New Roman" w:hAnsi="Times New Roman"/>
          <w:i/>
          <w:color w:val="000000"/>
          <w:sz w:val="24"/>
          <w:szCs w:val="24"/>
        </w:rPr>
        <w:t>Plan nabave/Tablica troškova i izračuna potpore</w:t>
      </w:r>
      <w:r>
        <w:rPr>
          <w:rFonts w:ascii="Times New Roman" w:hAnsi="Times New Roman"/>
          <w:i/>
          <w:color w:val="000000"/>
          <w:sz w:val="24"/>
          <w:szCs w:val="24"/>
        </w:rPr>
        <w:t>''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>. U slučaju da aktivnosti građenja nisu započete d</w:t>
      </w:r>
      <w:r>
        <w:rPr>
          <w:rFonts w:ascii="Times New Roman" w:hAnsi="Times New Roman"/>
          <w:i/>
          <w:color w:val="000000"/>
          <w:sz w:val="24"/>
          <w:szCs w:val="24"/>
        </w:rPr>
        <w:t>o podnošenja prijave projekta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 navesti: ''Aktivnosti građenja nisu započele''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>)</w:t>
      </w:r>
    </w:p>
    <w:p w14:paraId="7313CC15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F84FC3">
        <w:rPr>
          <w:rFonts w:ascii="Times New Roman" w:hAnsi="Times New Roman"/>
          <w:sz w:val="24"/>
          <w:szCs w:val="24"/>
        </w:rPr>
        <w:t>Aktivnosti građenja nisu započete.</w:t>
      </w:r>
    </w:p>
    <w:p w14:paraId="598930AC" w14:textId="77777777" w:rsidR="00EF59DE" w:rsidRDefault="00EF59DE" w:rsidP="00EF59D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1D17D0" w14:textId="77777777" w:rsidR="00EF59DE" w:rsidRPr="008A64B2" w:rsidRDefault="00EF59DE" w:rsidP="00EF59D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/>
          <w:b/>
          <w:color w:val="000000"/>
          <w:sz w:val="24"/>
          <w:szCs w:val="24"/>
        </w:rPr>
        <w:t>4. DRUŠTVENA OPRAVDANOST PROJEKTA</w:t>
      </w:r>
    </w:p>
    <w:p w14:paraId="1A2784E5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4.1. CILJANE SKUPINE I KRAJNJI KORISNICI</w:t>
      </w:r>
    </w:p>
    <w:p w14:paraId="79220241" w14:textId="77777777" w:rsidR="00EF59DE" w:rsidRPr="008A64B2" w:rsidRDefault="00EF59DE" w:rsidP="00EF59DE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ciljane skupine i krajnje korisnike/interesne skupine projekta te</w:t>
      </w:r>
      <w:r w:rsidRPr="008A64B2">
        <w:rPr>
          <w:rFonts w:ascii="Times New Roman" w:hAnsi="Times New Roman"/>
        </w:rPr>
        <w:t xml:space="preserve"> </w:t>
      </w:r>
      <w:r w:rsidRPr="00EF0E5A">
        <w:rPr>
          <w:rFonts w:ascii="Times New Roman" w:hAnsi="Times New Roman"/>
          <w:i/>
          <w:sz w:val="24"/>
          <w:szCs w:val="24"/>
        </w:rPr>
        <w:t>popuniti</w:t>
      </w:r>
      <w:r>
        <w:rPr>
          <w:rFonts w:ascii="Times New Roman" w:hAnsi="Times New Roman"/>
          <w:i/>
          <w:sz w:val="24"/>
          <w:szCs w:val="24"/>
        </w:rPr>
        <w:t xml:space="preserve"> izjavu nositelja projekta</w:t>
      </w:r>
      <w:r w:rsidRPr="008A64B2">
        <w:rPr>
          <w:rFonts w:ascii="Times New Roman" w:hAnsi="Times New Roman"/>
          <w:i/>
          <w:sz w:val="24"/>
          <w:szCs w:val="24"/>
        </w:rPr>
        <w:t xml:space="preserve"> o dostupnosti ulaganja lokalnom stanovništvu i različitim interesnim skupinama</w:t>
      </w:r>
      <w:r>
        <w:rPr>
          <w:rFonts w:ascii="Times New Roman" w:hAnsi="Times New Roman"/>
          <w:i/>
          <w:sz w:val="24"/>
          <w:szCs w:val="24"/>
        </w:rPr>
        <w:t xml:space="preserve"> iz točke 11. ovog Priloga</w:t>
      </w:r>
      <w:r w:rsidRPr="004B5FB5">
        <w:rPr>
          <w:rFonts w:ascii="Times New Roman" w:hAnsi="Times New Roman"/>
          <w:i/>
          <w:sz w:val="24"/>
          <w:szCs w:val="24"/>
        </w:rPr>
        <w:t>)</w:t>
      </w:r>
    </w:p>
    <w:p w14:paraId="28BD793E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F84FC3">
        <w:rPr>
          <w:rFonts w:ascii="Times New Roman" w:hAnsi="Times New Roman"/>
          <w:sz w:val="24"/>
          <w:szCs w:val="24"/>
        </w:rPr>
        <w:t xml:space="preserve">Ciljane skupine, odnosno krajnji korisnici projekta </w:t>
      </w:r>
      <w:r>
        <w:rPr>
          <w:rFonts w:ascii="Times New Roman" w:hAnsi="Times New Roman"/>
          <w:sz w:val="24"/>
          <w:szCs w:val="24"/>
        </w:rPr>
        <w:t>rekonstrukcije vidikovca u općini Šandrovac</w:t>
      </w:r>
      <w:r w:rsidRPr="00F84FC3">
        <w:rPr>
          <w:rFonts w:ascii="Times New Roman" w:hAnsi="Times New Roman"/>
          <w:sz w:val="24"/>
          <w:szCs w:val="24"/>
        </w:rPr>
        <w:t xml:space="preserve"> je stanovništvo</w:t>
      </w:r>
      <w:r>
        <w:rPr>
          <w:rFonts w:ascii="Times New Roman" w:hAnsi="Times New Roman"/>
          <w:sz w:val="24"/>
          <w:szCs w:val="24"/>
        </w:rPr>
        <w:t xml:space="preserve"> svih dobnih skupina u </w:t>
      </w:r>
      <w:r w:rsidRPr="00F84FC3">
        <w:rPr>
          <w:rFonts w:ascii="Times New Roman" w:hAnsi="Times New Roman"/>
          <w:sz w:val="24"/>
          <w:szCs w:val="24"/>
        </w:rPr>
        <w:t>općin</w:t>
      </w:r>
      <w:r>
        <w:rPr>
          <w:rFonts w:ascii="Times New Roman" w:hAnsi="Times New Roman"/>
          <w:sz w:val="24"/>
          <w:szCs w:val="24"/>
        </w:rPr>
        <w:t>i</w:t>
      </w:r>
      <w:r w:rsidRPr="00F84FC3">
        <w:rPr>
          <w:rFonts w:ascii="Times New Roman" w:hAnsi="Times New Roman"/>
          <w:sz w:val="24"/>
          <w:szCs w:val="24"/>
        </w:rPr>
        <w:t xml:space="preserve"> Šandrovac</w:t>
      </w:r>
      <w:r>
        <w:rPr>
          <w:rFonts w:ascii="Times New Roman" w:hAnsi="Times New Roman"/>
          <w:sz w:val="24"/>
          <w:szCs w:val="24"/>
        </w:rPr>
        <w:t xml:space="preserve">: djeca koja pohađaju Dječji vrtić Šandrovac, učenici područne škole Šandrovac i </w:t>
      </w:r>
      <w:proofErr w:type="spellStart"/>
      <w:r>
        <w:rPr>
          <w:rFonts w:ascii="Times New Roman" w:hAnsi="Times New Roman"/>
          <w:sz w:val="24"/>
          <w:szCs w:val="24"/>
        </w:rPr>
        <w:t>Lasovac</w:t>
      </w:r>
      <w:proofErr w:type="spellEnd"/>
      <w:r w:rsidRPr="00F84FC3">
        <w:rPr>
          <w:rFonts w:ascii="Times New Roman" w:hAnsi="Times New Roman"/>
          <w:sz w:val="24"/>
          <w:szCs w:val="24"/>
        </w:rPr>
        <w:t xml:space="preserve"> te udruge i društva koji djeluju na području općine Šandrovac: Kulturno-umjetničko društvo „Šandrovac“, ONK „Šandrovac“, Vatrogasna zajednica općine Šandrovac, Lovačka udruga „LANE“, Udruga Vinogradara i podrumara „</w:t>
      </w:r>
      <w:proofErr w:type="spellStart"/>
      <w:r w:rsidRPr="00F84FC3">
        <w:rPr>
          <w:rFonts w:ascii="Times New Roman" w:hAnsi="Times New Roman"/>
          <w:sz w:val="24"/>
          <w:szCs w:val="24"/>
        </w:rPr>
        <w:t>Šašnjevac</w:t>
      </w:r>
      <w:proofErr w:type="spellEnd"/>
      <w:r w:rsidRPr="00F84FC3">
        <w:rPr>
          <w:rFonts w:ascii="Times New Roman" w:hAnsi="Times New Roman"/>
          <w:sz w:val="24"/>
          <w:szCs w:val="24"/>
        </w:rPr>
        <w:t xml:space="preserve">“, Udruga vinogradara, vinara i voćara „Šandrovac“, Udruga hrvatskih branitelja iz Domovinskog rata „Jozo Petak“, Udruga umirovljenika Općine Šandrovac, Udruga </w:t>
      </w:r>
      <w:r w:rsidRPr="00F84FC3">
        <w:rPr>
          <w:rFonts w:ascii="Times New Roman" w:hAnsi="Times New Roman"/>
          <w:sz w:val="24"/>
          <w:szCs w:val="24"/>
        </w:rPr>
        <w:lastRenderedPageBreak/>
        <w:t>vinogradara i voćara „PUPELICA“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4327">
        <w:rPr>
          <w:rFonts w:ascii="Times New Roman" w:hAnsi="Times New Roman"/>
          <w:bCs/>
          <w:color w:val="000000"/>
          <w:sz w:val="24"/>
          <w:szCs w:val="24"/>
        </w:rPr>
        <w:t xml:space="preserve">Udruga za promicanje običaja bilogorskog kraja „Kremen“ </w:t>
      </w:r>
      <w:r w:rsidRPr="00F84FC3">
        <w:rPr>
          <w:rFonts w:ascii="Times New Roman" w:hAnsi="Times New Roman"/>
          <w:sz w:val="24"/>
          <w:szCs w:val="24"/>
        </w:rPr>
        <w:t xml:space="preserve"> te Športsko ribolovna udruga općine Šandrovac.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E0FC4B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3B88A2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B2">
        <w:rPr>
          <w:rFonts w:ascii="Times New Roman" w:hAnsi="Times New Roman"/>
          <w:color w:val="000000"/>
          <w:sz w:val="24"/>
          <w:szCs w:val="24"/>
        </w:rPr>
        <w:t>4.2. DRUŠTVENA OPRAVDANOST PROJEKTA SUKLADNO CILJEVIMA PROJEKTA</w:t>
      </w:r>
    </w:p>
    <w:p w14:paraId="4FF5A251" w14:textId="77777777" w:rsidR="00EF59DE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(navesti na koji način će ciljevi projekta i očekivani rezultati projekta doprinijeti području u kojem se planira provedba projekta odnosno koji su pozitivni </w:t>
      </w:r>
      <w:r>
        <w:rPr>
          <w:rFonts w:ascii="Times New Roman" w:hAnsi="Times New Roman"/>
          <w:i/>
          <w:color w:val="000000"/>
          <w:sz w:val="24"/>
          <w:szCs w:val="24"/>
        </w:rPr>
        <w:t>učinci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 za ciljane skupine i krajnje korisnike;</w:t>
      </w:r>
      <w:r w:rsidRPr="008A64B2">
        <w:rPr>
          <w:rFonts w:ascii="Times New Roman" w:hAnsi="Times New Roman"/>
          <w:i/>
          <w:sz w:val="24"/>
          <w:szCs w:val="24"/>
        </w:rPr>
        <w:t xml:space="preserve"> najmanje 300, a najviše 800 znakova)</w:t>
      </w:r>
    </w:p>
    <w:p w14:paraId="1D60D3BF" w14:textId="77777777" w:rsidR="00EF59DE" w:rsidRDefault="00EF59DE" w:rsidP="00EF59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3E7E">
        <w:rPr>
          <w:rFonts w:ascii="Times New Roman" w:hAnsi="Times New Roman"/>
          <w:color w:val="000000" w:themeColor="text1"/>
          <w:sz w:val="24"/>
          <w:szCs w:val="24"/>
        </w:rPr>
        <w:t>Ovom renovacijom, vidikovcu u općini Šandrovac udahnuti će se novi život jer će biti stavljen u funkciju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tijekom</w:t>
      </w:r>
      <w:r w:rsidRPr="00B13E7E">
        <w:rPr>
          <w:rFonts w:ascii="Times New Roman" w:hAnsi="Times New Roman"/>
          <w:color w:val="000000" w:themeColor="text1"/>
          <w:sz w:val="24"/>
          <w:szCs w:val="24"/>
        </w:rPr>
        <w:t xml:space="preserve"> cijele godine.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rostorije </w:t>
      </w:r>
      <w:r>
        <w:rPr>
          <w:rFonts w:ascii="Times New Roman" w:hAnsi="Times New Roman"/>
          <w:color w:val="000000" w:themeColor="text1"/>
          <w:sz w:val="24"/>
          <w:szCs w:val="24"/>
        </w:rPr>
        <w:t>vidikovca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će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nakon rekonstrukcije biti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na raspolaganju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školskim i predškolskim ustanovama,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udrugama i društvima i stanovnici</w:t>
      </w:r>
      <w:r>
        <w:rPr>
          <w:rFonts w:ascii="Times New Roman" w:hAnsi="Times New Roman"/>
          <w:color w:val="000000" w:themeColor="text1"/>
          <w:sz w:val="24"/>
          <w:szCs w:val="24"/>
        </w:rPr>
        <w:t>ma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općine Šandrovac, u svrhu održavanja raznih sportskih i kulturnih događanja, manifestacija i priredbi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organizacij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edukacija, predavanja i radionica za djecu i odrasle. Očekivani rezultati su povećanje edukacija i radionica, upis novih članova u udruge i društva općine, povećanje broja organiziranih proslava i manifestacija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što će sve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pozitivno 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>utjecati na kvalitet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C90514">
        <w:rPr>
          <w:rFonts w:ascii="Times New Roman" w:hAnsi="Times New Roman"/>
          <w:color w:val="000000" w:themeColor="text1"/>
          <w:sz w:val="24"/>
          <w:szCs w:val="24"/>
        </w:rPr>
        <w:t xml:space="preserve"> društvenog života.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09E03A4" w14:textId="77777777" w:rsidR="00BE0846" w:rsidRDefault="00BE0846" w:rsidP="00EF59D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6A80375" w14:textId="420B252D" w:rsidR="00EF59DE" w:rsidRPr="008A64B2" w:rsidRDefault="00EF59DE" w:rsidP="00EF59D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16995468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5.1. POVEZANOST DJELATNOSTI UDRUGE/VJERSKE ZAJEDNICE S PROJEKTOM</w:t>
      </w:r>
    </w:p>
    <w:p w14:paraId="1347D667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</w:t>
      </w:r>
      <w:r>
        <w:rPr>
          <w:rFonts w:ascii="Times New Roman" w:hAnsi="Times New Roman"/>
          <w:i/>
          <w:sz w:val="24"/>
          <w:szCs w:val="24"/>
        </w:rPr>
        <w:t>učivo na slučaj kada je nositelj projekta</w:t>
      </w:r>
      <w:r w:rsidRPr="008A64B2">
        <w:rPr>
          <w:rFonts w:ascii="Times New Roman" w:hAnsi="Times New Roman"/>
          <w:i/>
          <w:sz w:val="24"/>
          <w:szCs w:val="24"/>
        </w:rPr>
        <w:t xml:space="preserve"> udruga ili vjerska zajednica koja se bavi humanitarnim i društvenim djelatnostima)</w:t>
      </w:r>
    </w:p>
    <w:p w14:paraId="45F8DEDF" w14:textId="77777777" w:rsidR="00EF59DE" w:rsidRPr="00F84FC3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  <w:r w:rsidRPr="00F84FC3">
        <w:rPr>
          <w:rFonts w:ascii="Times New Roman" w:hAnsi="Times New Roman"/>
          <w:b/>
          <w:sz w:val="24"/>
          <w:szCs w:val="24"/>
        </w:rPr>
        <w:t>N/P</w:t>
      </w:r>
    </w:p>
    <w:p w14:paraId="778AE65A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26B406A1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/>
          <w:i/>
        </w:rPr>
        <w:t xml:space="preserve"> </w:t>
      </w:r>
      <w:r w:rsidRPr="008A64B2">
        <w:rPr>
          <w:rFonts w:ascii="Times New Roman" w:hAnsi="Times New Roman"/>
          <w:i/>
          <w:sz w:val="24"/>
          <w:szCs w:val="24"/>
        </w:rPr>
        <w:t>navedeno se odnos</w:t>
      </w:r>
      <w:r>
        <w:rPr>
          <w:rFonts w:ascii="Times New Roman" w:hAnsi="Times New Roman"/>
          <w:i/>
          <w:sz w:val="24"/>
          <w:szCs w:val="24"/>
        </w:rPr>
        <w:t xml:space="preserve">i isključivo na slučaj kada je nositelj projekta </w:t>
      </w:r>
      <w:r w:rsidRPr="008A64B2">
        <w:rPr>
          <w:rFonts w:ascii="Times New Roman" w:hAnsi="Times New Roman"/>
          <w:i/>
          <w:sz w:val="24"/>
          <w:szCs w:val="24"/>
        </w:rPr>
        <w:t>udruga ili vjerska zajednica koje se bave humanitarnim i društvenim djelatnostima)</w:t>
      </w:r>
    </w:p>
    <w:p w14:paraId="636F12BF" w14:textId="77777777" w:rsidR="00EF59DE" w:rsidRPr="00F84FC3" w:rsidRDefault="00EF59DE" w:rsidP="00EF59DE">
      <w:pPr>
        <w:jc w:val="center"/>
        <w:rPr>
          <w:rFonts w:ascii="Times New Roman" w:hAnsi="Times New Roman"/>
          <w:b/>
          <w:sz w:val="24"/>
          <w:szCs w:val="24"/>
        </w:rPr>
      </w:pPr>
      <w:r w:rsidRPr="00F84FC3">
        <w:rPr>
          <w:rFonts w:ascii="Times New Roman" w:hAnsi="Times New Roman"/>
          <w:b/>
          <w:sz w:val="24"/>
          <w:szCs w:val="24"/>
        </w:rPr>
        <w:t>N/P</w:t>
      </w:r>
    </w:p>
    <w:p w14:paraId="292797A7" w14:textId="77777777" w:rsidR="00BE0846" w:rsidRDefault="00BE0846" w:rsidP="00EF59DE">
      <w:pPr>
        <w:jc w:val="both"/>
        <w:rPr>
          <w:rFonts w:ascii="Times New Roman" w:hAnsi="Times New Roman"/>
          <w:b/>
          <w:sz w:val="24"/>
          <w:szCs w:val="24"/>
        </w:rPr>
      </w:pPr>
    </w:p>
    <w:p w14:paraId="372F156F" w14:textId="08FE91AF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FINANCIJSKI KAPACITET NOSITELJA PROJEKTA</w:t>
      </w:r>
      <w:r w:rsidRPr="008A64B2">
        <w:rPr>
          <w:rFonts w:ascii="Times New Roman" w:hAnsi="Times New Roman"/>
          <w:b/>
          <w:sz w:val="24"/>
          <w:szCs w:val="24"/>
        </w:rPr>
        <w:t xml:space="preserve"> </w:t>
      </w:r>
    </w:p>
    <w:p w14:paraId="24561A51" w14:textId="77777777" w:rsidR="00EF59DE" w:rsidRPr="0048230D" w:rsidRDefault="00EF59DE" w:rsidP="00EF59DE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30D">
        <w:rPr>
          <w:rFonts w:ascii="Times New Roman" w:hAnsi="Times New Roman"/>
          <w:color w:val="000000" w:themeColor="text1"/>
          <w:sz w:val="24"/>
          <w:szCs w:val="24"/>
        </w:rPr>
        <w:t>PLANIRANI IZVORI SREDSTAVA ZA PROVEDBU PROJEKTA/OPERACIJE</w:t>
      </w:r>
    </w:p>
    <w:p w14:paraId="163C6AD9" w14:textId="77777777" w:rsidR="00EF59DE" w:rsidRPr="0048230D" w:rsidRDefault="00EF59DE" w:rsidP="00EF59DE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8230D">
        <w:rPr>
          <w:rFonts w:ascii="Times New Roman" w:hAnsi="Times New Roman"/>
          <w:i/>
          <w:color w:val="000000" w:themeColor="text1"/>
          <w:sz w:val="24"/>
          <w:szCs w:val="24"/>
        </w:rPr>
        <w:t>(prikazati dinamiku financiranja projekta po godinama planirane provedbe do potpune realizacije i funkcionalnosti projekta te navesti sve planirane izvore sredstava potrebne za provedbu projekta)</w:t>
      </w:r>
    </w:p>
    <w:p w14:paraId="26DBBD02" w14:textId="77777777" w:rsidR="00EF59DE" w:rsidRDefault="00EF59DE" w:rsidP="00EF59DE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48230D">
        <w:rPr>
          <w:rFonts w:ascii="Times New Roman" w:hAnsi="Times New Roman"/>
          <w:color w:val="000000" w:themeColor="text1"/>
          <w:sz w:val="24"/>
          <w:szCs w:val="24"/>
        </w:rPr>
        <w:t xml:space="preserve">rojekt </w:t>
      </w:r>
      <w:r>
        <w:rPr>
          <w:rFonts w:ascii="Times New Roman" w:hAnsi="Times New Roman"/>
          <w:color w:val="000000" w:themeColor="text1"/>
          <w:sz w:val="24"/>
          <w:szCs w:val="24"/>
        </w:rPr>
        <w:t>rekonstrukcije planiran je u trajanju</w:t>
      </w:r>
      <w:r w:rsidRPr="0048230D">
        <w:rPr>
          <w:rFonts w:ascii="Times New Roman" w:hAnsi="Times New Roman"/>
          <w:color w:val="000000" w:themeColor="text1"/>
          <w:sz w:val="24"/>
          <w:szCs w:val="24"/>
        </w:rPr>
        <w:t xml:space="preserve"> 6 mjeseci</w:t>
      </w:r>
      <w:r>
        <w:rPr>
          <w:rFonts w:ascii="Times New Roman" w:hAnsi="Times New Roman"/>
          <w:color w:val="000000" w:themeColor="text1"/>
          <w:sz w:val="24"/>
          <w:szCs w:val="24"/>
        </w:rPr>
        <w:t>, što uključuje provedbu postupka jednostavne nabave radi odabira izvođača radova, odabir nadzornog inženjera koji će izvršiti uslugu nadzora nad izvođenjem radova, te izvršenje radova od strane odabranog</w:t>
      </w:r>
      <w:r w:rsidRPr="0048230D">
        <w:rPr>
          <w:rFonts w:ascii="Times New Roman" w:hAnsi="Times New Roman"/>
          <w:color w:val="000000" w:themeColor="text1"/>
          <w:sz w:val="24"/>
          <w:szCs w:val="24"/>
        </w:rPr>
        <w:t xml:space="preserve"> izvođač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8230D">
        <w:rPr>
          <w:rFonts w:ascii="Times New Roman" w:hAnsi="Times New Roman"/>
          <w:color w:val="000000" w:themeColor="text1"/>
          <w:sz w:val="24"/>
          <w:szCs w:val="24"/>
        </w:rPr>
        <w:t xml:space="preserve"> radova nakon provedenog postupka j</w:t>
      </w:r>
      <w:r>
        <w:rPr>
          <w:rFonts w:ascii="Times New Roman" w:hAnsi="Times New Roman"/>
          <w:color w:val="000000" w:themeColor="text1"/>
          <w:sz w:val="24"/>
          <w:szCs w:val="24"/>
        </w:rPr>
        <w:t>ednostavne</w:t>
      </w:r>
      <w:r w:rsidRPr="0048230D">
        <w:rPr>
          <w:rFonts w:ascii="Times New Roman" w:hAnsi="Times New Roman"/>
          <w:color w:val="000000" w:themeColor="text1"/>
          <w:sz w:val="24"/>
          <w:szCs w:val="24"/>
        </w:rPr>
        <w:t xml:space="preserve"> nabave. Općina Šandrovac planira</w:t>
      </w:r>
      <w:r>
        <w:rPr>
          <w:rFonts w:ascii="Times New Roman" w:hAnsi="Times New Roman"/>
          <w:color w:val="000000" w:themeColor="text1"/>
          <w:sz w:val="24"/>
          <w:szCs w:val="24"/>
        </w:rPr>
        <w:t>la je</w:t>
      </w:r>
      <w:r w:rsidRPr="0048230D">
        <w:rPr>
          <w:rFonts w:ascii="Times New Roman" w:hAnsi="Times New Roman"/>
          <w:color w:val="000000" w:themeColor="text1"/>
          <w:sz w:val="24"/>
          <w:szCs w:val="24"/>
        </w:rPr>
        <w:t xml:space="preserve"> sredstva za financiranje navedenog projekta Proračunom 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8230D">
        <w:rPr>
          <w:rFonts w:ascii="Times New Roman" w:hAnsi="Times New Roman"/>
          <w:color w:val="000000" w:themeColor="text1"/>
          <w:sz w:val="24"/>
          <w:szCs w:val="24"/>
        </w:rPr>
        <w:t>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projekcijom za 2023. godinu. Navedena sredstva uz sufinanciranje Agencije za plaćanja u poljoprivredi po ovom pozivu bit će dostatna za realizaciju projekta.</w:t>
      </w:r>
    </w:p>
    <w:p w14:paraId="56EEB5B7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EBE0BF8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lastRenderedPageBreak/>
        <w:t>7. LJUDSKI KAPACITET</w:t>
      </w:r>
      <w:r>
        <w:rPr>
          <w:rFonts w:ascii="Times New Roman" w:hAnsi="Times New Roman"/>
          <w:b/>
          <w:sz w:val="24"/>
          <w:szCs w:val="24"/>
        </w:rPr>
        <w:t>I NOSITELJA PROJEKTA</w:t>
      </w:r>
    </w:p>
    <w:p w14:paraId="7BDDDE70" w14:textId="77777777" w:rsidR="00EF59DE" w:rsidRPr="008A64B2" w:rsidRDefault="00EF59DE" w:rsidP="00EF59DE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</w:t>
      </w:r>
      <w:r>
        <w:rPr>
          <w:rFonts w:ascii="Times New Roman" w:hAnsi="Times New Roman"/>
          <w:i/>
          <w:sz w:val="24"/>
          <w:szCs w:val="24"/>
        </w:rPr>
        <w:t>ti dosadašnja iskustva nositelja projekta</w:t>
      </w:r>
      <w:r w:rsidRPr="008A64B2">
        <w:rPr>
          <w:rFonts w:ascii="Times New Roman" w:hAnsi="Times New Roman"/>
          <w:i/>
          <w:sz w:val="24"/>
          <w:szCs w:val="24"/>
        </w:rPr>
        <w:t xml:space="preserve"> u provedbi sličnih projekta,</w:t>
      </w:r>
      <w:r>
        <w:rPr>
          <w:rFonts w:ascii="Times New Roman" w:hAnsi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/>
          <w:i/>
          <w:sz w:val="24"/>
          <w:szCs w:val="24"/>
        </w:rPr>
        <w:t xml:space="preserve"> broj osoba i stručne kvalifikacije osoba uključenih u provedbu planiranog projekta; navesti broj osoba i stručne kvalifikacije osoba koji su zaposlenici,</w:t>
      </w:r>
      <w:r>
        <w:rPr>
          <w:rFonts w:ascii="Times New Roman" w:hAnsi="Times New Roman"/>
          <w:i/>
          <w:sz w:val="24"/>
          <w:szCs w:val="24"/>
        </w:rPr>
        <w:t xml:space="preserve"> članovi ili volonteri nositelja projekta</w:t>
      </w:r>
      <w:r w:rsidRPr="008A64B2">
        <w:rPr>
          <w:rFonts w:ascii="Times New Roman" w:hAnsi="Times New Roman"/>
          <w:i/>
          <w:sz w:val="24"/>
          <w:szCs w:val="24"/>
        </w:rPr>
        <w:t xml:space="preserve"> ili pravnu osobu koja održava/upravlja projektom, a koji </w:t>
      </w:r>
      <w:r>
        <w:rPr>
          <w:rFonts w:ascii="Times New Roman" w:hAnsi="Times New Roman"/>
          <w:i/>
          <w:sz w:val="24"/>
          <w:szCs w:val="24"/>
        </w:rPr>
        <w:t>će biti</w:t>
      </w:r>
      <w:r w:rsidRPr="008A64B2">
        <w:rPr>
          <w:rFonts w:ascii="Times New Roman" w:hAnsi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</w:t>
      </w:r>
      <w:r>
        <w:rPr>
          <w:rFonts w:ascii="Times New Roman" w:hAnsi="Times New Roman"/>
          <w:i/>
          <w:sz w:val="24"/>
          <w:szCs w:val="24"/>
        </w:rPr>
        <w:t xml:space="preserve"> 3.1.1. Razvoj opće društvene infrastrukture u svrhu podizanja kvalitete života stanovnika LAG-a</w:t>
      </w:r>
    </w:p>
    <w:p w14:paraId="09AB7B7B" w14:textId="77777777" w:rsidR="00EF59DE" w:rsidRPr="00054A72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54A72">
        <w:rPr>
          <w:rFonts w:ascii="Times New Roman" w:hAnsi="Times New Roman"/>
          <w:sz w:val="24"/>
          <w:szCs w:val="24"/>
        </w:rPr>
        <w:t xml:space="preserve">Općina Šandrovac ima sljedeće djelatnike koji će biti uključeni na </w:t>
      </w:r>
      <w:r>
        <w:rPr>
          <w:rFonts w:ascii="Times New Roman" w:hAnsi="Times New Roman"/>
          <w:sz w:val="24"/>
          <w:szCs w:val="24"/>
        </w:rPr>
        <w:t xml:space="preserve">planiranom </w:t>
      </w:r>
      <w:r w:rsidRPr="00054A72">
        <w:rPr>
          <w:rFonts w:ascii="Times New Roman" w:hAnsi="Times New Roman"/>
          <w:sz w:val="24"/>
          <w:szCs w:val="24"/>
        </w:rPr>
        <w:t>projektu:</w:t>
      </w:r>
    </w:p>
    <w:p w14:paraId="12ACDCDA" w14:textId="77777777" w:rsidR="00EF59DE" w:rsidRPr="00054A72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Dario Halauš, </w:t>
      </w:r>
      <w:proofErr w:type="spellStart"/>
      <w:r>
        <w:rPr>
          <w:rFonts w:ascii="Times New Roman" w:hAnsi="Times New Roman"/>
          <w:sz w:val="24"/>
          <w:szCs w:val="24"/>
        </w:rPr>
        <w:t>struč.spec.ing.agr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54A72">
        <w:rPr>
          <w:rFonts w:ascii="Times New Roman" w:hAnsi="Times New Roman"/>
          <w:sz w:val="24"/>
          <w:szCs w:val="24"/>
        </w:rPr>
        <w:t xml:space="preserve">, općinski načelnik </w:t>
      </w:r>
      <w:r>
        <w:rPr>
          <w:rFonts w:ascii="Times New Roman" w:hAnsi="Times New Roman"/>
          <w:sz w:val="24"/>
          <w:szCs w:val="24"/>
        </w:rPr>
        <w:t>o</w:t>
      </w:r>
      <w:r w:rsidRPr="00054A72">
        <w:rPr>
          <w:rFonts w:ascii="Times New Roman" w:hAnsi="Times New Roman"/>
          <w:sz w:val="24"/>
          <w:szCs w:val="24"/>
        </w:rPr>
        <w:t>pćine Šandrovac</w:t>
      </w:r>
      <w:r>
        <w:rPr>
          <w:rFonts w:ascii="Times New Roman" w:hAnsi="Times New Roman"/>
          <w:sz w:val="24"/>
          <w:szCs w:val="24"/>
        </w:rPr>
        <w:t>,</w:t>
      </w:r>
    </w:p>
    <w:p w14:paraId="0CA14F65" w14:textId="77777777" w:rsidR="00EF59DE" w:rsidRPr="00054A72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54A72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054A72">
        <w:rPr>
          <w:rFonts w:ascii="Times New Roman" w:hAnsi="Times New Roman"/>
          <w:sz w:val="24"/>
          <w:szCs w:val="24"/>
        </w:rPr>
        <w:t>Fočić</w:t>
      </w:r>
      <w:proofErr w:type="spellEnd"/>
      <w:r w:rsidRPr="00054A72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Pr="00054A72">
        <w:rPr>
          <w:rFonts w:ascii="Times New Roman" w:hAnsi="Times New Roman"/>
          <w:sz w:val="24"/>
          <w:szCs w:val="24"/>
        </w:rPr>
        <w:t>iur</w:t>
      </w:r>
      <w:proofErr w:type="spellEnd"/>
      <w:r w:rsidRPr="00054A72">
        <w:rPr>
          <w:rFonts w:ascii="Times New Roman" w:hAnsi="Times New Roman"/>
          <w:sz w:val="24"/>
          <w:szCs w:val="24"/>
        </w:rPr>
        <w:t xml:space="preserve"> pročelnica Jedinstvenog upravnog odjela</w:t>
      </w:r>
      <w:r>
        <w:rPr>
          <w:rFonts w:ascii="Times New Roman" w:hAnsi="Times New Roman"/>
          <w:sz w:val="24"/>
          <w:szCs w:val="24"/>
        </w:rPr>
        <w:t xml:space="preserve"> općine Šandrovac,</w:t>
      </w:r>
    </w:p>
    <w:p w14:paraId="236F9203" w14:textId="77777777" w:rsidR="00EF59DE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54A72">
        <w:rPr>
          <w:rFonts w:ascii="Times New Roman" w:hAnsi="Times New Roman"/>
          <w:sz w:val="24"/>
          <w:szCs w:val="24"/>
        </w:rPr>
        <w:t xml:space="preserve">Dajana </w:t>
      </w:r>
      <w:proofErr w:type="spellStart"/>
      <w:r w:rsidRPr="00054A72">
        <w:rPr>
          <w:rFonts w:ascii="Times New Roman" w:hAnsi="Times New Roman"/>
          <w:sz w:val="24"/>
          <w:szCs w:val="24"/>
        </w:rPr>
        <w:t>Perhot</w:t>
      </w:r>
      <w:proofErr w:type="spellEnd"/>
      <w:r w:rsidRPr="00054A72">
        <w:rPr>
          <w:rFonts w:ascii="Times New Roman" w:hAnsi="Times New Roman"/>
          <w:sz w:val="24"/>
          <w:szCs w:val="24"/>
        </w:rPr>
        <w:t>, SSS, referent za računovodstvo i financije</w:t>
      </w:r>
      <w:r>
        <w:rPr>
          <w:rFonts w:ascii="Times New Roman" w:hAnsi="Times New Roman"/>
          <w:sz w:val="24"/>
          <w:szCs w:val="24"/>
        </w:rPr>
        <w:t xml:space="preserve"> u </w:t>
      </w:r>
      <w:r w:rsidRPr="00054A72">
        <w:rPr>
          <w:rFonts w:ascii="Times New Roman" w:hAnsi="Times New Roman"/>
          <w:sz w:val="24"/>
          <w:szCs w:val="24"/>
        </w:rPr>
        <w:t>Jedinstveno</w:t>
      </w:r>
      <w:r>
        <w:rPr>
          <w:rFonts w:ascii="Times New Roman" w:hAnsi="Times New Roman"/>
          <w:sz w:val="24"/>
          <w:szCs w:val="24"/>
        </w:rPr>
        <w:t>m</w:t>
      </w:r>
      <w:r w:rsidRPr="00054A72">
        <w:rPr>
          <w:rFonts w:ascii="Times New Roman" w:hAnsi="Times New Roman"/>
          <w:sz w:val="24"/>
          <w:szCs w:val="24"/>
        </w:rPr>
        <w:t xml:space="preserve"> upravno</w:t>
      </w:r>
      <w:r>
        <w:rPr>
          <w:rFonts w:ascii="Times New Roman" w:hAnsi="Times New Roman"/>
          <w:sz w:val="24"/>
          <w:szCs w:val="24"/>
        </w:rPr>
        <w:t>m</w:t>
      </w:r>
      <w:r w:rsidRPr="00054A72">
        <w:rPr>
          <w:rFonts w:ascii="Times New Roman" w:hAnsi="Times New Roman"/>
          <w:sz w:val="24"/>
          <w:szCs w:val="24"/>
        </w:rPr>
        <w:t xml:space="preserve"> odjel</w:t>
      </w:r>
      <w:r>
        <w:rPr>
          <w:rFonts w:ascii="Times New Roman" w:hAnsi="Times New Roman"/>
          <w:sz w:val="24"/>
          <w:szCs w:val="24"/>
        </w:rPr>
        <w:t>u općine Šandrovac,</w:t>
      </w:r>
      <w:r w:rsidRPr="00054A72">
        <w:rPr>
          <w:rFonts w:ascii="Times New Roman" w:hAnsi="Times New Roman"/>
          <w:sz w:val="24"/>
          <w:szCs w:val="24"/>
        </w:rPr>
        <w:t xml:space="preserve"> s dugogodišnjim stažem u trajanju od </w:t>
      </w:r>
      <w:proofErr w:type="spellStart"/>
      <w:r w:rsidRPr="00054A72">
        <w:rPr>
          <w:rFonts w:ascii="Times New Roman" w:hAnsi="Times New Roman"/>
          <w:sz w:val="24"/>
          <w:szCs w:val="24"/>
        </w:rPr>
        <w:t>dvadeset</w:t>
      </w:r>
      <w:r>
        <w:rPr>
          <w:rFonts w:ascii="Times New Roman" w:hAnsi="Times New Roman"/>
          <w:sz w:val="24"/>
          <w:szCs w:val="24"/>
        </w:rPr>
        <w:t>ipet</w:t>
      </w:r>
      <w:proofErr w:type="spellEnd"/>
      <w:r w:rsidRPr="00054A72">
        <w:rPr>
          <w:rFonts w:ascii="Times New Roman" w:hAnsi="Times New Roman"/>
          <w:sz w:val="24"/>
          <w:szCs w:val="24"/>
        </w:rPr>
        <w:t xml:space="preserve"> godina na računovodstvenim poslovima u Općini Šandrovac</w:t>
      </w:r>
      <w:r>
        <w:rPr>
          <w:rFonts w:ascii="Times New Roman" w:hAnsi="Times New Roman"/>
          <w:sz w:val="24"/>
          <w:szCs w:val="24"/>
        </w:rPr>
        <w:t>,</w:t>
      </w:r>
    </w:p>
    <w:p w14:paraId="0A413909" w14:textId="77777777" w:rsidR="00EF59DE" w:rsidRPr="00BA1778" w:rsidRDefault="00EF59DE" w:rsidP="00EF59DE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778">
        <w:rPr>
          <w:rFonts w:ascii="Times New Roman" w:hAnsi="Times New Roman"/>
          <w:color w:val="000000" w:themeColor="text1"/>
          <w:sz w:val="24"/>
          <w:szCs w:val="24"/>
        </w:rPr>
        <w:t xml:space="preserve">Miroslav Osmakčić,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SSS, </w:t>
      </w:r>
      <w:r w:rsidRPr="00BA1778">
        <w:rPr>
          <w:rFonts w:ascii="Times New Roman" w:hAnsi="Times New Roman"/>
          <w:color w:val="000000" w:themeColor="text1"/>
          <w:sz w:val="24"/>
          <w:szCs w:val="24"/>
        </w:rPr>
        <w:t>komunalni redar u Jedinstvenom upravnom odjelu općine Šandrovac, s dugogodišnjim stažem i iskustvom na infrastrukturnim p</w:t>
      </w:r>
      <w:r>
        <w:rPr>
          <w:rFonts w:ascii="Times New Roman" w:hAnsi="Times New Roman"/>
          <w:color w:val="000000" w:themeColor="text1"/>
          <w:sz w:val="24"/>
          <w:szCs w:val="24"/>
        </w:rPr>
        <w:t>rojektima</w:t>
      </w:r>
      <w:r w:rsidRPr="00BA1778">
        <w:rPr>
          <w:rFonts w:ascii="Times New Roman" w:hAnsi="Times New Roman"/>
          <w:color w:val="000000" w:themeColor="text1"/>
          <w:sz w:val="24"/>
          <w:szCs w:val="24"/>
        </w:rPr>
        <w:t xml:space="preserve"> u Općini Šandrovac.</w:t>
      </w:r>
    </w:p>
    <w:p w14:paraId="0335CDBD" w14:textId="77777777" w:rsidR="00EF59DE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222795E" w14:textId="77777777" w:rsidR="00EF59DE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54A72">
        <w:rPr>
          <w:rFonts w:ascii="Times New Roman" w:hAnsi="Times New Roman"/>
          <w:sz w:val="24"/>
          <w:szCs w:val="24"/>
        </w:rPr>
        <w:t>Općina Šandrovac je dosad imala iskustva u provedbi sličnih projekata, a neki od njih su:</w:t>
      </w:r>
    </w:p>
    <w:p w14:paraId="3F96DD59" w14:textId="77777777" w:rsidR="00EF59DE" w:rsidRPr="000669C4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669C4">
        <w:rPr>
          <w:rFonts w:ascii="Times New Roman" w:hAnsi="Times New Roman"/>
          <w:sz w:val="24"/>
          <w:szCs w:val="24"/>
        </w:rPr>
        <w:t>1.</w:t>
      </w:r>
      <w:r w:rsidRPr="000669C4">
        <w:rPr>
          <w:rFonts w:ascii="Times New Roman" w:hAnsi="Times New Roman"/>
          <w:sz w:val="24"/>
          <w:szCs w:val="24"/>
        </w:rPr>
        <w:tab/>
        <w:t>Izgradnja i opremanje dječjeg vrtića u Šandrovcu završen</w:t>
      </w:r>
      <w:r>
        <w:rPr>
          <w:rFonts w:ascii="Times New Roman" w:hAnsi="Times New Roman"/>
          <w:sz w:val="24"/>
          <w:szCs w:val="24"/>
        </w:rPr>
        <w:t>a</w:t>
      </w:r>
      <w:r w:rsidRPr="000669C4">
        <w:rPr>
          <w:rFonts w:ascii="Times New Roman" w:hAnsi="Times New Roman"/>
          <w:sz w:val="24"/>
          <w:szCs w:val="24"/>
        </w:rPr>
        <w:t xml:space="preserve"> u 2020. godini (vrijednost projekta 6.546.419,00, 100% financirano sredstvima Agencije za plaćanja u poljoprivredi, ribarstvu i ruralnom razvoju),</w:t>
      </w:r>
    </w:p>
    <w:p w14:paraId="19B673C7" w14:textId="77777777" w:rsidR="00EF59DE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669C4">
        <w:rPr>
          <w:rFonts w:ascii="Times New Roman" w:hAnsi="Times New Roman"/>
          <w:sz w:val="24"/>
          <w:szCs w:val="24"/>
        </w:rPr>
        <w:t>2.</w:t>
      </w:r>
      <w:r w:rsidRPr="000669C4">
        <w:rPr>
          <w:rFonts w:ascii="Times New Roman" w:hAnsi="Times New Roman"/>
          <w:sz w:val="24"/>
          <w:szCs w:val="24"/>
        </w:rPr>
        <w:tab/>
        <w:t xml:space="preserve">Modernizacija nerazvrstane ceste </w:t>
      </w:r>
      <w:proofErr w:type="spellStart"/>
      <w:r w:rsidRPr="000669C4">
        <w:rPr>
          <w:rFonts w:ascii="Times New Roman" w:hAnsi="Times New Roman"/>
          <w:sz w:val="24"/>
          <w:szCs w:val="24"/>
        </w:rPr>
        <w:t>Ravneš</w:t>
      </w:r>
      <w:proofErr w:type="spellEnd"/>
      <w:r w:rsidRPr="000669C4">
        <w:rPr>
          <w:rFonts w:ascii="Times New Roman" w:hAnsi="Times New Roman"/>
          <w:sz w:val="24"/>
          <w:szCs w:val="24"/>
        </w:rPr>
        <w:t>-Borovice-Kašljavac 1. faza završen</w:t>
      </w:r>
      <w:r>
        <w:rPr>
          <w:rFonts w:ascii="Times New Roman" w:hAnsi="Times New Roman"/>
          <w:sz w:val="24"/>
          <w:szCs w:val="24"/>
        </w:rPr>
        <w:t>a</w:t>
      </w:r>
      <w:r w:rsidRPr="000669C4">
        <w:rPr>
          <w:rFonts w:ascii="Times New Roman" w:hAnsi="Times New Roman"/>
          <w:sz w:val="24"/>
          <w:szCs w:val="24"/>
        </w:rPr>
        <w:t xml:space="preserve"> u 2020. godini (vrijednost projekta 324.093,00 kuna, udio općine 54%, udio </w:t>
      </w:r>
      <w:r w:rsidRPr="00042791">
        <w:rPr>
          <w:rFonts w:ascii="Times New Roman" w:hAnsi="Times New Roman"/>
          <w:sz w:val="24"/>
          <w:szCs w:val="24"/>
        </w:rPr>
        <w:t>Ministarstv</w:t>
      </w:r>
      <w:r>
        <w:rPr>
          <w:rFonts w:ascii="Times New Roman" w:hAnsi="Times New Roman"/>
          <w:sz w:val="24"/>
          <w:szCs w:val="24"/>
        </w:rPr>
        <w:t>a</w:t>
      </w:r>
      <w:r w:rsidRPr="00042791">
        <w:rPr>
          <w:rFonts w:ascii="Times New Roman" w:hAnsi="Times New Roman"/>
          <w:sz w:val="24"/>
          <w:szCs w:val="24"/>
        </w:rPr>
        <w:t xml:space="preserve"> regionalnog razvoja i fondova EU</w:t>
      </w:r>
      <w:r w:rsidRPr="000669C4">
        <w:rPr>
          <w:rFonts w:ascii="Times New Roman" w:hAnsi="Times New Roman"/>
          <w:sz w:val="24"/>
          <w:szCs w:val="24"/>
        </w:rPr>
        <w:t xml:space="preserve"> 46%)</w:t>
      </w:r>
      <w:r>
        <w:rPr>
          <w:rFonts w:ascii="Times New Roman" w:hAnsi="Times New Roman"/>
          <w:sz w:val="24"/>
          <w:szCs w:val="24"/>
        </w:rPr>
        <w:t>,</w:t>
      </w:r>
      <w:r w:rsidRPr="000669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78467F9" w14:textId="77777777" w:rsidR="00EF59DE" w:rsidRPr="000669C4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669C4">
        <w:rPr>
          <w:rFonts w:ascii="Times New Roman" w:hAnsi="Times New Roman"/>
          <w:sz w:val="24"/>
          <w:szCs w:val="24"/>
        </w:rPr>
        <w:t xml:space="preserve">3. Modernizacija nerazvrstane ceste </w:t>
      </w:r>
      <w:proofErr w:type="spellStart"/>
      <w:r w:rsidRPr="000669C4">
        <w:rPr>
          <w:rFonts w:ascii="Times New Roman" w:hAnsi="Times New Roman"/>
          <w:sz w:val="24"/>
          <w:szCs w:val="24"/>
        </w:rPr>
        <w:t>Pupelica-Ravneš</w:t>
      </w:r>
      <w:proofErr w:type="spellEnd"/>
      <w:r w:rsidRPr="000669C4">
        <w:rPr>
          <w:rFonts w:ascii="Times New Roman" w:hAnsi="Times New Roman"/>
          <w:sz w:val="24"/>
          <w:szCs w:val="24"/>
        </w:rPr>
        <w:t xml:space="preserve"> 2. faza završeno u 2021. godini (vrijednost projekta 632.688,88,00 kuna, udio općine 68%, udio </w:t>
      </w:r>
      <w:r w:rsidRPr="00042791">
        <w:rPr>
          <w:rFonts w:ascii="Times New Roman" w:hAnsi="Times New Roman"/>
          <w:sz w:val="24"/>
          <w:szCs w:val="24"/>
        </w:rPr>
        <w:t>Ministarstv</w:t>
      </w:r>
      <w:r>
        <w:rPr>
          <w:rFonts w:ascii="Times New Roman" w:hAnsi="Times New Roman"/>
          <w:sz w:val="24"/>
          <w:szCs w:val="24"/>
        </w:rPr>
        <w:t>a</w:t>
      </w:r>
      <w:r w:rsidRPr="00042791">
        <w:rPr>
          <w:rFonts w:ascii="Times New Roman" w:hAnsi="Times New Roman"/>
          <w:sz w:val="24"/>
          <w:szCs w:val="24"/>
        </w:rPr>
        <w:t xml:space="preserve"> regionalnog razvoja i fondova EU</w:t>
      </w:r>
      <w:r w:rsidRPr="000669C4">
        <w:rPr>
          <w:rFonts w:ascii="Times New Roman" w:hAnsi="Times New Roman"/>
          <w:sz w:val="24"/>
          <w:szCs w:val="24"/>
        </w:rPr>
        <w:t xml:space="preserve"> 32%)</w:t>
      </w:r>
      <w:r>
        <w:rPr>
          <w:rFonts w:ascii="Times New Roman" w:hAnsi="Times New Roman"/>
          <w:sz w:val="24"/>
          <w:szCs w:val="24"/>
        </w:rPr>
        <w:t>,</w:t>
      </w:r>
    </w:p>
    <w:p w14:paraId="7D95644A" w14:textId="77777777" w:rsidR="00EF59DE" w:rsidRPr="000669C4" w:rsidRDefault="00EF59DE" w:rsidP="00EF59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669C4">
        <w:rPr>
          <w:rFonts w:ascii="Times New Roman" w:hAnsi="Times New Roman"/>
          <w:sz w:val="24"/>
          <w:szCs w:val="24"/>
        </w:rPr>
        <w:t>4.</w:t>
      </w:r>
      <w:r w:rsidRPr="000669C4">
        <w:rPr>
          <w:rFonts w:ascii="Times New Roman" w:hAnsi="Times New Roman"/>
          <w:sz w:val="24"/>
          <w:szCs w:val="24"/>
        </w:rPr>
        <w:tab/>
        <w:t xml:space="preserve">Modernizacija nerazvrstane ceste </w:t>
      </w:r>
      <w:proofErr w:type="spellStart"/>
      <w:r w:rsidRPr="000669C4">
        <w:rPr>
          <w:rFonts w:ascii="Times New Roman" w:hAnsi="Times New Roman"/>
          <w:sz w:val="24"/>
          <w:szCs w:val="24"/>
        </w:rPr>
        <w:t>Lasovac-Lasovac</w:t>
      </w:r>
      <w:proofErr w:type="spellEnd"/>
      <w:r w:rsidRPr="000669C4">
        <w:rPr>
          <w:rFonts w:ascii="Times New Roman" w:hAnsi="Times New Roman"/>
          <w:sz w:val="24"/>
          <w:szCs w:val="24"/>
        </w:rPr>
        <w:t xml:space="preserve"> brdo faza 2. završen</w:t>
      </w:r>
      <w:r>
        <w:rPr>
          <w:rFonts w:ascii="Times New Roman" w:hAnsi="Times New Roman"/>
          <w:sz w:val="24"/>
          <w:szCs w:val="24"/>
        </w:rPr>
        <w:t>a</w:t>
      </w:r>
      <w:r w:rsidRPr="000669C4">
        <w:rPr>
          <w:rFonts w:ascii="Times New Roman" w:hAnsi="Times New Roman"/>
          <w:sz w:val="24"/>
          <w:szCs w:val="24"/>
        </w:rPr>
        <w:t xml:space="preserve"> u 2021. godini (vrijednost projekta 515.250,00 kuna, udio općine 70%, udio M</w:t>
      </w:r>
      <w:r>
        <w:rPr>
          <w:rFonts w:ascii="Times New Roman" w:hAnsi="Times New Roman"/>
          <w:sz w:val="24"/>
          <w:szCs w:val="24"/>
        </w:rPr>
        <w:t>inistarstva graditeljstva</w:t>
      </w:r>
      <w:r w:rsidRPr="000669C4">
        <w:rPr>
          <w:rFonts w:ascii="Times New Roman" w:hAnsi="Times New Roman"/>
          <w:sz w:val="24"/>
          <w:szCs w:val="24"/>
        </w:rPr>
        <w:t xml:space="preserve"> 30%)</w:t>
      </w:r>
      <w:r>
        <w:rPr>
          <w:rFonts w:ascii="Times New Roman" w:hAnsi="Times New Roman"/>
          <w:sz w:val="24"/>
          <w:szCs w:val="24"/>
        </w:rPr>
        <w:t>.</w:t>
      </w:r>
      <w:r w:rsidRPr="000669C4">
        <w:rPr>
          <w:rFonts w:ascii="Times New Roman" w:hAnsi="Times New Roman"/>
          <w:sz w:val="24"/>
          <w:szCs w:val="24"/>
        </w:rPr>
        <w:t xml:space="preserve">    </w:t>
      </w:r>
    </w:p>
    <w:p w14:paraId="67356ADC" w14:textId="77777777" w:rsidR="00EF59DE" w:rsidRDefault="00EF59DE" w:rsidP="00EF59DE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07515D0E" w14:textId="77777777" w:rsidR="00EF59DE" w:rsidRPr="009B34AE" w:rsidRDefault="00EF59DE" w:rsidP="00EF59DE">
      <w:pPr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Poslove </w:t>
      </w:r>
      <w:r w:rsidRPr="009B34AE">
        <w:rPr>
          <w:rFonts w:ascii="Times New Roman" w:hAnsi="Times New Roman"/>
          <w:iCs/>
          <w:sz w:val="24"/>
          <w:szCs w:val="24"/>
        </w:rPr>
        <w:t>održavanj</w:t>
      </w:r>
      <w:r>
        <w:rPr>
          <w:rFonts w:ascii="Times New Roman" w:hAnsi="Times New Roman"/>
          <w:iCs/>
          <w:sz w:val="24"/>
          <w:szCs w:val="24"/>
        </w:rPr>
        <w:t>a</w:t>
      </w:r>
      <w:r w:rsidRPr="009B34AE">
        <w:rPr>
          <w:rFonts w:ascii="Times New Roman" w:hAnsi="Times New Roman"/>
          <w:iCs/>
          <w:sz w:val="24"/>
          <w:szCs w:val="24"/>
        </w:rPr>
        <w:t xml:space="preserve"> i upravljanj</w:t>
      </w:r>
      <w:r>
        <w:rPr>
          <w:rFonts w:ascii="Times New Roman" w:hAnsi="Times New Roman"/>
          <w:iCs/>
          <w:sz w:val="24"/>
          <w:szCs w:val="24"/>
        </w:rPr>
        <w:t>a</w:t>
      </w:r>
      <w:r w:rsidRPr="009B34AE">
        <w:rPr>
          <w:rFonts w:ascii="Times New Roman" w:hAnsi="Times New Roman"/>
          <w:iCs/>
          <w:sz w:val="24"/>
          <w:szCs w:val="24"/>
        </w:rPr>
        <w:t xml:space="preserve"> realiziranim projektom u razdoblju od najmanje pet godina od dana konačne isplate sredstava iz 3.1.1. Razvoj opće društvene infrastrukture u svrhu podizanja kvalitete života stanovnika LAG-a</w:t>
      </w:r>
      <w:r>
        <w:rPr>
          <w:rFonts w:ascii="Times New Roman" w:hAnsi="Times New Roman"/>
          <w:iCs/>
          <w:sz w:val="24"/>
          <w:szCs w:val="24"/>
        </w:rPr>
        <w:t xml:space="preserve"> provoditi će općina Šandrovac, koja će po potrebi koristiti usluge vlastitog komunalnog poduzeća </w:t>
      </w:r>
      <w:proofErr w:type="spellStart"/>
      <w:r>
        <w:rPr>
          <w:rFonts w:ascii="Times New Roman" w:hAnsi="Times New Roman"/>
          <w:iCs/>
          <w:sz w:val="24"/>
          <w:szCs w:val="24"/>
        </w:rPr>
        <w:t>Šandroprom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d.o.o. Šandrovac (usluge čišćenja, investicijskog održavanja objekta i dr.).</w:t>
      </w:r>
    </w:p>
    <w:p w14:paraId="576BA179" w14:textId="77777777" w:rsidR="00EF59DE" w:rsidRDefault="00EF59DE" w:rsidP="00EF59DE">
      <w:pPr>
        <w:rPr>
          <w:rFonts w:ascii="Times New Roman" w:hAnsi="Times New Roman"/>
          <w:sz w:val="24"/>
          <w:szCs w:val="24"/>
        </w:rPr>
      </w:pPr>
    </w:p>
    <w:p w14:paraId="571E926C" w14:textId="77777777" w:rsidR="00EF59DE" w:rsidRPr="008A64B2" w:rsidRDefault="00EF59DE" w:rsidP="00EF59DE">
      <w:pPr>
        <w:rPr>
          <w:rFonts w:ascii="Times New Roman" w:hAnsi="Times New Roman"/>
          <w:sz w:val="24"/>
          <w:szCs w:val="24"/>
        </w:rPr>
      </w:pPr>
    </w:p>
    <w:p w14:paraId="4AE40F8D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 xml:space="preserve">8. NAČIN ODRŽAVANJA I UPRAVLJANJA PROJEKTOM </w:t>
      </w:r>
    </w:p>
    <w:p w14:paraId="2A3577A7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8.1. PRIHODI I RASHODI PROJEKTA/OPERACIJE</w:t>
      </w:r>
    </w:p>
    <w:p w14:paraId="603C1CEE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planirane izvore prihoda/sufinanciranja i rashode nužne za upravljanje i održavanje realiziranim projektom u predviđenoj funkciji projekta)</w:t>
      </w:r>
    </w:p>
    <w:p w14:paraId="7D2EB970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26673">
        <w:rPr>
          <w:rFonts w:ascii="Times New Roman" w:hAnsi="Times New Roman"/>
          <w:sz w:val="24"/>
          <w:szCs w:val="24"/>
        </w:rPr>
        <w:t>Nakon realizacija projekta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6673">
        <w:rPr>
          <w:rFonts w:ascii="Times New Roman" w:hAnsi="Times New Roman"/>
          <w:sz w:val="24"/>
          <w:szCs w:val="24"/>
        </w:rPr>
        <w:t>prihod</w:t>
      </w:r>
      <w:r>
        <w:rPr>
          <w:rFonts w:ascii="Times New Roman" w:hAnsi="Times New Roman"/>
          <w:sz w:val="24"/>
          <w:szCs w:val="24"/>
        </w:rPr>
        <w:t>i za upravljanje i održavanje projekta</w:t>
      </w:r>
      <w:r w:rsidRPr="00826673">
        <w:rPr>
          <w:rFonts w:ascii="Times New Roman" w:hAnsi="Times New Roman"/>
          <w:sz w:val="24"/>
          <w:szCs w:val="24"/>
        </w:rPr>
        <w:t xml:space="preserve"> bit će osiguran</w:t>
      </w:r>
      <w:r>
        <w:rPr>
          <w:rFonts w:ascii="Times New Roman" w:hAnsi="Times New Roman"/>
          <w:sz w:val="24"/>
          <w:szCs w:val="24"/>
        </w:rPr>
        <w:t>i iz Proračuna općine Šandrovac sa konta</w:t>
      </w:r>
      <w:r w:rsidRPr="00826673">
        <w:rPr>
          <w:rFonts w:ascii="Times New Roman" w:hAnsi="Times New Roman"/>
          <w:sz w:val="24"/>
          <w:szCs w:val="24"/>
        </w:rPr>
        <w:t xml:space="preserve"> komunaln</w:t>
      </w:r>
      <w:r>
        <w:rPr>
          <w:rFonts w:ascii="Times New Roman" w:hAnsi="Times New Roman"/>
          <w:sz w:val="24"/>
          <w:szCs w:val="24"/>
        </w:rPr>
        <w:t>e</w:t>
      </w:r>
      <w:r w:rsidRPr="00826673">
        <w:rPr>
          <w:rFonts w:ascii="Times New Roman" w:hAnsi="Times New Roman"/>
          <w:sz w:val="24"/>
          <w:szCs w:val="24"/>
        </w:rPr>
        <w:t xml:space="preserve"> naknad</w:t>
      </w:r>
      <w:r>
        <w:rPr>
          <w:rFonts w:ascii="Times New Roman" w:hAnsi="Times New Roman"/>
          <w:sz w:val="24"/>
          <w:szCs w:val="24"/>
        </w:rPr>
        <w:t>e i naftne rente</w:t>
      </w:r>
      <w:r w:rsidRPr="00826673">
        <w:rPr>
          <w:rFonts w:ascii="Times New Roman" w:hAnsi="Times New Roman"/>
          <w:sz w:val="24"/>
          <w:szCs w:val="24"/>
        </w:rPr>
        <w:t>, koji će zadovoljavati troškove rashoda i održavanja projekta.</w:t>
      </w:r>
    </w:p>
    <w:p w14:paraId="048CFBDF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</w:p>
    <w:p w14:paraId="2FA748FE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</w:p>
    <w:p w14:paraId="3FA80DD8" w14:textId="77777777" w:rsidR="00EF59DE" w:rsidRPr="008A64B2" w:rsidRDefault="00EF59DE" w:rsidP="00EF59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lastRenderedPageBreak/>
        <w:t>8.2. ODRŽAVANJE I UPRAVLJANJE PROJEKTOM/OPERACIJOM PET GODINA OD DANA KONAČNE ISPLATE SREDSTAVA</w:t>
      </w:r>
    </w:p>
    <w:p w14:paraId="2D27DB94" w14:textId="77777777" w:rsidR="00EF59DE" w:rsidRPr="008A64B2" w:rsidRDefault="00EF59DE" w:rsidP="00EF59DE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broj osoba i stručne kvalifikacije osoba koji su zaposlenici,</w:t>
      </w:r>
      <w:r>
        <w:rPr>
          <w:rFonts w:ascii="Times New Roman" w:hAnsi="Times New Roman"/>
          <w:i/>
          <w:sz w:val="24"/>
          <w:szCs w:val="24"/>
        </w:rPr>
        <w:t xml:space="preserve"> članovi ili volonteri nositelja projekta</w:t>
      </w:r>
      <w:r w:rsidRPr="008A64B2">
        <w:rPr>
          <w:rFonts w:ascii="Times New Roman" w:hAnsi="Times New Roman"/>
          <w:i/>
          <w:sz w:val="24"/>
          <w:szCs w:val="24"/>
        </w:rPr>
        <w:t>, a koji su uključeni u održavanje i upravljanje realiziranim projektom u razdoblju od najmanje pet godina od dana konačne isplate sredstava</w:t>
      </w:r>
      <w:r>
        <w:rPr>
          <w:rFonts w:ascii="Times New Roman" w:hAnsi="Times New Roman"/>
          <w:i/>
          <w:sz w:val="24"/>
          <w:szCs w:val="24"/>
        </w:rPr>
        <w:t xml:space="preserve"> iz</w:t>
      </w:r>
      <w:r w:rsidRPr="008A64B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3.1.1. Razvoj opće društvene infrastrukture u svrhu podizanja kvalitete života stanovnika LAG-)</w:t>
      </w:r>
      <w:r w:rsidRPr="008A64B2">
        <w:rPr>
          <w:rFonts w:ascii="Times New Roman" w:hAnsi="Times New Roman"/>
          <w:i/>
          <w:sz w:val="24"/>
          <w:szCs w:val="24"/>
        </w:rPr>
        <w:t>; navesti način upravl</w:t>
      </w:r>
      <w:r>
        <w:rPr>
          <w:rFonts w:ascii="Times New Roman" w:hAnsi="Times New Roman"/>
          <w:i/>
          <w:sz w:val="24"/>
          <w:szCs w:val="24"/>
        </w:rPr>
        <w:t>janja projektom kada je nositelj projekta</w:t>
      </w:r>
      <w:r w:rsidRPr="008A64B2">
        <w:rPr>
          <w:rFonts w:ascii="Times New Roman" w:hAnsi="Times New Roman"/>
          <w:i/>
          <w:sz w:val="24"/>
          <w:szCs w:val="24"/>
        </w:rPr>
        <w:t xml:space="preserve"> prenio ili će prenijeti upravljanje projektom/operacijom drugoj pravnoj osobi sukladno nadležnim propisima)</w:t>
      </w:r>
    </w:p>
    <w:p w14:paraId="6D1F9AE0" w14:textId="77777777" w:rsidR="00EF59DE" w:rsidRPr="00D72CB2" w:rsidRDefault="00EF59DE" w:rsidP="00EF59DE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054A7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poslovima održavanja i</w:t>
      </w:r>
      <w:r w:rsidRPr="00054A72">
        <w:rPr>
          <w:rFonts w:ascii="Times New Roman" w:hAnsi="Times New Roman"/>
          <w:sz w:val="24"/>
          <w:szCs w:val="24"/>
        </w:rPr>
        <w:t xml:space="preserve"> upravljanj</w:t>
      </w:r>
      <w:r>
        <w:rPr>
          <w:rFonts w:ascii="Times New Roman" w:hAnsi="Times New Roman"/>
          <w:sz w:val="24"/>
          <w:szCs w:val="24"/>
        </w:rPr>
        <w:t>a</w:t>
      </w:r>
      <w:r w:rsidRPr="00054A72">
        <w:rPr>
          <w:rFonts w:ascii="Times New Roman" w:hAnsi="Times New Roman"/>
          <w:sz w:val="24"/>
          <w:szCs w:val="24"/>
        </w:rPr>
        <w:t xml:space="preserve"> realiz</w:t>
      </w:r>
      <w:r>
        <w:rPr>
          <w:rFonts w:ascii="Times New Roman" w:hAnsi="Times New Roman"/>
          <w:sz w:val="24"/>
          <w:szCs w:val="24"/>
        </w:rPr>
        <w:t>iranim projektom bit</w:t>
      </w:r>
      <w:r w:rsidRPr="00054A72">
        <w:rPr>
          <w:rFonts w:ascii="Times New Roman" w:hAnsi="Times New Roman"/>
          <w:sz w:val="24"/>
          <w:szCs w:val="24"/>
        </w:rPr>
        <w:t xml:space="preserve"> će </w:t>
      </w:r>
      <w:r>
        <w:rPr>
          <w:rFonts w:ascii="Times New Roman" w:hAnsi="Times New Roman"/>
          <w:sz w:val="24"/>
          <w:szCs w:val="24"/>
        </w:rPr>
        <w:t>uključeni</w:t>
      </w:r>
      <w:r w:rsidRPr="00054A72">
        <w:rPr>
          <w:rFonts w:ascii="Times New Roman" w:hAnsi="Times New Roman"/>
          <w:sz w:val="24"/>
          <w:szCs w:val="24"/>
        </w:rPr>
        <w:t xml:space="preserve"> gosp. D</w:t>
      </w:r>
      <w:r>
        <w:rPr>
          <w:rFonts w:ascii="Times New Roman" w:hAnsi="Times New Roman"/>
          <w:sz w:val="24"/>
          <w:szCs w:val="24"/>
        </w:rPr>
        <w:t>ario Halauš</w:t>
      </w:r>
      <w:r w:rsidRPr="00054A72">
        <w:rPr>
          <w:rFonts w:ascii="Times New Roman" w:hAnsi="Times New Roman"/>
          <w:sz w:val="24"/>
          <w:szCs w:val="24"/>
        </w:rPr>
        <w:t xml:space="preserve">, općinski načelnik </w:t>
      </w:r>
      <w:r>
        <w:rPr>
          <w:rFonts w:ascii="Times New Roman" w:hAnsi="Times New Roman"/>
          <w:sz w:val="24"/>
          <w:szCs w:val="24"/>
        </w:rPr>
        <w:t>o</w:t>
      </w:r>
      <w:r w:rsidRPr="00054A72">
        <w:rPr>
          <w:rFonts w:ascii="Times New Roman" w:hAnsi="Times New Roman"/>
          <w:sz w:val="24"/>
          <w:szCs w:val="24"/>
        </w:rPr>
        <w:t xml:space="preserve">pćine Šandrovac, gđa. Ivana </w:t>
      </w:r>
      <w:proofErr w:type="spellStart"/>
      <w:r w:rsidRPr="00054A72">
        <w:rPr>
          <w:rFonts w:ascii="Times New Roman" w:hAnsi="Times New Roman"/>
          <w:sz w:val="24"/>
          <w:szCs w:val="24"/>
        </w:rPr>
        <w:t>Fočić</w:t>
      </w:r>
      <w:proofErr w:type="spellEnd"/>
      <w:r w:rsidRPr="00054A72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Pr="00054A72">
        <w:rPr>
          <w:rFonts w:ascii="Times New Roman" w:hAnsi="Times New Roman"/>
          <w:sz w:val="24"/>
          <w:szCs w:val="24"/>
        </w:rPr>
        <w:t>iur</w:t>
      </w:r>
      <w:proofErr w:type="spellEnd"/>
      <w:r w:rsidRPr="00054A72">
        <w:rPr>
          <w:rFonts w:ascii="Times New Roman" w:hAnsi="Times New Roman"/>
          <w:sz w:val="24"/>
          <w:szCs w:val="24"/>
        </w:rPr>
        <w:t xml:space="preserve">, pročelnica Jedinstvenog upravnog odjela </w:t>
      </w:r>
      <w:r>
        <w:rPr>
          <w:rFonts w:ascii="Times New Roman" w:hAnsi="Times New Roman"/>
          <w:sz w:val="24"/>
          <w:szCs w:val="24"/>
        </w:rPr>
        <w:t xml:space="preserve">općine Šandrovac, gosp. Miroslav Osmakčić komunalni redar općine Šandrovac </w:t>
      </w:r>
      <w:r w:rsidRPr="00054A72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gđa.</w:t>
      </w:r>
      <w:r w:rsidRPr="00054A72">
        <w:rPr>
          <w:rFonts w:ascii="Times New Roman" w:hAnsi="Times New Roman"/>
          <w:sz w:val="24"/>
          <w:szCs w:val="24"/>
        </w:rPr>
        <w:t xml:space="preserve"> Dajana </w:t>
      </w:r>
      <w:proofErr w:type="spellStart"/>
      <w:r w:rsidRPr="00054A72">
        <w:rPr>
          <w:rFonts w:ascii="Times New Roman" w:hAnsi="Times New Roman"/>
          <w:sz w:val="24"/>
          <w:szCs w:val="24"/>
        </w:rPr>
        <w:t>Perhot</w:t>
      </w:r>
      <w:proofErr w:type="spellEnd"/>
      <w:r w:rsidRPr="00054A72">
        <w:rPr>
          <w:rFonts w:ascii="Times New Roman" w:hAnsi="Times New Roman"/>
          <w:sz w:val="24"/>
          <w:szCs w:val="24"/>
        </w:rPr>
        <w:t>, referent za računovodstvo i financije</w:t>
      </w:r>
      <w:r>
        <w:rPr>
          <w:rFonts w:ascii="Times New Roman" w:hAnsi="Times New Roman"/>
          <w:sz w:val="24"/>
          <w:szCs w:val="24"/>
        </w:rPr>
        <w:t xml:space="preserve"> u </w:t>
      </w:r>
      <w:r w:rsidRPr="00054A72">
        <w:rPr>
          <w:rFonts w:ascii="Times New Roman" w:hAnsi="Times New Roman"/>
          <w:sz w:val="24"/>
          <w:szCs w:val="24"/>
        </w:rPr>
        <w:t>Jedinstveno</w:t>
      </w:r>
      <w:r>
        <w:rPr>
          <w:rFonts w:ascii="Times New Roman" w:hAnsi="Times New Roman"/>
          <w:sz w:val="24"/>
          <w:szCs w:val="24"/>
        </w:rPr>
        <w:t>m</w:t>
      </w:r>
      <w:r w:rsidRPr="00054A72">
        <w:rPr>
          <w:rFonts w:ascii="Times New Roman" w:hAnsi="Times New Roman"/>
          <w:sz w:val="24"/>
          <w:szCs w:val="24"/>
        </w:rPr>
        <w:t xml:space="preserve"> upravno</w:t>
      </w:r>
      <w:r>
        <w:rPr>
          <w:rFonts w:ascii="Times New Roman" w:hAnsi="Times New Roman"/>
          <w:sz w:val="24"/>
          <w:szCs w:val="24"/>
        </w:rPr>
        <w:t>m</w:t>
      </w:r>
      <w:r w:rsidRPr="00054A72">
        <w:rPr>
          <w:rFonts w:ascii="Times New Roman" w:hAnsi="Times New Roman"/>
          <w:sz w:val="24"/>
          <w:szCs w:val="24"/>
        </w:rPr>
        <w:t xml:space="preserve"> odjel</w:t>
      </w:r>
      <w:r>
        <w:rPr>
          <w:rFonts w:ascii="Times New Roman" w:hAnsi="Times New Roman"/>
          <w:sz w:val="24"/>
          <w:szCs w:val="24"/>
        </w:rPr>
        <w:t>u</w:t>
      </w:r>
      <w:r w:rsidRPr="00054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općine Šandrovac</w:t>
      </w:r>
      <w:r w:rsidRPr="00054A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85629B" w14:textId="77777777" w:rsidR="00EF59DE" w:rsidRDefault="00EF59DE" w:rsidP="00EF59D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4824CF6A" w14:textId="77777777" w:rsidR="00EF59DE" w:rsidRDefault="00EF59DE" w:rsidP="00EF59D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OSTVARIVANJE NETO PRIHODA</w:t>
      </w:r>
    </w:p>
    <w:p w14:paraId="47360021" w14:textId="77777777" w:rsidR="00EF59DE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B31E8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A</w:t>
      </w:r>
      <w:r w:rsidRPr="00B31E8C">
        <w:rPr>
          <w:rFonts w:ascii="Times New Roman" w:hAnsi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/>
          <w:i/>
          <w:sz w:val="24"/>
          <w:szCs w:val="24"/>
        </w:rPr>
        <w:t>od 10 godina.</w:t>
      </w:r>
    </w:p>
    <w:p w14:paraId="7DAFDE08" w14:textId="77777777" w:rsidR="00EF59DE" w:rsidRPr="00D37AA5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D37AA5">
        <w:rPr>
          <w:rFonts w:ascii="Times New Roman" w:hAnsi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5EE5D642" w14:textId="77777777" w:rsidR="00EF59DE" w:rsidRPr="00D37AA5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D37AA5">
        <w:rPr>
          <w:rFonts w:ascii="Times New Roman" w:hAnsi="Times New Roman"/>
          <w:i/>
          <w:sz w:val="24"/>
          <w:szCs w:val="24"/>
        </w:rPr>
        <w:t xml:space="preserve">Predložak se preuzima sa </w:t>
      </w:r>
      <w:r>
        <w:rPr>
          <w:rFonts w:ascii="Times New Roman" w:hAnsi="Times New Roman"/>
          <w:i/>
          <w:sz w:val="24"/>
          <w:szCs w:val="24"/>
        </w:rPr>
        <w:t xml:space="preserve">mrežne </w:t>
      </w:r>
      <w:r w:rsidRPr="00D37AA5">
        <w:rPr>
          <w:rFonts w:ascii="Times New Roman" w:hAnsi="Times New Roman"/>
          <w:i/>
          <w:sz w:val="24"/>
          <w:szCs w:val="24"/>
        </w:rPr>
        <w:t xml:space="preserve">stranice </w:t>
      </w:r>
      <w:hyperlink r:id="rId10" w:history="1">
        <w:r w:rsidRPr="0007445C">
          <w:rPr>
            <w:rStyle w:val="Hiperveza"/>
            <w:rFonts w:ascii="Times New Roman" w:hAnsi="Times New Roman"/>
            <w:sz w:val="24"/>
            <w:szCs w:val="24"/>
          </w:rPr>
          <w:t>www.lag-sjeverna-bilogora.hr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bookmarkStart w:id="1" w:name="_MON_1590322649"/>
    <w:bookmarkEnd w:id="1"/>
    <w:p w14:paraId="32599DD6" w14:textId="211EB6BF" w:rsidR="00EF59DE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1596" w:dyaOrig="1033" w14:anchorId="0B0A5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pt;height:66.75pt" o:ole="">
            <v:imagedata r:id="rId11" o:title=""/>
          </v:shape>
          <o:OLEObject Type="Embed" ProgID="Excel.Sheet.12" ShapeID="_x0000_i1025" DrawAspect="Icon" ObjectID="_1725099530" r:id="rId12"/>
        </w:object>
      </w:r>
    </w:p>
    <w:p w14:paraId="2F2A1556" w14:textId="0F38CADD" w:rsidR="005C3458" w:rsidRDefault="005C3458" w:rsidP="00EF59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E75B36" wp14:editId="7638D950">
                <wp:simplePos x="0" y="0"/>
                <wp:positionH relativeFrom="column">
                  <wp:posOffset>2933700</wp:posOffset>
                </wp:positionH>
                <wp:positionV relativeFrom="paragraph">
                  <wp:posOffset>56515</wp:posOffset>
                </wp:positionV>
                <wp:extent cx="323850" cy="352425"/>
                <wp:effectExtent l="0" t="0" r="19050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DB27B" id="Elipsa 4" o:spid="_x0000_s1026" style="position:absolute;margin-left:231pt;margin-top:4.45pt;width:25.5pt;height:27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" fillcolor="white [3201]" strokecolor="black [3213]" strokeweight="1pt">
                <v:stroke joinstyle="miter"/>
              </v:oval>
            </w:pict>
          </mc:Fallback>
        </mc:AlternateContent>
      </w:r>
    </w:p>
    <w:p w14:paraId="754EDB54" w14:textId="3A19EA28" w:rsidR="00EF59DE" w:rsidRPr="008A64B2" w:rsidRDefault="00EF59DE" w:rsidP="005C34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Ostvaruje li projekt neto prihod</w:t>
      </w:r>
      <w:r w:rsidRPr="008A64B2">
        <w:rPr>
          <w:rFonts w:ascii="Times New Roman" w:hAnsi="Times New Roman"/>
          <w:sz w:val="24"/>
          <w:szCs w:val="24"/>
        </w:rPr>
        <w:t xml:space="preserve">?                 </w:t>
      </w:r>
      <w:r w:rsidRPr="008A64B2">
        <w:rPr>
          <w:rFonts w:ascii="Times New Roman" w:hAnsi="Times New Roman"/>
          <w:b/>
          <w:bCs/>
          <w:sz w:val="24"/>
          <w:szCs w:val="24"/>
        </w:rPr>
        <w:t>DA / NE</w:t>
      </w:r>
      <w:r w:rsidRPr="008A64B2">
        <w:rPr>
          <w:rFonts w:ascii="Times New Roman" w:hAnsi="Times New Roman"/>
          <w:sz w:val="24"/>
          <w:szCs w:val="24"/>
        </w:rPr>
        <w:t xml:space="preserve"> </w:t>
      </w:r>
    </w:p>
    <w:p w14:paraId="6D412ABC" w14:textId="77777777" w:rsidR="00EF59DE" w:rsidRPr="008A64B2" w:rsidRDefault="00EF59DE" w:rsidP="00EF59DE">
      <w:pPr>
        <w:jc w:val="both"/>
        <w:rPr>
          <w:rFonts w:ascii="Times New Roman" w:hAnsi="Times New Roman"/>
        </w:rPr>
      </w:pPr>
      <w:r w:rsidRPr="008A64B2">
        <w:rPr>
          <w:rFonts w:ascii="Times New Roman" w:hAnsi="Times New Roman"/>
          <w:i/>
          <w:iCs/>
          <w:sz w:val="24"/>
          <w:szCs w:val="24"/>
        </w:rPr>
        <w:t>(Zaokružiti odgovor koji je primjenjiv za projekt)</w:t>
      </w:r>
    </w:p>
    <w:p w14:paraId="78116CFF" w14:textId="77777777" w:rsidR="00EF59DE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</w:p>
    <w:p w14:paraId="4F8F78D5" w14:textId="77777777" w:rsidR="00EF59DE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Tablica izračuna neto prihoda</w:t>
      </w:r>
    </w:p>
    <w:p w14:paraId="4E1B6981" w14:textId="0A650310" w:rsidR="00EF59DE" w:rsidRDefault="00EF59DE" w:rsidP="00EF59DE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8A64B2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hAnsi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hAnsi="Times New Roman"/>
          <w:i/>
          <w:iCs/>
          <w:sz w:val="24"/>
          <w:szCs w:val="24"/>
        </w:rPr>
        <w:t>)</w:t>
      </w:r>
    </w:p>
    <w:p w14:paraId="4E9E87B1" w14:textId="32C86CCA" w:rsidR="005C3458" w:rsidRDefault="005C3458" w:rsidP="00EF59DE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A16908">
        <w:rPr>
          <w:noProof/>
        </w:rPr>
        <w:lastRenderedPageBreak/>
        <w:drawing>
          <wp:inline distT="0" distB="0" distL="0" distR="0" wp14:anchorId="4E0252E7" wp14:editId="4F36DC89">
            <wp:extent cx="5943600" cy="3385185"/>
            <wp:effectExtent l="0" t="0" r="0" b="571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69CF" w14:textId="31D87C41" w:rsidR="00EF59DE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</w:p>
    <w:p w14:paraId="5923AA32" w14:textId="48451F2C" w:rsidR="005C3458" w:rsidRDefault="005C3458" w:rsidP="00EF59DE">
      <w:pPr>
        <w:jc w:val="both"/>
        <w:rPr>
          <w:rFonts w:ascii="Times New Roman" w:hAnsi="Times New Roman"/>
          <w:b/>
          <w:sz w:val="24"/>
          <w:szCs w:val="24"/>
        </w:rPr>
      </w:pPr>
      <w:r w:rsidRPr="00A16908">
        <w:rPr>
          <w:noProof/>
        </w:rPr>
        <w:drawing>
          <wp:inline distT="0" distB="0" distL="0" distR="0" wp14:anchorId="1EC9C11D" wp14:editId="5241334B">
            <wp:extent cx="5943600" cy="461518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2EF2" w14:textId="77777777" w:rsidR="00EF59DE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</w:p>
    <w:p w14:paraId="2936E9EF" w14:textId="77777777" w:rsidR="00EF59DE" w:rsidRPr="008A64B2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8A64B2">
        <w:rPr>
          <w:rFonts w:ascii="Times New Roman" w:hAnsi="Times New Roman"/>
          <w:b/>
          <w:sz w:val="24"/>
          <w:szCs w:val="24"/>
        </w:rPr>
        <w:t>. USKLAĐENOST PROJEKTA S LOKALNOM RAZVOJNOM STRATEGIJOM ODABRANOG LAG-a</w:t>
      </w:r>
    </w:p>
    <w:p w14:paraId="3AB93E81" w14:textId="77777777" w:rsidR="00EF59DE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 xml:space="preserve">(navesti cilj i prioritet iz lokalne razvojne strategije odabranog LAG-a, a iz kojih je vidljivo da je projekt u skladu </w:t>
      </w:r>
      <w:r>
        <w:rPr>
          <w:rFonts w:ascii="Times New Roman" w:hAnsi="Times New Roman"/>
          <w:i/>
          <w:sz w:val="24"/>
          <w:szCs w:val="24"/>
        </w:rPr>
        <w:t xml:space="preserve">s </w:t>
      </w:r>
      <w:r w:rsidRPr="008A64B2">
        <w:rPr>
          <w:rFonts w:ascii="Times New Roman" w:hAnsi="Times New Roman"/>
          <w:i/>
          <w:sz w:val="24"/>
          <w:szCs w:val="24"/>
        </w:rPr>
        <w:t>lokalnom razvojnom strategijom odabranog LAG-a; navesti broj poglavlja/stranice u kojem se navodi spomenuti cilj i prioritet</w:t>
      </w:r>
      <w:r>
        <w:rPr>
          <w:rFonts w:ascii="Times New Roman" w:hAnsi="Times New Roman"/>
          <w:i/>
          <w:sz w:val="24"/>
          <w:szCs w:val="24"/>
        </w:rPr>
        <w:t xml:space="preserve"> iz LRS; opišite usklađenost projekta s LRS</w:t>
      </w:r>
      <w:r w:rsidRPr="008A64B2">
        <w:rPr>
          <w:rFonts w:ascii="Times New Roman" w:hAnsi="Times New Roman"/>
          <w:i/>
          <w:sz w:val="24"/>
          <w:szCs w:val="24"/>
        </w:rPr>
        <w:t>)</w:t>
      </w:r>
    </w:p>
    <w:p w14:paraId="6F9FBC0B" w14:textId="77777777" w:rsidR="00EF59DE" w:rsidRPr="009D63CB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  <w:r w:rsidRPr="00A77D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Projektom se ostvaruje </w:t>
      </w:r>
      <w:r w:rsidRPr="00A77DBA">
        <w:rPr>
          <w:rFonts w:ascii="Times New Roman" w:hAnsi="Times New Roman"/>
          <w:sz w:val="24"/>
          <w:szCs w:val="24"/>
          <w:lang w:eastAsia="zh-CN"/>
        </w:rPr>
        <w:t xml:space="preserve">Strateški cilj SC 3. </w:t>
      </w:r>
      <w:r w:rsidRPr="00A77DBA">
        <w:rPr>
          <w:rFonts w:ascii="Times New Roman" w:hAnsi="Times New Roman"/>
          <w:sz w:val="24"/>
          <w:szCs w:val="24"/>
        </w:rPr>
        <w:t xml:space="preserve">Razvoj i jačanje umrežavanja, partnerstva i suradnje u svrhu jačanja socijalne inkluzije te stvaranja jednakih razvojnih mogućnosti uz razvoj društvene infrastrukture,  </w:t>
      </w:r>
      <w:r w:rsidRPr="00A77DBA">
        <w:rPr>
          <w:rFonts w:ascii="Times New Roman" w:hAnsi="Times New Roman"/>
          <w:sz w:val="24"/>
          <w:szCs w:val="24"/>
          <w:lang w:eastAsia="zh-CN"/>
        </w:rPr>
        <w:t xml:space="preserve">Prioritetna Mjera (aktivnost) M 3.1, Potpora razvoju društvene infrastrukture, </w:t>
      </w:r>
      <w:r w:rsidRPr="00A77DBA">
        <w:rPr>
          <w:rFonts w:ascii="Times New Roman" w:hAnsi="Times New Roman"/>
          <w:sz w:val="24"/>
          <w:szCs w:val="24"/>
        </w:rPr>
        <w:t xml:space="preserve">Prioritetni tip operacije TO 3.1.1 Razvoj opće društvene infrastrukture u svrhu podizanja kvalitete života stanovnika LAG-a </w:t>
      </w:r>
      <w:r w:rsidRPr="00A77DBA">
        <w:rPr>
          <w:rFonts w:ascii="Times New Roman" w:hAnsi="Times New Roman"/>
          <w:color w:val="000000" w:themeColor="text1"/>
          <w:sz w:val="24"/>
          <w:szCs w:val="24"/>
        </w:rPr>
        <w:t>propisan Lokalnom razvojnom strategijom lokalne akcijske</w:t>
      </w:r>
      <w:r w:rsidRPr="009D63CB">
        <w:rPr>
          <w:rFonts w:ascii="Times New Roman" w:hAnsi="Times New Roman"/>
          <w:color w:val="000000" w:themeColor="text1"/>
          <w:sz w:val="24"/>
          <w:szCs w:val="24"/>
        </w:rPr>
        <w:t xml:space="preserve"> grupe Sjeverna Bilogora 2014.-2020. godine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815613">
        <w:rPr>
          <w:rFonts w:ascii="Times New Roman" w:hAnsi="Times New Roman"/>
          <w:color w:val="000000" w:themeColor="text1"/>
          <w:sz w:val="24"/>
          <w:szCs w:val="24"/>
        </w:rPr>
        <w:t>https://www.lag-sjeverna-bilogora.hr/Dokumenti/LRS_prosinac_2019_6.3.2020.pdf</w:t>
      </w:r>
      <w:r>
        <w:rPr>
          <w:rFonts w:ascii="Times New Roman" w:hAnsi="Times New Roman"/>
          <w:color w:val="000000" w:themeColor="text1"/>
          <w:sz w:val="24"/>
          <w:szCs w:val="24"/>
        </w:rPr>
        <w:t>) na st</w:t>
      </w:r>
      <w:r w:rsidRPr="009D63CB">
        <w:rPr>
          <w:rFonts w:ascii="Times New Roman" w:hAnsi="Times New Roman"/>
          <w:color w:val="000000" w:themeColor="text1"/>
          <w:sz w:val="24"/>
          <w:szCs w:val="24"/>
        </w:rPr>
        <w:t xml:space="preserve">ranici 33., 34., 35. i 36. Lokalne razvojne strategije. Projekt „Rekonstrukcija vidikovca u općini Šandrovac“ usklađen je Lokalnom razvojnom strategijom jer se odnosi na prihvatljivu aktivnost - građenje (rekonstrukcija) sportske građevine, za koju </w:t>
      </w:r>
      <w:r w:rsidRPr="009D63CB">
        <w:rPr>
          <w:rFonts w:ascii="Times New Roman" w:hAnsi="Times New Roman"/>
          <w:sz w:val="24"/>
          <w:szCs w:val="24"/>
        </w:rPr>
        <w:t xml:space="preserve">nositelj projekta ima pravomoćnu građevinsku dozvolu sa projektno-tehničkom dokumentacijom. Projekt se provodi u naselju sa manje od pet tisuća stanovnika i u području sa prirodnim ograničenjima, a ulaganje u isti doprinosi kvaliteti života. Po završetku projekta općina Šandrovac kao vlasnik objekta će  njime upravljati i održavati ga, </w:t>
      </w:r>
      <w:r>
        <w:rPr>
          <w:rFonts w:ascii="Times New Roman" w:hAnsi="Times New Roman"/>
          <w:sz w:val="24"/>
          <w:szCs w:val="24"/>
        </w:rPr>
        <w:t xml:space="preserve"> što će doprinijeti održivosti projekta</w:t>
      </w:r>
      <w:r w:rsidRPr="009D63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</w:t>
      </w:r>
      <w:r w:rsidRPr="009D63CB">
        <w:rPr>
          <w:rFonts w:ascii="Times New Roman" w:hAnsi="Times New Roman"/>
          <w:sz w:val="24"/>
          <w:szCs w:val="24"/>
        </w:rPr>
        <w:t xml:space="preserve"> će</w:t>
      </w:r>
      <w:r>
        <w:rPr>
          <w:rFonts w:ascii="Times New Roman" w:hAnsi="Times New Roman"/>
          <w:sz w:val="24"/>
          <w:szCs w:val="24"/>
        </w:rPr>
        <w:t xml:space="preserve"> biti</w:t>
      </w:r>
      <w:r w:rsidRPr="009D63CB">
        <w:rPr>
          <w:rFonts w:ascii="Times New Roman" w:hAnsi="Times New Roman"/>
          <w:sz w:val="24"/>
          <w:szCs w:val="24"/>
        </w:rPr>
        <w:t xml:space="preserve"> namijenjen javnom korištenju i javno dostupan lokalnom stanovništvu i različitim interesnim skupinama.</w:t>
      </w:r>
    </w:p>
    <w:p w14:paraId="5DFDE263" w14:textId="77777777" w:rsidR="00EF59DE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</w:p>
    <w:p w14:paraId="6FE2DB7C" w14:textId="77777777" w:rsidR="00EF59DE" w:rsidRPr="008A64B2" w:rsidRDefault="00EF59DE" w:rsidP="00EF59DE">
      <w:pPr>
        <w:jc w:val="both"/>
        <w:rPr>
          <w:rFonts w:ascii="Times New Roman" w:hAnsi="Times New Roman"/>
          <w:b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8A64B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IZJAVA NOSITELJA PROJEKTA</w:t>
      </w:r>
      <w:r w:rsidRPr="008A64B2">
        <w:rPr>
          <w:rFonts w:ascii="Times New Roman" w:hAnsi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6D0B16FC" w14:textId="77777777" w:rsidR="00EF59DE" w:rsidRPr="008A64B2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</w:p>
    <w:p w14:paraId="5D7DB3F6" w14:textId="77777777" w:rsidR="00EF59DE" w:rsidRPr="00C97743" w:rsidRDefault="00EF59DE" w:rsidP="00EF59DE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C97743">
        <w:rPr>
          <w:rFonts w:ascii="Times New Roman" w:hAnsi="Times New Roman"/>
          <w:i/>
          <w:sz w:val="24"/>
          <w:szCs w:val="24"/>
        </w:rPr>
        <w:t>Pojašnjenje:</w:t>
      </w:r>
    </w:p>
    <w:p w14:paraId="3A6DCC4B" w14:textId="77777777" w:rsidR="00EF59DE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C97743">
        <w:rPr>
          <w:rFonts w:ascii="Times New Roman" w:hAnsi="Times New Roman"/>
          <w:i/>
          <w:sz w:val="24"/>
          <w:szCs w:val="24"/>
        </w:rPr>
        <w:t>- Davatelj Izjave je nositelj projekta/podnositelj prijave projekta za</w:t>
      </w:r>
      <w:r>
        <w:rPr>
          <w:rFonts w:ascii="Times New Roman" w:hAnsi="Times New Roman"/>
          <w:i/>
          <w:sz w:val="24"/>
          <w:szCs w:val="24"/>
        </w:rPr>
        <w:t xml:space="preserve"> 3.1.1. Razvoj opće društvene infrastrukture u svrhu podizanja kvalitete života stanovnika LAG-a</w:t>
      </w:r>
    </w:p>
    <w:p w14:paraId="2143309D" w14:textId="77777777" w:rsidR="00EF59DE" w:rsidRPr="00C97743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7743">
        <w:rPr>
          <w:rFonts w:ascii="Times New Roman" w:hAnsi="Times New Roman"/>
          <w:i/>
          <w:sz w:val="24"/>
          <w:szCs w:val="24"/>
        </w:rPr>
        <w:t>- nositelj projekta se treba u Izjavi obvezati te treba izjaviti da će planirano ulaganje biti dostupno lokalnom stanovništvu i različitim interesnim skupinama.</w:t>
      </w:r>
    </w:p>
    <w:p w14:paraId="29ACC8EF" w14:textId="77777777" w:rsidR="00EF59DE" w:rsidRPr="00C97743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C97743">
        <w:rPr>
          <w:rFonts w:ascii="Times New Roman" w:hAnsi="Times New Roman"/>
          <w:i/>
          <w:sz w:val="24"/>
          <w:szCs w:val="24"/>
        </w:rPr>
        <w:t>- U Izjavi je potrebno nabrojiti interesne skupine krajnje korisnike projekta/operacije.</w:t>
      </w:r>
    </w:p>
    <w:p w14:paraId="64A540C1" w14:textId="77777777" w:rsidR="00EF59DE" w:rsidRPr="00C97743" w:rsidRDefault="00EF59DE" w:rsidP="00EF59DE">
      <w:pPr>
        <w:jc w:val="both"/>
        <w:rPr>
          <w:rFonts w:ascii="Times New Roman" w:hAnsi="Times New Roman"/>
          <w:i/>
          <w:sz w:val="24"/>
          <w:szCs w:val="24"/>
        </w:rPr>
      </w:pPr>
      <w:r w:rsidRPr="00C97743">
        <w:rPr>
          <w:rFonts w:ascii="Times New Roman" w:hAnsi="Times New Roman"/>
          <w:i/>
          <w:sz w:val="24"/>
          <w:szCs w:val="24"/>
        </w:rPr>
        <w:t>- Izjava mora biti potpisana i ovjerena od strane nositelja projekta.</w:t>
      </w:r>
    </w:p>
    <w:p w14:paraId="32B21457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</w:p>
    <w:p w14:paraId="74C31A7B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26673">
        <w:rPr>
          <w:rFonts w:ascii="Times New Roman" w:hAnsi="Times New Roman"/>
          <w:sz w:val="24"/>
          <w:szCs w:val="24"/>
        </w:rPr>
        <w:t>Ovom izjavom korisnik – Općina Šandrovac</w:t>
      </w:r>
      <w:r>
        <w:rPr>
          <w:rFonts w:ascii="Times New Roman" w:hAnsi="Times New Roman"/>
          <w:sz w:val="24"/>
          <w:szCs w:val="24"/>
        </w:rPr>
        <w:t>, kao nositelj projekta,</w:t>
      </w:r>
      <w:r w:rsidRPr="00826673">
        <w:rPr>
          <w:rFonts w:ascii="Times New Roman" w:hAnsi="Times New Roman"/>
          <w:sz w:val="24"/>
          <w:szCs w:val="24"/>
        </w:rPr>
        <w:t xml:space="preserve">  izjavljuje te se obvezuje da će planirano ulaganje u projekt „</w:t>
      </w:r>
      <w:r>
        <w:rPr>
          <w:rFonts w:ascii="Times New Roman" w:hAnsi="Times New Roman"/>
          <w:sz w:val="24"/>
          <w:szCs w:val="24"/>
        </w:rPr>
        <w:t>Rekonstrukcije vidikovca u općini Šandrovac“</w:t>
      </w:r>
      <w:r w:rsidRPr="00826673">
        <w:rPr>
          <w:rFonts w:ascii="Times New Roman" w:hAnsi="Times New Roman"/>
          <w:sz w:val="24"/>
          <w:szCs w:val="24"/>
        </w:rPr>
        <w:t xml:space="preserve"> biti dostupno lokalnom stanovništvu i različitim interesnim skupinama.</w:t>
      </w:r>
    </w:p>
    <w:p w14:paraId="7BDBC875" w14:textId="77777777" w:rsidR="00EF59DE" w:rsidRPr="002D4327" w:rsidRDefault="00EF59DE" w:rsidP="00EF59D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6673">
        <w:rPr>
          <w:rFonts w:ascii="Times New Roman" w:hAnsi="Times New Roman"/>
          <w:sz w:val="24"/>
          <w:szCs w:val="24"/>
        </w:rPr>
        <w:t>Krajnji korisnici navedenog projekta biti će stanovništvo općine Šandrova</w:t>
      </w:r>
      <w:r>
        <w:rPr>
          <w:rFonts w:ascii="Times New Roman" w:hAnsi="Times New Roman"/>
          <w:sz w:val="24"/>
          <w:szCs w:val="24"/>
        </w:rPr>
        <w:t xml:space="preserve">c, djeca koja pohađaju Dječji vrtić Šandrovac, učenici područne škole Šandrovac i </w:t>
      </w:r>
      <w:proofErr w:type="spellStart"/>
      <w:r>
        <w:rPr>
          <w:rFonts w:ascii="Times New Roman" w:hAnsi="Times New Roman"/>
          <w:sz w:val="24"/>
          <w:szCs w:val="24"/>
        </w:rPr>
        <w:t>Lasovac</w:t>
      </w:r>
      <w:proofErr w:type="spellEnd"/>
      <w:r w:rsidRPr="00F84FC3">
        <w:rPr>
          <w:rFonts w:ascii="Times New Roman" w:hAnsi="Times New Roman"/>
          <w:sz w:val="24"/>
          <w:szCs w:val="24"/>
        </w:rPr>
        <w:t xml:space="preserve"> te udruge i društva koji djeluju na području općine Šandrovac: Kulturno-umjetničko društvo „Šandrovac“, ONK „Šandrovac“, Vatrogasna zajednica općine Šandrovac, Lovačka udruga „LANE“, Udruga Vinogradara i podrumara „</w:t>
      </w:r>
      <w:proofErr w:type="spellStart"/>
      <w:r w:rsidRPr="00F84FC3">
        <w:rPr>
          <w:rFonts w:ascii="Times New Roman" w:hAnsi="Times New Roman"/>
          <w:sz w:val="24"/>
          <w:szCs w:val="24"/>
        </w:rPr>
        <w:t>Šašnjevac</w:t>
      </w:r>
      <w:proofErr w:type="spellEnd"/>
      <w:r w:rsidRPr="00F84FC3">
        <w:rPr>
          <w:rFonts w:ascii="Times New Roman" w:hAnsi="Times New Roman"/>
          <w:sz w:val="24"/>
          <w:szCs w:val="24"/>
        </w:rPr>
        <w:t>“, Udruga vinogradara, vinara i voćara „Šandrovac“, Udruga hrvatskih branitelja iz Domovinskog rata „Jozo Petak“, Udruga umirovljenika Općine Šandrovac, Udruga vinogradara i voćara „PUPELICA“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4327">
        <w:rPr>
          <w:rFonts w:ascii="Times New Roman" w:hAnsi="Times New Roman"/>
          <w:bCs/>
          <w:color w:val="000000"/>
          <w:sz w:val="24"/>
          <w:szCs w:val="24"/>
        </w:rPr>
        <w:t xml:space="preserve">Udruga za promicanje običaja bilogorskog kraja „Kremen“ </w:t>
      </w:r>
      <w:r w:rsidRPr="002D4327">
        <w:rPr>
          <w:rFonts w:ascii="Times New Roman" w:hAnsi="Times New Roman"/>
          <w:bCs/>
          <w:sz w:val="24"/>
          <w:szCs w:val="24"/>
        </w:rPr>
        <w:t xml:space="preserve"> te Športsko ribolovna udruga općine Šandrovac.</w:t>
      </w:r>
    </w:p>
    <w:p w14:paraId="39A6205F" w14:textId="77777777" w:rsidR="00EF59DE" w:rsidRPr="002D4327" w:rsidRDefault="00EF59DE" w:rsidP="00EF59D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534BDB2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</w:p>
    <w:p w14:paraId="435E1FB1" w14:textId="0769644F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Datum:</w:t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="00BE0846">
        <w:rPr>
          <w:rFonts w:ascii="Times New Roman" w:hAnsi="Times New Roman"/>
          <w:sz w:val="24"/>
          <w:szCs w:val="24"/>
        </w:rPr>
        <w:t xml:space="preserve">            </w:t>
      </w:r>
      <w:r w:rsidRPr="008A64B2">
        <w:rPr>
          <w:rFonts w:ascii="Times New Roman" w:hAnsi="Times New Roman"/>
          <w:sz w:val="24"/>
          <w:szCs w:val="24"/>
        </w:rPr>
        <w:t>Potpis i pečat:</w:t>
      </w:r>
    </w:p>
    <w:p w14:paraId="0CF2B4D4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Šandrovcu, 19.08.2022. godine</w:t>
      </w:r>
    </w:p>
    <w:p w14:paraId="560FCF3A" w14:textId="77777777" w:rsidR="00EF59DE" w:rsidRDefault="00EF59DE" w:rsidP="00EF59DE">
      <w:pPr>
        <w:jc w:val="both"/>
        <w:rPr>
          <w:rFonts w:ascii="Times New Roman" w:hAnsi="Times New Roman"/>
          <w:sz w:val="24"/>
          <w:szCs w:val="24"/>
        </w:rPr>
      </w:pPr>
    </w:p>
    <w:p w14:paraId="378DD656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</w:p>
    <w:p w14:paraId="57647B28" w14:textId="77777777" w:rsidR="00EF59DE" w:rsidRPr="008A64B2" w:rsidRDefault="00EF59DE" w:rsidP="00EF59DE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__________________________</w:t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  <w:t>__________________________</w:t>
      </w:r>
    </w:p>
    <w:p w14:paraId="7C3FCB44" w14:textId="77777777" w:rsidR="00B06BA8" w:rsidRDefault="00B06BA8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77C9F6" w14:textId="578BDC6D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942E52" w14:textId="6EC1C8C4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C050A9" w14:textId="3CE323E9" w:rsidR="00A30759" w:rsidRDefault="00A30759"/>
    <w:p w14:paraId="70E5642E" w14:textId="2B411DF1" w:rsidR="00A30759" w:rsidRDefault="00A30759"/>
    <w:p w14:paraId="558A7160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 xml:space="preserve">Za izdavača: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DARIO HALAUŠ</w:t>
      </w: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, Općinski načelnik</w:t>
      </w:r>
    </w:p>
    <w:p w14:paraId="3B2C5DF2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Tehnički i izvršni urednik: Sandra Sedlanić</w:t>
      </w:r>
    </w:p>
    <w:p w14:paraId="301CE03C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D33709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14:paraId="67F33AEB" w14:textId="77777777" w:rsidR="00D45560" w:rsidRPr="007817EE" w:rsidRDefault="0000000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15" w:history="1">
        <w:r w:rsidR="00D45560" w:rsidRPr="007817E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14:paraId="792843BA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14:paraId="18BB282A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14:paraId="5F0094D2" w14:textId="77777777" w:rsidR="00D45560" w:rsidRPr="00990853" w:rsidRDefault="00D45560" w:rsidP="00D45560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45A13A8" w14:textId="77777777" w:rsidR="00D45560" w:rsidRDefault="00D45560" w:rsidP="00D4556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EB0E5ED" w14:textId="77777777" w:rsidR="00D45560" w:rsidRPr="004D37EE" w:rsidRDefault="00D45560" w:rsidP="00D45560">
      <w:pPr>
        <w:widowControl w:val="0"/>
        <w:tabs>
          <w:tab w:val="left" w:pos="12812"/>
        </w:tabs>
        <w:autoSpaceDE w:val="0"/>
        <w:autoSpaceDN w:val="0"/>
        <w:adjustRightInd w:val="0"/>
        <w:spacing w:before="1511"/>
        <w:rPr>
          <w:rFonts w:ascii="Times New Roman" w:hAnsi="Times New Roman"/>
          <w:color w:val="000000"/>
          <w:sz w:val="21"/>
          <w:szCs w:val="21"/>
        </w:rPr>
      </w:pPr>
    </w:p>
    <w:p w14:paraId="090D7D35" w14:textId="77777777" w:rsidR="00FA084F" w:rsidRPr="003E7E92" w:rsidRDefault="00FA084F">
      <w:pPr>
        <w:rPr>
          <w:rFonts w:ascii="Times New Roman" w:hAnsi="Times New Roman"/>
        </w:rPr>
      </w:pPr>
    </w:p>
    <w:sectPr w:rsidR="00FA084F" w:rsidRPr="003E7E92" w:rsidSect="00D3377D"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13F2" w14:textId="77777777" w:rsidR="00EA7CA2" w:rsidRDefault="00EA7CA2" w:rsidP="006E3C94">
      <w:r>
        <w:separator/>
      </w:r>
    </w:p>
  </w:endnote>
  <w:endnote w:type="continuationSeparator" w:id="0">
    <w:p w14:paraId="6A5DFBFC" w14:textId="77777777" w:rsidR="00EA7CA2" w:rsidRDefault="00EA7CA2" w:rsidP="006E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7531" w14:textId="77777777" w:rsidR="00AA5A7A" w:rsidRDefault="00AA5A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14DD" w14:textId="77777777" w:rsidR="00EA7CA2" w:rsidRDefault="00EA7CA2" w:rsidP="006E3C94">
      <w:r>
        <w:separator/>
      </w:r>
    </w:p>
  </w:footnote>
  <w:footnote w:type="continuationSeparator" w:id="0">
    <w:p w14:paraId="3AB4F63B" w14:textId="77777777" w:rsidR="00EA7CA2" w:rsidRDefault="00EA7CA2" w:rsidP="006E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24"/>
    <w:multiLevelType w:val="hybridMultilevel"/>
    <w:tmpl w:val="349A7846"/>
    <w:lvl w:ilvl="0" w:tplc="C5807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08"/>
    <w:multiLevelType w:val="hybridMultilevel"/>
    <w:tmpl w:val="26D4E764"/>
    <w:lvl w:ilvl="0" w:tplc="5968510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A26"/>
    <w:multiLevelType w:val="hybridMultilevel"/>
    <w:tmpl w:val="50C28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CE0"/>
    <w:multiLevelType w:val="hybridMultilevel"/>
    <w:tmpl w:val="569E7172"/>
    <w:lvl w:ilvl="0" w:tplc="7700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5177F"/>
    <w:multiLevelType w:val="hybridMultilevel"/>
    <w:tmpl w:val="3992E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90979"/>
    <w:multiLevelType w:val="hybridMultilevel"/>
    <w:tmpl w:val="4224C5F2"/>
    <w:lvl w:ilvl="0" w:tplc="89889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400EC"/>
    <w:multiLevelType w:val="hybridMultilevel"/>
    <w:tmpl w:val="1DDE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0696A"/>
    <w:multiLevelType w:val="hybridMultilevel"/>
    <w:tmpl w:val="8FD0B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63767"/>
    <w:multiLevelType w:val="hybridMultilevel"/>
    <w:tmpl w:val="9F0880A8"/>
    <w:lvl w:ilvl="0" w:tplc="AEA8F1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B2BE5"/>
    <w:multiLevelType w:val="hybridMultilevel"/>
    <w:tmpl w:val="D3FCF414"/>
    <w:lvl w:ilvl="0" w:tplc="65E0E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B424B"/>
    <w:multiLevelType w:val="multilevel"/>
    <w:tmpl w:val="0F045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562EB"/>
    <w:multiLevelType w:val="hybridMultilevel"/>
    <w:tmpl w:val="4336D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76472"/>
    <w:multiLevelType w:val="hybridMultilevel"/>
    <w:tmpl w:val="AE12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F62AE"/>
    <w:multiLevelType w:val="multilevel"/>
    <w:tmpl w:val="1ABE757C"/>
    <w:lvl w:ilvl="0">
      <w:start w:val="1"/>
      <w:numFmt w:val="decimal"/>
      <w:pStyle w:val="Naslov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1FDF574C"/>
    <w:multiLevelType w:val="hybridMultilevel"/>
    <w:tmpl w:val="942CC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35E29"/>
    <w:multiLevelType w:val="multilevel"/>
    <w:tmpl w:val="3AD8FCB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B162716"/>
    <w:multiLevelType w:val="hybridMultilevel"/>
    <w:tmpl w:val="3CE6D86A"/>
    <w:lvl w:ilvl="0" w:tplc="041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2D0723C3"/>
    <w:multiLevelType w:val="hybridMultilevel"/>
    <w:tmpl w:val="396EA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456F"/>
    <w:multiLevelType w:val="multilevel"/>
    <w:tmpl w:val="340E8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51206F79"/>
    <w:multiLevelType w:val="hybridMultilevel"/>
    <w:tmpl w:val="A0BE3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70028"/>
    <w:multiLevelType w:val="hybridMultilevel"/>
    <w:tmpl w:val="74A8CBA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94C9EC">
      <w:start w:val="1"/>
      <w:numFmt w:val="lowerLetter"/>
      <w:lvlText w:val="%2)"/>
      <w:lvlJc w:val="left"/>
      <w:pPr>
        <w:ind w:left="1836" w:hanging="396"/>
      </w:pPr>
      <w:rPr>
        <w:rFonts w:hint="default"/>
      </w:rPr>
    </w:lvl>
    <w:lvl w:ilvl="2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495187"/>
    <w:multiLevelType w:val="hybridMultilevel"/>
    <w:tmpl w:val="D0282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5094B"/>
    <w:multiLevelType w:val="multilevel"/>
    <w:tmpl w:val="72885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61663"/>
    <w:multiLevelType w:val="hybridMultilevel"/>
    <w:tmpl w:val="F964FD1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6CA67095"/>
    <w:multiLevelType w:val="hybridMultilevel"/>
    <w:tmpl w:val="9B96341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CC51453"/>
    <w:multiLevelType w:val="hybridMultilevel"/>
    <w:tmpl w:val="DF1E33B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D1214C1"/>
    <w:multiLevelType w:val="hybridMultilevel"/>
    <w:tmpl w:val="09FEBD9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D5D70"/>
    <w:multiLevelType w:val="hybridMultilevel"/>
    <w:tmpl w:val="7BAAC562"/>
    <w:lvl w:ilvl="0" w:tplc="E25699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C578C"/>
    <w:multiLevelType w:val="hybridMultilevel"/>
    <w:tmpl w:val="D8E20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42BDB"/>
    <w:multiLevelType w:val="hybridMultilevel"/>
    <w:tmpl w:val="35DA4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F1BF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040B71"/>
    <w:multiLevelType w:val="hybridMultilevel"/>
    <w:tmpl w:val="5F6AFC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366D9"/>
    <w:multiLevelType w:val="hybridMultilevel"/>
    <w:tmpl w:val="9DA2F2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B5F7F"/>
    <w:multiLevelType w:val="hybridMultilevel"/>
    <w:tmpl w:val="78BE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790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764864">
    <w:abstractNumId w:val="22"/>
  </w:num>
  <w:num w:numId="3" w16cid:durableId="1960910291">
    <w:abstractNumId w:val="27"/>
  </w:num>
  <w:num w:numId="4" w16cid:durableId="1500149586">
    <w:abstractNumId w:val="25"/>
  </w:num>
  <w:num w:numId="5" w16cid:durableId="529494391">
    <w:abstractNumId w:val="26"/>
  </w:num>
  <w:num w:numId="6" w16cid:durableId="1423338341">
    <w:abstractNumId w:val="20"/>
  </w:num>
  <w:num w:numId="7" w16cid:durableId="1598713091">
    <w:abstractNumId w:val="17"/>
  </w:num>
  <w:num w:numId="8" w16cid:durableId="15891186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725288">
    <w:abstractNumId w:val="8"/>
  </w:num>
  <w:num w:numId="10" w16cid:durableId="804932993">
    <w:abstractNumId w:val="4"/>
  </w:num>
  <w:num w:numId="11" w16cid:durableId="1141114116">
    <w:abstractNumId w:val="0"/>
  </w:num>
  <w:num w:numId="12" w16cid:durableId="10304383">
    <w:abstractNumId w:val="30"/>
  </w:num>
  <w:num w:numId="13" w16cid:durableId="322899994">
    <w:abstractNumId w:val="3"/>
  </w:num>
  <w:num w:numId="14" w16cid:durableId="250284948">
    <w:abstractNumId w:val="24"/>
  </w:num>
  <w:num w:numId="15" w16cid:durableId="694114912">
    <w:abstractNumId w:val="10"/>
  </w:num>
  <w:num w:numId="16" w16cid:durableId="2115006272">
    <w:abstractNumId w:val="15"/>
  </w:num>
  <w:num w:numId="17" w16cid:durableId="1961377827">
    <w:abstractNumId w:val="16"/>
  </w:num>
  <w:num w:numId="18" w16cid:durableId="1005858662">
    <w:abstractNumId w:val="28"/>
  </w:num>
  <w:num w:numId="19" w16cid:durableId="961502103">
    <w:abstractNumId w:val="14"/>
  </w:num>
  <w:num w:numId="20" w16cid:durableId="1556234321">
    <w:abstractNumId w:val="21"/>
  </w:num>
  <w:num w:numId="21" w16cid:durableId="1963421138">
    <w:abstractNumId w:val="7"/>
  </w:num>
  <w:num w:numId="22" w16cid:durableId="103307387">
    <w:abstractNumId w:val="13"/>
  </w:num>
  <w:num w:numId="23" w16cid:durableId="980647175">
    <w:abstractNumId w:val="34"/>
  </w:num>
  <w:num w:numId="24" w16cid:durableId="2072270318">
    <w:abstractNumId w:val="1"/>
  </w:num>
  <w:num w:numId="25" w16cid:durableId="1365180608">
    <w:abstractNumId w:val="33"/>
  </w:num>
  <w:num w:numId="26" w16cid:durableId="229269037">
    <w:abstractNumId w:val="11"/>
  </w:num>
  <w:num w:numId="27" w16cid:durableId="381173936">
    <w:abstractNumId w:val="19"/>
  </w:num>
  <w:num w:numId="28" w16cid:durableId="1782262400">
    <w:abstractNumId w:val="32"/>
  </w:num>
  <w:num w:numId="29" w16cid:durableId="753281413">
    <w:abstractNumId w:val="2"/>
  </w:num>
  <w:num w:numId="30" w16cid:durableId="708382078">
    <w:abstractNumId w:val="12"/>
  </w:num>
  <w:num w:numId="31" w16cid:durableId="2104299452">
    <w:abstractNumId w:val="6"/>
  </w:num>
  <w:num w:numId="32" w16cid:durableId="735476121">
    <w:abstractNumId w:val="35"/>
  </w:num>
  <w:num w:numId="33" w16cid:durableId="491722103">
    <w:abstractNumId w:val="9"/>
  </w:num>
  <w:num w:numId="34" w16cid:durableId="1215847328">
    <w:abstractNumId w:val="5"/>
  </w:num>
  <w:num w:numId="35" w16cid:durableId="804589362">
    <w:abstractNumId w:val="29"/>
  </w:num>
  <w:num w:numId="36" w16cid:durableId="1473868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9"/>
    <w:rsid w:val="000B2CF9"/>
    <w:rsid w:val="000D55BF"/>
    <w:rsid w:val="000D696E"/>
    <w:rsid w:val="000F44D3"/>
    <w:rsid w:val="001373AC"/>
    <w:rsid w:val="001857DE"/>
    <w:rsid w:val="001A205B"/>
    <w:rsid w:val="001E4743"/>
    <w:rsid w:val="00263922"/>
    <w:rsid w:val="00284206"/>
    <w:rsid w:val="002B17C4"/>
    <w:rsid w:val="002F0C96"/>
    <w:rsid w:val="002F0F65"/>
    <w:rsid w:val="0033177C"/>
    <w:rsid w:val="003449D9"/>
    <w:rsid w:val="003742E7"/>
    <w:rsid w:val="003B1619"/>
    <w:rsid w:val="003E7E92"/>
    <w:rsid w:val="00451AC3"/>
    <w:rsid w:val="004672AF"/>
    <w:rsid w:val="004E7134"/>
    <w:rsid w:val="00527339"/>
    <w:rsid w:val="005C3458"/>
    <w:rsid w:val="006139A8"/>
    <w:rsid w:val="006E3C94"/>
    <w:rsid w:val="007B35CA"/>
    <w:rsid w:val="008445E1"/>
    <w:rsid w:val="00882A70"/>
    <w:rsid w:val="008C12CD"/>
    <w:rsid w:val="00914F33"/>
    <w:rsid w:val="00962ED3"/>
    <w:rsid w:val="00A30759"/>
    <w:rsid w:val="00A65DAB"/>
    <w:rsid w:val="00AA3B3A"/>
    <w:rsid w:val="00AA5966"/>
    <w:rsid w:val="00AA5A7A"/>
    <w:rsid w:val="00AD2B58"/>
    <w:rsid w:val="00AE67B3"/>
    <w:rsid w:val="00B06BA8"/>
    <w:rsid w:val="00B3537D"/>
    <w:rsid w:val="00BB7325"/>
    <w:rsid w:val="00BC5EA4"/>
    <w:rsid w:val="00BE0846"/>
    <w:rsid w:val="00C626BE"/>
    <w:rsid w:val="00C96A69"/>
    <w:rsid w:val="00D134BC"/>
    <w:rsid w:val="00D3377D"/>
    <w:rsid w:val="00D45560"/>
    <w:rsid w:val="00D91282"/>
    <w:rsid w:val="00DC08A8"/>
    <w:rsid w:val="00DD4266"/>
    <w:rsid w:val="00DD427D"/>
    <w:rsid w:val="00DD7925"/>
    <w:rsid w:val="00E60A00"/>
    <w:rsid w:val="00EA6E15"/>
    <w:rsid w:val="00EA7CA2"/>
    <w:rsid w:val="00EF59DE"/>
    <w:rsid w:val="00EF662B"/>
    <w:rsid w:val="00EF73A9"/>
    <w:rsid w:val="00F50E78"/>
    <w:rsid w:val="00FA084F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00FE"/>
  <w15:chartTrackingRefBased/>
  <w15:docId w15:val="{3296DE30-3595-464E-8953-41C2EDA8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59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30759"/>
    <w:pPr>
      <w:keepNext/>
      <w:jc w:val="center"/>
      <w:outlineLvl w:val="0"/>
    </w:pPr>
    <w:rPr>
      <w:rFonts w:ascii="Times New Roman" w:eastAsia="Times New Roman" w:hAnsi="Times New Roman"/>
      <w:b/>
      <w:i/>
      <w:color w:val="FF0000"/>
      <w:sz w:val="32"/>
      <w:szCs w:val="32"/>
      <w:lang w:val="x-none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0759"/>
    <w:pPr>
      <w:keepNext/>
      <w:outlineLvl w:val="1"/>
    </w:pPr>
    <w:rPr>
      <w:rFonts w:ascii="Times New Roman" w:eastAsia="Times New Roman" w:hAnsi="Times New Roman"/>
      <w:b/>
      <w:bCs/>
      <w:i/>
      <w:iCs/>
      <w:sz w:val="20"/>
      <w:szCs w:val="20"/>
      <w:lang w:val="x-none"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0759"/>
    <w:pPr>
      <w:keepNext/>
      <w:outlineLvl w:val="2"/>
    </w:pPr>
    <w:rPr>
      <w:rFonts w:ascii="Times New Roman" w:eastAsia="Times New Roman" w:hAnsi="Times New Roman"/>
      <w:b/>
      <w:sz w:val="20"/>
      <w:szCs w:val="20"/>
      <w:lang w:val="x-none"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A30759"/>
    <w:pPr>
      <w:keepNext/>
      <w:outlineLvl w:val="3"/>
    </w:pPr>
    <w:rPr>
      <w:rFonts w:ascii="Times New Roman" w:eastAsia="Times New Roman" w:hAnsi="Times New Roman"/>
      <w:b/>
      <w:sz w:val="24"/>
      <w:szCs w:val="20"/>
      <w:lang w:val="x-none"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A30759"/>
    <w:pPr>
      <w:keepNext/>
      <w:outlineLvl w:val="4"/>
    </w:pPr>
    <w:rPr>
      <w:rFonts w:ascii="Times New Roman" w:eastAsia="Times New Roman" w:hAnsi="Times New Roman"/>
      <w:bCs/>
      <w:i/>
      <w:sz w:val="16"/>
      <w:szCs w:val="16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A307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A30759"/>
    <w:pPr>
      <w:suppressAutoHyphens/>
      <w:autoSpaceDN w:val="0"/>
      <w:spacing w:after="200" w:line="276" w:lineRule="auto"/>
      <w:ind w:left="720"/>
      <w:contextualSpacing/>
      <w:textAlignment w:val="baseline"/>
    </w:pPr>
  </w:style>
  <w:style w:type="character" w:customStyle="1" w:styleId="Naslov1Char">
    <w:name w:val="Naslov 1 Char"/>
    <w:basedOn w:val="Zadanifontodlomka"/>
    <w:link w:val="Naslov1"/>
    <w:uiPriority w:val="9"/>
    <w:rsid w:val="00A30759"/>
    <w:rPr>
      <w:rFonts w:ascii="Times New Roman" w:eastAsia="Times New Roman" w:hAnsi="Times New Roman" w:cs="Times New Roman"/>
      <w:b/>
      <w:i/>
      <w:color w:val="FF0000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30759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30759"/>
    <w:rPr>
      <w:rFonts w:ascii="Times New Roman" w:eastAsia="Times New Roman" w:hAnsi="Times New Roman" w:cs="Times New Roman"/>
      <w:b/>
      <w:sz w:val="20"/>
      <w:szCs w:val="20"/>
      <w:lang w:val="x-none" w:eastAsia="hr-HR"/>
    </w:rPr>
  </w:style>
  <w:style w:type="character" w:customStyle="1" w:styleId="Naslov4Char">
    <w:name w:val="Naslov 4 Char"/>
    <w:basedOn w:val="Zadanifontodlomka"/>
    <w:link w:val="Naslov4"/>
    <w:semiHidden/>
    <w:rsid w:val="00A30759"/>
    <w:rPr>
      <w:rFonts w:ascii="Times New Roman" w:eastAsia="Times New Roman" w:hAnsi="Times New Roman" w:cs="Times New Roman"/>
      <w:b/>
      <w:sz w:val="24"/>
      <w:szCs w:val="20"/>
      <w:lang w:val="x-none" w:eastAsia="hr-HR"/>
    </w:rPr>
  </w:style>
  <w:style w:type="character" w:customStyle="1" w:styleId="Naslov5Char">
    <w:name w:val="Naslov 5 Char"/>
    <w:basedOn w:val="Zadanifontodlomka"/>
    <w:link w:val="Naslov5"/>
    <w:semiHidden/>
    <w:rsid w:val="00A30759"/>
    <w:rPr>
      <w:rFonts w:ascii="Times New Roman" w:eastAsia="Times New Roman" w:hAnsi="Times New Roman" w:cs="Times New Roman"/>
      <w:bCs/>
      <w:i/>
      <w:sz w:val="16"/>
      <w:szCs w:val="16"/>
      <w:lang w:val="x-none" w:eastAsia="hr-HR"/>
    </w:rPr>
  </w:style>
  <w:style w:type="paragraph" w:customStyle="1" w:styleId="msonormal0">
    <w:name w:val="msonormal"/>
    <w:basedOn w:val="Normal"/>
    <w:rsid w:val="00A307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3075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30759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uiPriority w:val="99"/>
    <w:unhideWhenUsed/>
    <w:rsid w:val="00A3075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30759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A30759"/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Tijeloteksta">
    <w:name w:val="Body Text"/>
    <w:basedOn w:val="Normal"/>
    <w:link w:val="TijelotekstaChar1"/>
    <w:uiPriority w:val="99"/>
    <w:unhideWhenUsed/>
    <w:rsid w:val="00A30759"/>
    <w:pPr>
      <w:jc w:val="center"/>
    </w:pPr>
    <w:rPr>
      <w:rFonts w:ascii="Times New Roman" w:eastAsia="Times New Roman" w:hAnsi="Times New Roman"/>
      <w:sz w:val="24"/>
      <w:szCs w:val="15"/>
      <w:lang w:val="x-none" w:eastAsia="hr-HR"/>
    </w:rPr>
  </w:style>
  <w:style w:type="character" w:customStyle="1" w:styleId="TijelotekstaChar">
    <w:name w:val="Tijelo teksta Char"/>
    <w:basedOn w:val="Zadanifontodlomka"/>
    <w:uiPriority w:val="99"/>
    <w:rsid w:val="00A30759"/>
    <w:rPr>
      <w:rFonts w:ascii="Calibri" w:eastAsia="Calibri" w:hAnsi="Calibri" w:cs="Times New Roman"/>
      <w:lang w:val="hr-HR"/>
    </w:rPr>
  </w:style>
  <w:style w:type="paragraph" w:styleId="Kartadokumenta">
    <w:name w:val="Document Map"/>
    <w:basedOn w:val="Normal"/>
    <w:link w:val="KartadokumentaChar1"/>
    <w:semiHidden/>
    <w:unhideWhenUsed/>
    <w:rsid w:val="00A30759"/>
    <w:pPr>
      <w:shd w:val="clear" w:color="auto" w:fill="000080"/>
    </w:pPr>
    <w:rPr>
      <w:rFonts w:ascii="Tahoma" w:eastAsia="Times New Roman" w:hAnsi="Tahoma"/>
      <w:sz w:val="24"/>
      <w:szCs w:val="24"/>
      <w:lang w:val="x-none" w:eastAsia="hr-HR"/>
    </w:rPr>
  </w:style>
  <w:style w:type="character" w:customStyle="1" w:styleId="KartadokumentaChar">
    <w:name w:val="Karta dokumenta Char"/>
    <w:basedOn w:val="Zadanifontodlomka"/>
    <w:semiHidden/>
    <w:rsid w:val="00A30759"/>
    <w:rPr>
      <w:rFonts w:ascii="Segoe UI" w:eastAsia="Calibri" w:hAnsi="Segoe UI" w:cs="Segoe UI"/>
      <w:sz w:val="16"/>
      <w:szCs w:val="16"/>
      <w:lang w:val="hr-HR"/>
    </w:rPr>
  </w:style>
  <w:style w:type="paragraph" w:styleId="Tekstbalonia">
    <w:name w:val="Balloon Text"/>
    <w:basedOn w:val="Normal"/>
    <w:link w:val="TekstbaloniaChar1"/>
    <w:uiPriority w:val="99"/>
    <w:unhideWhenUsed/>
    <w:rsid w:val="00A30759"/>
    <w:rPr>
      <w:rFonts w:ascii="Tahoma" w:eastAsia="Times New Roman" w:hAnsi="Tahoma"/>
      <w:sz w:val="16"/>
      <w:szCs w:val="16"/>
      <w:lang w:val="x-none" w:eastAsia="hr-HR"/>
    </w:rPr>
  </w:style>
  <w:style w:type="character" w:customStyle="1" w:styleId="TekstbaloniaChar">
    <w:name w:val="Tekst balončića Char"/>
    <w:basedOn w:val="Zadanifontodlomka"/>
    <w:uiPriority w:val="99"/>
    <w:rsid w:val="00A30759"/>
    <w:rPr>
      <w:rFonts w:ascii="Segoe UI" w:eastAsia="Calibri" w:hAnsi="Segoe UI" w:cs="Segoe UI"/>
      <w:sz w:val="18"/>
      <w:szCs w:val="18"/>
      <w:lang w:val="hr-HR"/>
    </w:rPr>
  </w:style>
  <w:style w:type="character" w:customStyle="1" w:styleId="KartadokumentaChar1">
    <w:name w:val="Karta dokumenta Char1"/>
    <w:basedOn w:val="Zadanifontodlomka"/>
    <w:link w:val="Kartadokumenta"/>
    <w:semiHidden/>
    <w:locked/>
    <w:rsid w:val="00A30759"/>
    <w:rPr>
      <w:rFonts w:ascii="Tahoma" w:eastAsia="Times New Roman" w:hAnsi="Tahoma" w:cs="Times New Roman"/>
      <w:sz w:val="24"/>
      <w:szCs w:val="24"/>
      <w:shd w:val="clear" w:color="auto" w:fill="000080"/>
      <w:lang w:val="x-none" w:eastAsia="hr-HR"/>
    </w:rPr>
  </w:style>
  <w:style w:type="character" w:customStyle="1" w:styleId="TijelotekstaChar1">
    <w:name w:val="Tijelo teksta Char1"/>
    <w:basedOn w:val="Zadanifontodlomka"/>
    <w:link w:val="Tijeloteksta"/>
    <w:semiHidden/>
    <w:locked/>
    <w:rsid w:val="00A30759"/>
    <w:rPr>
      <w:rFonts w:ascii="Times New Roman" w:eastAsia="Times New Roman" w:hAnsi="Times New Roman" w:cs="Times New Roman"/>
      <w:sz w:val="24"/>
      <w:szCs w:val="15"/>
      <w:lang w:val="x-none" w:eastAsia="hr-HR"/>
    </w:rPr>
  </w:style>
  <w:style w:type="character" w:customStyle="1" w:styleId="TekstbaloniaChar1">
    <w:name w:val="Tekst balončića Char1"/>
    <w:basedOn w:val="Zadanifontodlomka"/>
    <w:link w:val="Tekstbalonia"/>
    <w:semiHidden/>
    <w:locked/>
    <w:rsid w:val="00A30759"/>
    <w:rPr>
      <w:rFonts w:ascii="Tahoma" w:eastAsia="Times New Roman" w:hAnsi="Tahoma" w:cs="Times New Roman"/>
      <w:sz w:val="16"/>
      <w:szCs w:val="16"/>
      <w:lang w:val="x-none" w:eastAsia="hr-HR"/>
    </w:rPr>
  </w:style>
  <w:style w:type="character" w:styleId="Naglaeno">
    <w:name w:val="Strong"/>
    <w:basedOn w:val="Zadanifontodlomka"/>
    <w:qFormat/>
    <w:rsid w:val="00A30759"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12C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8C12CD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Popis">
    <w:name w:val="List"/>
    <w:basedOn w:val="Normal"/>
    <w:semiHidden/>
    <w:unhideWhenUsed/>
    <w:rsid w:val="001857DE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4"/>
      <w:lang w:eastAsia="hr-HR"/>
    </w:rPr>
  </w:style>
  <w:style w:type="paragraph" w:styleId="Bezproreda">
    <w:name w:val="No Spacing"/>
    <w:aliases w:val="TEKST"/>
    <w:uiPriority w:val="1"/>
    <w:qFormat/>
    <w:rsid w:val="00B3537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rsid w:val="006E3C94"/>
    <w:rPr>
      <w:color w:val="0000FF"/>
      <w:u w:val="single"/>
    </w:rPr>
  </w:style>
  <w:style w:type="paragraph" w:customStyle="1" w:styleId="box454532">
    <w:name w:val="box_454532"/>
    <w:basedOn w:val="Normal"/>
    <w:qFormat/>
    <w:rsid w:val="006E3C94"/>
    <w:pPr>
      <w:autoSpaceDN w:val="0"/>
      <w:spacing w:before="100" w:after="10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qFormat/>
    <w:rsid w:val="00DD4266"/>
    <w:rPr>
      <w:i/>
      <w:iCs/>
    </w:rPr>
  </w:style>
  <w:style w:type="paragraph" w:customStyle="1" w:styleId="Default">
    <w:name w:val="Default"/>
    <w:rsid w:val="00DD42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customStyle="1" w:styleId="Normal1">
    <w:name w:val="Normal+1"/>
    <w:basedOn w:val="Default"/>
    <w:next w:val="Default"/>
    <w:uiPriority w:val="99"/>
    <w:rsid w:val="00DD4266"/>
    <w:rPr>
      <w:color w:val="auto"/>
    </w:rPr>
  </w:style>
  <w:style w:type="table" w:styleId="Reetkatablice">
    <w:name w:val="Table Grid"/>
    <w:basedOn w:val="Obinatablica"/>
    <w:uiPriority w:val="59"/>
    <w:rsid w:val="00DD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qFormat/>
    <w:rsid w:val="00DD4266"/>
    <w:pPr>
      <w:spacing w:after="0" w:line="240" w:lineRule="auto"/>
    </w:pPr>
    <w:rPr>
      <w:rFonts w:ascii="Calibri" w:eastAsia="Times New Roman" w:hAnsi="Calibri" w:cs="Times New Roman"/>
      <w:lang w:val="hr-HR"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DD42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3">
    <w:name w:val="Font Style13"/>
    <w:rsid w:val="00527339"/>
    <w:rPr>
      <w:rFonts w:ascii="Calibri" w:hAnsi="Calibri" w:cs="Calibri"/>
      <w:color w:val="000000"/>
      <w:sz w:val="18"/>
      <w:szCs w:val="18"/>
    </w:rPr>
  </w:style>
  <w:style w:type="paragraph" w:customStyle="1" w:styleId="Pa2">
    <w:name w:val="Pa2"/>
    <w:basedOn w:val="Default"/>
    <w:next w:val="Default"/>
    <w:rsid w:val="00527339"/>
    <w:pPr>
      <w:suppressAutoHyphens/>
      <w:adjustRightInd/>
      <w:spacing w:line="181" w:lineRule="atLeast"/>
      <w:textAlignment w:val="baseline"/>
    </w:pPr>
    <w:rPr>
      <w:rFonts w:ascii="Times" w:hAnsi="Times" w:cs="Times"/>
      <w:color w:val="auto"/>
      <w:lang w:eastAsia="en-US"/>
    </w:rPr>
  </w:style>
  <w:style w:type="paragraph" w:customStyle="1" w:styleId="tb-na16">
    <w:name w:val="tb-na16"/>
    <w:basedOn w:val="Normal"/>
    <w:rsid w:val="00FA084F"/>
    <w:pPr>
      <w:suppressAutoHyphens/>
      <w:autoSpaceDN w:val="0"/>
      <w:spacing w:before="100" w:after="100"/>
      <w:jc w:val="center"/>
      <w:textAlignment w:val="baseline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customStyle="1" w:styleId="Nerijeenospominjanje1">
    <w:name w:val="Neriješeno spominjanje1"/>
    <w:uiPriority w:val="99"/>
    <w:semiHidden/>
    <w:unhideWhenUsed/>
    <w:rsid w:val="00AA5A7A"/>
    <w:rPr>
      <w:color w:val="605E5C"/>
      <w:shd w:val="clear" w:color="auto" w:fill="E1DFDD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A5A7A"/>
    <w:rPr>
      <w:rFonts w:ascii="Calibri" w:eastAsia="Calibri" w:hAnsi="Calibri" w:cs="Times New Roman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AA5A7A"/>
    <w:pPr>
      <w:numPr>
        <w:numId w:val="22"/>
      </w:numPr>
      <w:contextualSpacing/>
    </w:pPr>
    <w:rPr>
      <w:rFonts w:ascii="Cambria" w:eastAsia="Times New Roman" w:hAnsi="Cambria"/>
      <w:b/>
      <w:caps/>
      <w:spacing w:val="-10"/>
      <w:kern w:val="28"/>
      <w:sz w:val="28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AA5A7A"/>
    <w:rPr>
      <w:rFonts w:ascii="Cambria" w:eastAsia="Times New Roman" w:hAnsi="Cambria" w:cs="Times New Roman"/>
      <w:b/>
      <w:caps/>
      <w:spacing w:val="-10"/>
      <w:kern w:val="28"/>
      <w:sz w:val="28"/>
      <w:szCs w:val="56"/>
      <w:lang w:val="x-none" w:eastAsia="x-none"/>
    </w:rPr>
  </w:style>
  <w:style w:type="paragraph" w:customStyle="1" w:styleId="Tablica">
    <w:name w:val="Tablica"/>
    <w:basedOn w:val="Normal"/>
    <w:link w:val="TablicaChar"/>
    <w:qFormat/>
    <w:rsid w:val="00AA5A7A"/>
    <w:pPr>
      <w:spacing w:before="200" w:line="276" w:lineRule="auto"/>
    </w:pPr>
    <w:rPr>
      <w:rFonts w:ascii="Cambria" w:hAnsi="Cambria"/>
      <w:b/>
      <w:bCs/>
      <w:sz w:val="24"/>
      <w:szCs w:val="24"/>
      <w:lang w:val="x-none" w:eastAsia="x-none"/>
    </w:rPr>
  </w:style>
  <w:style w:type="character" w:customStyle="1" w:styleId="TablicaChar">
    <w:name w:val="Tablica Char"/>
    <w:link w:val="Tablica"/>
    <w:rsid w:val="00AA5A7A"/>
    <w:rPr>
      <w:rFonts w:ascii="Cambria" w:eastAsia="Calibri" w:hAnsi="Cambria" w:cs="Times New Roman"/>
      <w:b/>
      <w:bCs/>
      <w:sz w:val="24"/>
      <w:szCs w:val="24"/>
      <w:lang w:val="x-none" w:eastAsia="x-none"/>
    </w:rPr>
  </w:style>
  <w:style w:type="character" w:styleId="Referencakomentara">
    <w:name w:val="annotation reference"/>
    <w:uiPriority w:val="99"/>
    <w:semiHidden/>
    <w:unhideWhenUsed/>
    <w:rsid w:val="00AA5A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A5A7A"/>
    <w:pPr>
      <w:spacing w:after="160"/>
    </w:pPr>
    <w:rPr>
      <w:rFonts w:ascii="Cambria" w:hAnsi="Cambria"/>
      <w:b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A5A7A"/>
    <w:rPr>
      <w:rFonts w:ascii="Cambria" w:eastAsia="Calibri" w:hAnsi="Cambria" w:cs="Times New Roman"/>
      <w:b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5A7A"/>
    <w:rPr>
      <w:b w:val="0"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5A7A"/>
    <w:rPr>
      <w:rFonts w:ascii="Cambria" w:eastAsia="Calibri" w:hAnsi="Cambria" w:cs="Times New Roman"/>
      <w:b w:val="0"/>
      <w:bCs/>
      <w:sz w:val="20"/>
      <w:szCs w:val="20"/>
      <w:lang w:val="x-none" w:eastAsia="x-none"/>
    </w:rPr>
  </w:style>
  <w:style w:type="character" w:styleId="SlijeenaHiperveza">
    <w:name w:val="FollowedHyperlink"/>
    <w:uiPriority w:val="99"/>
    <w:semiHidden/>
    <w:unhideWhenUsed/>
    <w:rsid w:val="00AA5A7A"/>
    <w:rPr>
      <w:color w:val="954F72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A5A7A"/>
    <w:pPr>
      <w:keepLines/>
      <w:spacing w:before="240" w:line="259" w:lineRule="auto"/>
      <w:jc w:val="left"/>
      <w:outlineLvl w:val="9"/>
    </w:pPr>
    <w:rPr>
      <w:rFonts w:ascii="Cambria" w:hAnsi="Cambria"/>
      <w:b w:val="0"/>
      <w:i w:val="0"/>
      <w:color w:val="auto"/>
      <w:sz w:val="24"/>
    </w:rPr>
  </w:style>
  <w:style w:type="paragraph" w:styleId="Sadraj1">
    <w:name w:val="toc 1"/>
    <w:basedOn w:val="Normal"/>
    <w:next w:val="Normal"/>
    <w:autoRedefine/>
    <w:uiPriority w:val="39"/>
    <w:unhideWhenUsed/>
    <w:rsid w:val="00AA5A7A"/>
    <w:pPr>
      <w:tabs>
        <w:tab w:val="left" w:pos="284"/>
        <w:tab w:val="right" w:leader="dot" w:pos="9736"/>
      </w:tabs>
      <w:spacing w:line="276" w:lineRule="auto"/>
    </w:pPr>
    <w:rPr>
      <w:rFonts w:ascii="Cambria" w:hAnsi="Cambria"/>
      <w:b/>
      <w:sz w:val="28"/>
    </w:rPr>
  </w:style>
  <w:style w:type="paragraph" w:styleId="Sadraj2">
    <w:name w:val="toc 2"/>
    <w:basedOn w:val="Normal"/>
    <w:next w:val="Normal"/>
    <w:autoRedefine/>
    <w:uiPriority w:val="39"/>
    <w:unhideWhenUsed/>
    <w:rsid w:val="00AA5A7A"/>
    <w:pPr>
      <w:spacing w:after="100" w:line="259" w:lineRule="auto"/>
      <w:ind w:left="280"/>
    </w:pPr>
    <w:rPr>
      <w:rFonts w:ascii="Cambria" w:hAnsi="Cambria"/>
      <w:b/>
      <w:sz w:val="28"/>
    </w:rPr>
  </w:style>
  <w:style w:type="paragraph" w:styleId="Tablicaslika">
    <w:name w:val="table of figures"/>
    <w:basedOn w:val="Normal"/>
    <w:next w:val="Normal"/>
    <w:uiPriority w:val="99"/>
    <w:unhideWhenUsed/>
    <w:rsid w:val="00AA5A7A"/>
    <w:pPr>
      <w:spacing w:line="259" w:lineRule="auto"/>
    </w:pPr>
    <w:rPr>
      <w:rFonts w:ascii="Cambria" w:hAnsi="Cambria"/>
      <w:b/>
      <w:sz w:val="28"/>
    </w:rPr>
  </w:style>
  <w:style w:type="paragraph" w:styleId="Sadraj3">
    <w:name w:val="toc 3"/>
    <w:basedOn w:val="Normal"/>
    <w:next w:val="Normal"/>
    <w:autoRedefine/>
    <w:uiPriority w:val="39"/>
    <w:unhideWhenUsed/>
    <w:rsid w:val="00AA5A7A"/>
    <w:pPr>
      <w:spacing w:after="100" w:line="259" w:lineRule="auto"/>
      <w:ind w:left="560"/>
    </w:pPr>
    <w:rPr>
      <w:rFonts w:ascii="Cambria" w:hAnsi="Cambria"/>
      <w:b/>
      <w:sz w:val="28"/>
    </w:rPr>
  </w:style>
  <w:style w:type="character" w:customStyle="1" w:styleId="highlight">
    <w:name w:val="highlight"/>
    <w:basedOn w:val="Zadanifontodlomka"/>
    <w:rsid w:val="00AA5A7A"/>
  </w:style>
  <w:style w:type="paragraph" w:customStyle="1" w:styleId="t-10-9-kurz-s">
    <w:name w:val="t-10-9-kurz-s"/>
    <w:basedOn w:val="Normal"/>
    <w:rsid w:val="00AA5A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A5A7A"/>
  </w:style>
  <w:style w:type="character" w:customStyle="1" w:styleId="Zadanifontodlomka1">
    <w:name w:val="Zadani font odlomka1"/>
    <w:rsid w:val="00AA5A7A"/>
  </w:style>
  <w:style w:type="character" w:styleId="Neupadljivoisticanje">
    <w:name w:val="Subtle Emphasis"/>
    <w:uiPriority w:val="19"/>
    <w:qFormat/>
    <w:rsid w:val="00AA5A7A"/>
    <w:rPr>
      <w:i/>
      <w:iCs/>
      <w:color w:val="808080"/>
    </w:rPr>
  </w:style>
  <w:style w:type="paragraph" w:customStyle="1" w:styleId="Pa3">
    <w:name w:val="Pa3"/>
    <w:basedOn w:val="Normal"/>
    <w:next w:val="Normal"/>
    <w:rsid w:val="001373AC"/>
    <w:pPr>
      <w:autoSpaceDE w:val="0"/>
      <w:autoSpaceDN w:val="0"/>
      <w:adjustRightInd w:val="0"/>
      <w:spacing w:line="201" w:lineRule="atLeast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www.sandrovac.hr" TargetMode="External"/><Relationship Id="rId10" Type="http://schemas.openxmlformats.org/officeDocument/2006/relationships/hyperlink" Target="http://www.lag-sjeverna-bilogor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@sandrovac.hr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8121-26D8-4E2E-ABA2-42D09F20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dcterms:created xsi:type="dcterms:W3CDTF">2022-09-19T11:32:00Z</dcterms:created>
  <dcterms:modified xsi:type="dcterms:W3CDTF">2022-09-19T11:32:00Z</dcterms:modified>
</cp:coreProperties>
</file>